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CA7E" w14:textId="77777777" w:rsidR="00E9436D" w:rsidRDefault="00E9436D">
      <w:pPr>
        <w:jc w:val="center"/>
      </w:pPr>
    </w:p>
    <w:p w14:paraId="16E6281B" w14:textId="77777777" w:rsidR="008436A7" w:rsidRDefault="008436A7" w:rsidP="008436A7">
      <w:pPr>
        <w:jc w:val="center"/>
      </w:pPr>
    </w:p>
    <w:p w14:paraId="169D4F9B" w14:textId="77777777" w:rsidR="008436A7" w:rsidRDefault="008436A7" w:rsidP="008436A7">
      <w:pPr>
        <w:jc w:val="center"/>
      </w:pPr>
    </w:p>
    <w:p w14:paraId="2C039ED6" w14:textId="77777777" w:rsidR="001C14B9" w:rsidRDefault="00060A3F" w:rsidP="00B6005D">
      <w:pPr>
        <w:pStyle w:val="TitleHeading"/>
      </w:pPr>
      <w:r>
        <w:t>Assessing an area for I</w:t>
      </w:r>
      <w:r w:rsidR="00C65B4C">
        <w:t xml:space="preserve">nvestigational </w:t>
      </w:r>
      <w:r>
        <w:t>M</w:t>
      </w:r>
      <w:r w:rsidR="00C65B4C">
        <w:t xml:space="preserve">edicinal </w:t>
      </w:r>
      <w:r>
        <w:t>P</w:t>
      </w:r>
      <w:r w:rsidR="00C65B4C">
        <w:t>roduct</w:t>
      </w:r>
      <w:r>
        <w:t xml:space="preserve"> storage outside of Pharmacy</w:t>
      </w:r>
    </w:p>
    <w:p w14:paraId="21F1540E" w14:textId="7BFAECFB" w:rsidR="00462A40" w:rsidRDefault="00462A40" w:rsidP="001C14B9">
      <w:pPr>
        <w:pStyle w:val="TitleHeading"/>
        <w:rPr>
          <w:b w:val="0"/>
          <w:sz w:val="20"/>
          <w:szCs w:val="20"/>
        </w:rPr>
      </w:pPr>
    </w:p>
    <w:p w14:paraId="64624C89" w14:textId="77777777" w:rsidR="00DD1715" w:rsidRDefault="00DD1715" w:rsidP="001C14B9">
      <w:pPr>
        <w:pStyle w:val="TitleHeading"/>
        <w:rPr>
          <w:b w:val="0"/>
          <w:sz w:val="20"/>
          <w:szCs w:val="20"/>
        </w:rPr>
      </w:pPr>
    </w:p>
    <w:p w14:paraId="23C74242" w14:textId="49B89E8C" w:rsidR="001C14B9" w:rsidRPr="00B5597D" w:rsidRDefault="00462A40" w:rsidP="00B5597D">
      <w:pPr>
        <w:pStyle w:val="TitleHeading"/>
        <w:rPr>
          <w:b w:val="0"/>
          <w:sz w:val="20"/>
          <w:szCs w:val="20"/>
        </w:rPr>
      </w:pPr>
      <w:r w:rsidRPr="00462A40">
        <w:rPr>
          <w:b w:val="0"/>
          <w:sz w:val="20"/>
          <w:szCs w:val="20"/>
        </w:rPr>
        <w:t>This form is to be used in conjunction with SOP Pharm/S76 – Dispensing the IMP outside of Pharmacy</w:t>
      </w:r>
    </w:p>
    <w:p w14:paraId="2E459234" w14:textId="77777777" w:rsidR="001C14B9" w:rsidRDefault="001C14B9" w:rsidP="001C14B9">
      <w:pPr>
        <w:jc w:val="center"/>
      </w:pPr>
    </w:p>
    <w:p w14:paraId="3E069F85" w14:textId="77777777" w:rsidR="001C14B9" w:rsidRDefault="001C14B9" w:rsidP="001C14B9">
      <w:pPr>
        <w:jc w:val="center"/>
      </w:pPr>
      <w:r>
        <w:rPr>
          <w:b/>
        </w:rPr>
        <w:t xml:space="preserve">IT IS THE RESPONSIBILITY OF </w:t>
      </w:r>
      <w:r w:rsidRPr="009E686C">
        <w:rPr>
          <w:b/>
          <w:u w:val="single"/>
        </w:rPr>
        <w:t>ALL</w:t>
      </w:r>
      <w:r>
        <w:rPr>
          <w:b/>
        </w:rPr>
        <w:t xml:space="preserve"> USERS OF THIS SOP TO ENSURE THAT THE CORRECT VERSION IS BEING USED</w:t>
      </w:r>
    </w:p>
    <w:p w14:paraId="1F2287DC" w14:textId="77777777" w:rsidR="001C14B9" w:rsidRDefault="001C14B9" w:rsidP="001C14B9">
      <w:pPr>
        <w:jc w:val="center"/>
      </w:pPr>
    </w:p>
    <w:p w14:paraId="0AC2D4E6" w14:textId="77777777" w:rsidR="001B1817" w:rsidRDefault="001B1817" w:rsidP="001B1817">
      <w:pPr>
        <w:jc w:val="center"/>
      </w:pPr>
      <w:r>
        <w:t xml:space="preserve">All staff should regularly check the R&amp;D Unit’s website </w:t>
      </w:r>
      <w:r w:rsidR="006857BF">
        <w:t>and/or Q-Pulse</w:t>
      </w:r>
      <w:r w:rsidR="00680160">
        <w:t xml:space="preserve"> </w:t>
      </w:r>
      <w:r>
        <w:t xml:space="preserve">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14:paraId="6F6E2417" w14:textId="77777777" w:rsidR="001C14B9" w:rsidRDefault="001C14B9" w:rsidP="001C14B9">
      <w:pPr>
        <w:jc w:val="center"/>
      </w:pPr>
    </w:p>
    <w:p w14:paraId="6F6B6A75" w14:textId="77777777" w:rsidR="001C14B9" w:rsidRDefault="001C14B9" w:rsidP="001C14B9">
      <w:pPr>
        <w:jc w:val="center"/>
      </w:pPr>
      <w:r>
        <w:t xml:space="preserve">The definitive versions of all R&amp;D Unit SOPs appear online. If you are reading this in printed form check that the version number and date below is the most recent one as shown on the </w:t>
      </w:r>
      <w:r w:rsidR="00C47098">
        <w:t xml:space="preserve">R&amp;D Unit </w:t>
      </w:r>
      <w:r>
        <w:t xml:space="preserve">website: </w:t>
      </w:r>
      <w:r w:rsidR="00680160" w:rsidRPr="00680160">
        <w:t>www.research.yorkhospitals.nhs.uk/sops-and-guidance-/</w:t>
      </w:r>
      <w:r w:rsidR="00680160">
        <w:t xml:space="preserve"> </w:t>
      </w:r>
      <w:r w:rsidR="006857BF">
        <w:t>and/or Q-Pulse</w:t>
      </w:r>
    </w:p>
    <w:p w14:paraId="06DFFE1F" w14:textId="77777777" w:rsidR="001C14B9" w:rsidRDefault="001C14B9" w:rsidP="001C14B9">
      <w:pPr>
        <w:jc w:val="center"/>
      </w:pPr>
    </w:p>
    <w:p w14:paraId="4B7CF83A" w14:textId="77777777" w:rsidR="001C14B9" w:rsidRDefault="001C14B9" w:rsidP="00B5597D"/>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6"/>
        <w:gridCol w:w="4197"/>
      </w:tblGrid>
      <w:tr w:rsidR="001C14B9" w:rsidRPr="00A82333" w14:paraId="022DB9A9" w14:textId="77777777" w:rsidTr="00DD1715">
        <w:tc>
          <w:tcPr>
            <w:tcW w:w="4106" w:type="dxa"/>
            <w:tcBorders>
              <w:top w:val="single" w:sz="4" w:space="0" w:color="auto"/>
              <w:bottom w:val="nil"/>
            </w:tcBorders>
            <w:shd w:val="clear" w:color="auto" w:fill="auto"/>
          </w:tcPr>
          <w:p w14:paraId="144BA0F7" w14:textId="77777777" w:rsidR="001C14B9" w:rsidRPr="00A82333" w:rsidRDefault="001C14B9" w:rsidP="0012094F">
            <w:pPr>
              <w:autoSpaceDE w:val="0"/>
              <w:autoSpaceDN w:val="0"/>
              <w:adjustRightInd w:val="0"/>
              <w:rPr>
                <w:rFonts w:cs="Arial"/>
                <w:bCs/>
                <w:lang w:val="en-US"/>
              </w:rPr>
            </w:pPr>
            <w:r w:rsidRPr="00A82333">
              <w:rPr>
                <w:rFonts w:cs="Arial"/>
                <w:bCs/>
                <w:lang w:val="en-US"/>
              </w:rPr>
              <w:t>SOP Reference:</w:t>
            </w:r>
          </w:p>
        </w:tc>
        <w:tc>
          <w:tcPr>
            <w:tcW w:w="4197" w:type="dxa"/>
            <w:tcBorders>
              <w:top w:val="single" w:sz="4" w:space="0" w:color="auto"/>
              <w:bottom w:val="nil"/>
            </w:tcBorders>
            <w:shd w:val="clear" w:color="auto" w:fill="F3F3F3"/>
          </w:tcPr>
          <w:p w14:paraId="346AD9AE" w14:textId="77777777" w:rsidR="001C14B9" w:rsidRPr="00A82333" w:rsidRDefault="00060A3F" w:rsidP="0012094F">
            <w:pPr>
              <w:autoSpaceDE w:val="0"/>
              <w:autoSpaceDN w:val="0"/>
              <w:adjustRightInd w:val="0"/>
              <w:rPr>
                <w:rFonts w:cs="Arial"/>
                <w:bCs/>
                <w:lang w:val="en-US"/>
              </w:rPr>
            </w:pPr>
            <w:r>
              <w:rPr>
                <w:rFonts w:cs="Arial"/>
                <w:bCs/>
                <w:lang w:val="en-US"/>
              </w:rPr>
              <w:t>Pharm/F89</w:t>
            </w:r>
          </w:p>
        </w:tc>
      </w:tr>
      <w:tr w:rsidR="001C14B9" w:rsidRPr="00A82333" w14:paraId="3C002E26" w14:textId="77777777" w:rsidTr="00DD1715">
        <w:tc>
          <w:tcPr>
            <w:tcW w:w="4106" w:type="dxa"/>
            <w:tcBorders>
              <w:top w:val="nil"/>
              <w:bottom w:val="nil"/>
            </w:tcBorders>
            <w:shd w:val="clear" w:color="auto" w:fill="auto"/>
          </w:tcPr>
          <w:p w14:paraId="2F384CE1" w14:textId="77777777" w:rsidR="001C14B9" w:rsidRPr="00A82333" w:rsidRDefault="001C14B9" w:rsidP="0012094F">
            <w:pPr>
              <w:autoSpaceDE w:val="0"/>
              <w:autoSpaceDN w:val="0"/>
              <w:adjustRightInd w:val="0"/>
              <w:rPr>
                <w:rFonts w:cs="Arial"/>
                <w:bCs/>
                <w:lang w:val="en-US"/>
              </w:rPr>
            </w:pPr>
            <w:r w:rsidRPr="00A82333">
              <w:rPr>
                <w:rFonts w:cs="Arial"/>
                <w:bCs/>
                <w:lang w:val="en-US"/>
              </w:rPr>
              <w:t>Version Number:</w:t>
            </w:r>
          </w:p>
        </w:tc>
        <w:tc>
          <w:tcPr>
            <w:tcW w:w="4197" w:type="dxa"/>
            <w:tcBorders>
              <w:top w:val="nil"/>
              <w:bottom w:val="nil"/>
            </w:tcBorders>
            <w:shd w:val="clear" w:color="auto" w:fill="F3F3F3"/>
          </w:tcPr>
          <w:p w14:paraId="1DEA2E55" w14:textId="09480391" w:rsidR="001C14B9" w:rsidRPr="00A82333" w:rsidRDefault="00E709A9" w:rsidP="0012094F">
            <w:pPr>
              <w:autoSpaceDE w:val="0"/>
              <w:autoSpaceDN w:val="0"/>
              <w:adjustRightInd w:val="0"/>
              <w:rPr>
                <w:rFonts w:cs="Arial"/>
                <w:bCs/>
                <w:lang w:val="en-US"/>
              </w:rPr>
            </w:pPr>
            <w:r>
              <w:rPr>
                <w:rFonts w:cs="Arial"/>
                <w:bCs/>
                <w:lang w:val="en-US"/>
              </w:rPr>
              <w:t>4.0</w:t>
            </w:r>
          </w:p>
        </w:tc>
      </w:tr>
      <w:tr w:rsidR="001C14B9" w:rsidRPr="00A82333" w14:paraId="5826A88A" w14:textId="77777777" w:rsidTr="00DD1715">
        <w:tc>
          <w:tcPr>
            <w:tcW w:w="4106" w:type="dxa"/>
            <w:tcBorders>
              <w:top w:val="nil"/>
              <w:bottom w:val="nil"/>
            </w:tcBorders>
            <w:shd w:val="clear" w:color="auto" w:fill="auto"/>
          </w:tcPr>
          <w:p w14:paraId="6DF73547" w14:textId="77777777" w:rsidR="001C14B9" w:rsidRPr="00A82333" w:rsidRDefault="001C14B9" w:rsidP="0012094F">
            <w:pPr>
              <w:autoSpaceDE w:val="0"/>
              <w:autoSpaceDN w:val="0"/>
              <w:adjustRightInd w:val="0"/>
              <w:rPr>
                <w:rFonts w:cs="Arial"/>
                <w:bCs/>
                <w:lang w:val="en-US"/>
              </w:rPr>
            </w:pPr>
            <w:r w:rsidRPr="00A82333">
              <w:rPr>
                <w:rFonts w:cs="Arial"/>
                <w:bCs/>
                <w:lang w:val="en-US"/>
              </w:rPr>
              <w:t>Author:</w:t>
            </w:r>
          </w:p>
        </w:tc>
        <w:tc>
          <w:tcPr>
            <w:tcW w:w="4197" w:type="dxa"/>
            <w:tcBorders>
              <w:top w:val="nil"/>
              <w:bottom w:val="nil"/>
            </w:tcBorders>
            <w:shd w:val="clear" w:color="auto" w:fill="F3F3F3"/>
          </w:tcPr>
          <w:p w14:paraId="3FC3DDF4" w14:textId="2ABD74F8" w:rsidR="001C14B9" w:rsidRPr="00A82333" w:rsidRDefault="009A1D8D" w:rsidP="00627CBD">
            <w:pPr>
              <w:autoSpaceDE w:val="0"/>
              <w:autoSpaceDN w:val="0"/>
              <w:adjustRightInd w:val="0"/>
              <w:rPr>
                <w:rFonts w:cs="Arial"/>
                <w:bCs/>
                <w:lang w:val="en-US"/>
              </w:rPr>
            </w:pPr>
            <w:r>
              <w:rPr>
                <w:rFonts w:cs="Arial"/>
                <w:bCs/>
                <w:lang w:val="en-US"/>
              </w:rPr>
              <w:t>Dominic Burns</w:t>
            </w:r>
          </w:p>
        </w:tc>
      </w:tr>
      <w:tr w:rsidR="001C14B9" w:rsidRPr="00A82333" w14:paraId="1C021767" w14:textId="77777777" w:rsidTr="00DD1715">
        <w:tc>
          <w:tcPr>
            <w:tcW w:w="4106" w:type="dxa"/>
            <w:tcBorders>
              <w:top w:val="nil"/>
              <w:bottom w:val="single" w:sz="4" w:space="0" w:color="auto"/>
            </w:tcBorders>
            <w:shd w:val="clear" w:color="auto" w:fill="auto"/>
          </w:tcPr>
          <w:p w14:paraId="5E1C9A3C" w14:textId="77777777" w:rsidR="001C14B9" w:rsidRPr="00A82333" w:rsidRDefault="001C14B9" w:rsidP="0012094F">
            <w:pPr>
              <w:autoSpaceDE w:val="0"/>
              <w:autoSpaceDN w:val="0"/>
              <w:adjustRightInd w:val="0"/>
              <w:rPr>
                <w:rFonts w:cs="Arial"/>
                <w:bCs/>
                <w:lang w:val="en-US"/>
              </w:rPr>
            </w:pPr>
            <w:r>
              <w:rPr>
                <w:rFonts w:cs="Arial"/>
                <w:bCs/>
                <w:lang w:val="en-US"/>
              </w:rPr>
              <w:t>I</w:t>
            </w:r>
            <w:r w:rsidRPr="00A82333">
              <w:rPr>
                <w:rFonts w:cs="Arial"/>
                <w:bCs/>
                <w:lang w:val="en-US"/>
              </w:rPr>
              <w:t>mplementation date</w:t>
            </w:r>
            <w:r>
              <w:rPr>
                <w:rFonts w:cs="Arial"/>
                <w:bCs/>
                <w:lang w:val="en-US"/>
              </w:rPr>
              <w:t xml:space="preserve"> of current version</w:t>
            </w:r>
            <w:r w:rsidRPr="00A82333">
              <w:rPr>
                <w:rFonts w:cs="Arial"/>
                <w:bCs/>
                <w:lang w:val="en-US"/>
              </w:rPr>
              <w:t>:</w:t>
            </w:r>
          </w:p>
        </w:tc>
        <w:tc>
          <w:tcPr>
            <w:tcW w:w="4197" w:type="dxa"/>
            <w:tcBorders>
              <w:top w:val="nil"/>
              <w:bottom w:val="single" w:sz="4" w:space="0" w:color="auto"/>
            </w:tcBorders>
            <w:shd w:val="clear" w:color="auto" w:fill="F3F3F3"/>
          </w:tcPr>
          <w:p w14:paraId="0A55E36A" w14:textId="0215A8BB" w:rsidR="001C14B9" w:rsidRPr="00A82333" w:rsidRDefault="00DD1715" w:rsidP="0012094F">
            <w:pPr>
              <w:autoSpaceDE w:val="0"/>
              <w:autoSpaceDN w:val="0"/>
              <w:adjustRightInd w:val="0"/>
              <w:rPr>
                <w:rFonts w:cs="Arial"/>
                <w:bCs/>
                <w:lang w:val="en-US"/>
              </w:rPr>
            </w:pPr>
            <w:r>
              <w:rPr>
                <w:rFonts w:cs="Arial"/>
                <w:bCs/>
                <w:lang w:val="en-US"/>
              </w:rPr>
              <w:t>13</w:t>
            </w:r>
            <w:r w:rsidRPr="00DD1715">
              <w:rPr>
                <w:rFonts w:cs="Arial"/>
                <w:bCs/>
                <w:vertAlign w:val="superscript"/>
                <w:lang w:val="en-US"/>
              </w:rPr>
              <w:t>th</w:t>
            </w:r>
            <w:r>
              <w:rPr>
                <w:rFonts w:cs="Arial"/>
                <w:bCs/>
                <w:lang w:val="en-US"/>
              </w:rPr>
              <w:t xml:space="preserve"> February 2023</w:t>
            </w:r>
          </w:p>
        </w:tc>
      </w:tr>
    </w:tbl>
    <w:p w14:paraId="17487F3F" w14:textId="77777777" w:rsidR="001C14B9" w:rsidRPr="00A82333" w:rsidRDefault="001C14B9" w:rsidP="001C14B9">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696"/>
        <w:gridCol w:w="1965"/>
        <w:gridCol w:w="4646"/>
      </w:tblGrid>
      <w:tr w:rsidR="001C14B9" w:rsidRPr="00A4758E" w14:paraId="6B995E4B" w14:textId="77777777" w:rsidTr="00DD1715">
        <w:tc>
          <w:tcPr>
            <w:tcW w:w="1696" w:type="dxa"/>
            <w:vMerge w:val="restart"/>
            <w:tcBorders>
              <w:top w:val="single" w:sz="2" w:space="0" w:color="auto"/>
              <w:bottom w:val="single" w:sz="2" w:space="0" w:color="auto"/>
            </w:tcBorders>
            <w:shd w:val="clear" w:color="auto" w:fill="auto"/>
          </w:tcPr>
          <w:p w14:paraId="53464989" w14:textId="77777777" w:rsidR="001C14B9" w:rsidRPr="00A4758E" w:rsidRDefault="001C14B9" w:rsidP="00A4758E">
            <w:pPr>
              <w:pStyle w:val="Title"/>
              <w:jc w:val="left"/>
              <w:rPr>
                <w:b w:val="0"/>
                <w:bCs w:val="0"/>
                <w:sz w:val="22"/>
                <w:szCs w:val="22"/>
              </w:rPr>
            </w:pPr>
            <w:r w:rsidRPr="00A4758E">
              <w:rPr>
                <w:b w:val="0"/>
                <w:bCs w:val="0"/>
                <w:sz w:val="22"/>
                <w:szCs w:val="22"/>
              </w:rPr>
              <w:t>Approved by:</w:t>
            </w:r>
          </w:p>
        </w:tc>
        <w:tc>
          <w:tcPr>
            <w:tcW w:w="1965" w:type="dxa"/>
            <w:tcBorders>
              <w:top w:val="single" w:sz="2" w:space="0" w:color="auto"/>
            </w:tcBorders>
            <w:shd w:val="clear" w:color="auto" w:fill="auto"/>
          </w:tcPr>
          <w:p w14:paraId="4A7FE8B5" w14:textId="77777777" w:rsidR="001C14B9" w:rsidRPr="00A4758E" w:rsidRDefault="001C14B9" w:rsidP="00DB0009">
            <w:pPr>
              <w:pStyle w:val="Title"/>
              <w:jc w:val="left"/>
              <w:rPr>
                <w:b w:val="0"/>
                <w:bCs w:val="0"/>
                <w:sz w:val="22"/>
                <w:szCs w:val="22"/>
              </w:rPr>
            </w:pPr>
            <w:r w:rsidRPr="00A4758E">
              <w:rPr>
                <w:b w:val="0"/>
                <w:bCs w:val="0"/>
                <w:sz w:val="22"/>
                <w:szCs w:val="22"/>
              </w:rPr>
              <w:t>Name/Position:</w:t>
            </w:r>
            <w:r w:rsidR="00BA2443">
              <w:rPr>
                <w:b w:val="0"/>
                <w:bCs w:val="0"/>
                <w:sz w:val="22"/>
                <w:szCs w:val="22"/>
              </w:rPr>
              <w:t xml:space="preserve"> </w:t>
            </w:r>
          </w:p>
        </w:tc>
        <w:tc>
          <w:tcPr>
            <w:tcW w:w="4646" w:type="dxa"/>
            <w:tcBorders>
              <w:top w:val="single" w:sz="2" w:space="0" w:color="auto"/>
            </w:tcBorders>
            <w:shd w:val="clear" w:color="auto" w:fill="F3F3F3"/>
          </w:tcPr>
          <w:p w14:paraId="7DE219BF" w14:textId="77777777" w:rsidR="001C14B9" w:rsidRDefault="00BE3A0C" w:rsidP="00A4758E">
            <w:pPr>
              <w:pStyle w:val="Title"/>
              <w:jc w:val="left"/>
              <w:rPr>
                <w:b w:val="0"/>
                <w:bCs w:val="0"/>
                <w:sz w:val="22"/>
                <w:szCs w:val="22"/>
              </w:rPr>
            </w:pPr>
            <w:r w:rsidRPr="00B5597D">
              <w:rPr>
                <w:b w:val="0"/>
                <w:bCs w:val="0"/>
                <w:sz w:val="22"/>
                <w:szCs w:val="22"/>
              </w:rPr>
              <w:t>Poppy Cottrell-Howe, Pharmacy Clinical Trials Manager</w:t>
            </w:r>
          </w:p>
          <w:p w14:paraId="280F3CB9" w14:textId="13F6CB4E" w:rsidR="00DD1715" w:rsidRPr="00BE3A0C" w:rsidRDefault="00DD1715" w:rsidP="00A4758E">
            <w:pPr>
              <w:pStyle w:val="Title"/>
              <w:jc w:val="left"/>
              <w:rPr>
                <w:b w:val="0"/>
                <w:bCs w:val="0"/>
                <w:sz w:val="22"/>
                <w:szCs w:val="22"/>
              </w:rPr>
            </w:pPr>
          </w:p>
        </w:tc>
      </w:tr>
      <w:tr w:rsidR="001C14B9" w:rsidRPr="00A4758E" w14:paraId="43E95DCA" w14:textId="77777777" w:rsidTr="00DD1715">
        <w:tc>
          <w:tcPr>
            <w:tcW w:w="1696" w:type="dxa"/>
            <w:vMerge/>
            <w:tcBorders>
              <w:top w:val="nil"/>
              <w:bottom w:val="single" w:sz="2" w:space="0" w:color="auto"/>
            </w:tcBorders>
            <w:shd w:val="clear" w:color="auto" w:fill="auto"/>
          </w:tcPr>
          <w:p w14:paraId="5C958FF0" w14:textId="77777777" w:rsidR="001C14B9" w:rsidRPr="00A4758E" w:rsidRDefault="001C14B9" w:rsidP="00A4758E">
            <w:pPr>
              <w:pStyle w:val="Title"/>
              <w:jc w:val="left"/>
              <w:rPr>
                <w:b w:val="0"/>
                <w:bCs w:val="0"/>
                <w:sz w:val="22"/>
                <w:szCs w:val="22"/>
              </w:rPr>
            </w:pPr>
          </w:p>
        </w:tc>
        <w:tc>
          <w:tcPr>
            <w:tcW w:w="1965" w:type="dxa"/>
            <w:tcBorders>
              <w:bottom w:val="single" w:sz="2" w:space="0" w:color="auto"/>
            </w:tcBorders>
            <w:shd w:val="clear" w:color="auto" w:fill="auto"/>
          </w:tcPr>
          <w:p w14:paraId="70BFDF26" w14:textId="77777777" w:rsidR="001C14B9" w:rsidRPr="00A4758E" w:rsidRDefault="001C14B9" w:rsidP="00DB0009">
            <w:pPr>
              <w:pStyle w:val="Title"/>
              <w:jc w:val="left"/>
              <w:rPr>
                <w:b w:val="0"/>
                <w:bCs w:val="0"/>
                <w:sz w:val="22"/>
                <w:szCs w:val="22"/>
              </w:rPr>
            </w:pPr>
            <w:r w:rsidRPr="00A4758E">
              <w:rPr>
                <w:b w:val="0"/>
                <w:bCs w:val="0"/>
                <w:sz w:val="22"/>
                <w:szCs w:val="22"/>
              </w:rPr>
              <w:t>Date:</w:t>
            </w:r>
          </w:p>
        </w:tc>
        <w:tc>
          <w:tcPr>
            <w:tcW w:w="4646" w:type="dxa"/>
            <w:tcBorders>
              <w:bottom w:val="single" w:sz="2" w:space="0" w:color="auto"/>
            </w:tcBorders>
            <w:shd w:val="clear" w:color="auto" w:fill="F3F3F3"/>
          </w:tcPr>
          <w:p w14:paraId="0BE0A367" w14:textId="5A59C743" w:rsidR="001C14B9" w:rsidRPr="00A4758E" w:rsidRDefault="00954A95" w:rsidP="00A4758E">
            <w:pPr>
              <w:pStyle w:val="Title"/>
              <w:jc w:val="left"/>
              <w:rPr>
                <w:b w:val="0"/>
                <w:bCs w:val="0"/>
                <w:sz w:val="22"/>
                <w:szCs w:val="22"/>
              </w:rPr>
            </w:pPr>
            <w:r>
              <w:rPr>
                <w:b w:val="0"/>
                <w:bCs w:val="0"/>
                <w:sz w:val="22"/>
                <w:szCs w:val="22"/>
              </w:rPr>
              <w:t>25</w:t>
            </w:r>
            <w:r w:rsidRPr="00954A95">
              <w:rPr>
                <w:b w:val="0"/>
                <w:bCs w:val="0"/>
                <w:sz w:val="22"/>
                <w:szCs w:val="22"/>
                <w:vertAlign w:val="superscript"/>
              </w:rPr>
              <w:t>th</w:t>
            </w:r>
            <w:r>
              <w:rPr>
                <w:b w:val="0"/>
                <w:bCs w:val="0"/>
                <w:sz w:val="22"/>
                <w:szCs w:val="22"/>
              </w:rPr>
              <w:t xml:space="preserve"> January 2023</w:t>
            </w:r>
          </w:p>
        </w:tc>
      </w:tr>
      <w:tr w:rsidR="001C14B9" w:rsidRPr="00A4758E" w14:paraId="74CD94D7" w14:textId="77777777" w:rsidTr="00DD1715">
        <w:tc>
          <w:tcPr>
            <w:tcW w:w="1696" w:type="dxa"/>
            <w:tcBorders>
              <w:top w:val="single" w:sz="2" w:space="0" w:color="auto"/>
              <w:bottom w:val="nil"/>
            </w:tcBorders>
            <w:shd w:val="clear" w:color="auto" w:fill="auto"/>
          </w:tcPr>
          <w:p w14:paraId="6ABFF123" w14:textId="77777777" w:rsidR="001C14B9" w:rsidRPr="00A4758E" w:rsidRDefault="001C14B9" w:rsidP="00A4758E">
            <w:pPr>
              <w:pStyle w:val="Title"/>
              <w:jc w:val="left"/>
              <w:rPr>
                <w:b w:val="0"/>
                <w:bCs w:val="0"/>
                <w:sz w:val="22"/>
                <w:szCs w:val="22"/>
              </w:rPr>
            </w:pPr>
          </w:p>
        </w:tc>
        <w:tc>
          <w:tcPr>
            <w:tcW w:w="1965" w:type="dxa"/>
            <w:tcBorders>
              <w:top w:val="single" w:sz="2" w:space="0" w:color="auto"/>
              <w:bottom w:val="nil"/>
            </w:tcBorders>
            <w:shd w:val="clear" w:color="auto" w:fill="auto"/>
          </w:tcPr>
          <w:p w14:paraId="6092B4FD" w14:textId="77777777" w:rsidR="001C14B9" w:rsidRPr="00A4758E" w:rsidRDefault="001C14B9" w:rsidP="00A4758E">
            <w:pPr>
              <w:pStyle w:val="Title"/>
              <w:jc w:val="left"/>
              <w:rPr>
                <w:b w:val="0"/>
                <w:bCs w:val="0"/>
                <w:sz w:val="22"/>
                <w:szCs w:val="22"/>
              </w:rPr>
            </w:pPr>
            <w:r w:rsidRPr="00A4758E">
              <w:rPr>
                <w:b w:val="0"/>
                <w:bCs w:val="0"/>
                <w:sz w:val="22"/>
                <w:szCs w:val="22"/>
              </w:rPr>
              <w:t>Name/Position:</w:t>
            </w:r>
          </w:p>
        </w:tc>
        <w:tc>
          <w:tcPr>
            <w:tcW w:w="4646" w:type="dxa"/>
            <w:tcBorders>
              <w:top w:val="single" w:sz="2" w:space="0" w:color="auto"/>
              <w:bottom w:val="nil"/>
            </w:tcBorders>
            <w:shd w:val="clear" w:color="auto" w:fill="F3F3F3"/>
          </w:tcPr>
          <w:p w14:paraId="17997D90" w14:textId="77777777" w:rsidR="001C14B9" w:rsidRDefault="00B24405" w:rsidP="00A4758E">
            <w:pPr>
              <w:pStyle w:val="Title"/>
              <w:jc w:val="left"/>
              <w:rPr>
                <w:b w:val="0"/>
                <w:bCs w:val="0"/>
                <w:sz w:val="22"/>
                <w:szCs w:val="22"/>
              </w:rPr>
            </w:pPr>
            <w:r w:rsidRPr="00A4758E">
              <w:rPr>
                <w:b w:val="0"/>
                <w:bCs w:val="0"/>
                <w:sz w:val="22"/>
                <w:szCs w:val="22"/>
              </w:rPr>
              <w:t>Sarah Sheath</w:t>
            </w:r>
            <w:r w:rsidR="001C14B9" w:rsidRPr="00A4758E">
              <w:rPr>
                <w:b w:val="0"/>
                <w:bCs w:val="0"/>
                <w:sz w:val="22"/>
                <w:szCs w:val="22"/>
              </w:rPr>
              <w:t>, SOP Controller</w:t>
            </w:r>
          </w:p>
          <w:p w14:paraId="77362F9D" w14:textId="0D6FDDB7" w:rsidR="00DD1715" w:rsidRPr="00A4758E" w:rsidRDefault="00DD1715" w:rsidP="00A4758E">
            <w:pPr>
              <w:pStyle w:val="Title"/>
              <w:jc w:val="left"/>
              <w:rPr>
                <w:b w:val="0"/>
                <w:bCs w:val="0"/>
                <w:sz w:val="22"/>
                <w:szCs w:val="22"/>
              </w:rPr>
            </w:pPr>
          </w:p>
        </w:tc>
      </w:tr>
      <w:tr w:rsidR="001C14B9" w:rsidRPr="00A4758E" w14:paraId="4BB7E84B" w14:textId="77777777" w:rsidTr="00DD1715">
        <w:tc>
          <w:tcPr>
            <w:tcW w:w="1696" w:type="dxa"/>
            <w:tcBorders>
              <w:bottom w:val="single" w:sz="2" w:space="0" w:color="auto"/>
            </w:tcBorders>
            <w:shd w:val="clear" w:color="auto" w:fill="auto"/>
          </w:tcPr>
          <w:p w14:paraId="7C98E1C8" w14:textId="77777777" w:rsidR="001C14B9" w:rsidRPr="00A4758E" w:rsidRDefault="001C14B9" w:rsidP="00A4758E">
            <w:pPr>
              <w:pStyle w:val="Title"/>
              <w:jc w:val="left"/>
              <w:rPr>
                <w:b w:val="0"/>
                <w:bCs w:val="0"/>
                <w:sz w:val="22"/>
                <w:szCs w:val="22"/>
              </w:rPr>
            </w:pPr>
          </w:p>
        </w:tc>
        <w:tc>
          <w:tcPr>
            <w:tcW w:w="1965" w:type="dxa"/>
            <w:tcBorders>
              <w:bottom w:val="single" w:sz="2" w:space="0" w:color="auto"/>
            </w:tcBorders>
            <w:shd w:val="clear" w:color="auto" w:fill="auto"/>
          </w:tcPr>
          <w:p w14:paraId="101AB75C" w14:textId="77777777" w:rsidR="001C14B9" w:rsidRPr="00A4758E" w:rsidRDefault="001C14B9" w:rsidP="00A4758E">
            <w:pPr>
              <w:pStyle w:val="Title"/>
              <w:jc w:val="left"/>
              <w:rPr>
                <w:b w:val="0"/>
                <w:bCs w:val="0"/>
                <w:sz w:val="22"/>
                <w:szCs w:val="22"/>
              </w:rPr>
            </w:pPr>
            <w:r w:rsidRPr="00A4758E">
              <w:rPr>
                <w:b w:val="0"/>
                <w:bCs w:val="0"/>
                <w:sz w:val="22"/>
                <w:szCs w:val="22"/>
              </w:rPr>
              <w:t>Date:</w:t>
            </w:r>
          </w:p>
        </w:tc>
        <w:tc>
          <w:tcPr>
            <w:tcW w:w="4646" w:type="dxa"/>
            <w:tcBorders>
              <w:bottom w:val="single" w:sz="2" w:space="0" w:color="auto"/>
            </w:tcBorders>
            <w:shd w:val="clear" w:color="auto" w:fill="F3F3F3"/>
          </w:tcPr>
          <w:p w14:paraId="6BF90814" w14:textId="0726F112" w:rsidR="001C14B9" w:rsidRPr="00A4758E" w:rsidRDefault="00DD1715" w:rsidP="006857BF">
            <w:pPr>
              <w:pStyle w:val="Title"/>
              <w:jc w:val="left"/>
              <w:rPr>
                <w:b w:val="0"/>
                <w:bCs w:val="0"/>
                <w:sz w:val="22"/>
                <w:szCs w:val="22"/>
              </w:rPr>
            </w:pPr>
            <w:r>
              <w:rPr>
                <w:b w:val="0"/>
                <w:bCs w:val="0"/>
                <w:sz w:val="22"/>
                <w:szCs w:val="22"/>
              </w:rPr>
              <w:t>16</w:t>
            </w:r>
            <w:r w:rsidRPr="00DD1715">
              <w:rPr>
                <w:b w:val="0"/>
                <w:bCs w:val="0"/>
                <w:sz w:val="22"/>
                <w:szCs w:val="22"/>
                <w:vertAlign w:val="superscript"/>
              </w:rPr>
              <w:t>th</w:t>
            </w:r>
            <w:r>
              <w:rPr>
                <w:b w:val="0"/>
                <w:bCs w:val="0"/>
                <w:sz w:val="22"/>
                <w:szCs w:val="22"/>
              </w:rPr>
              <w:t xml:space="preserve"> January 2023</w:t>
            </w:r>
            <w:r w:rsidR="00A410C6" w:rsidRPr="00A4758E">
              <w:rPr>
                <w:b w:val="0"/>
                <w:bCs w:val="0"/>
                <w:sz w:val="22"/>
                <w:szCs w:val="22"/>
              </w:rPr>
              <w:t xml:space="preserve"> </w:t>
            </w:r>
          </w:p>
        </w:tc>
      </w:tr>
    </w:tbl>
    <w:p w14:paraId="695756FE" w14:textId="77777777" w:rsidR="001C14B9" w:rsidRPr="00A82333" w:rsidRDefault="001C14B9" w:rsidP="001C14B9">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7"/>
      </w:tblGrid>
      <w:tr w:rsidR="001C14B9" w:rsidRPr="00A4758E" w14:paraId="6656C6F4" w14:textId="77777777" w:rsidTr="00A4758E">
        <w:tc>
          <w:tcPr>
            <w:tcW w:w="8529" w:type="dxa"/>
            <w:tcBorders>
              <w:top w:val="single" w:sz="2" w:space="0" w:color="auto"/>
              <w:left w:val="single" w:sz="2" w:space="0" w:color="auto"/>
              <w:bottom w:val="single" w:sz="2" w:space="0" w:color="auto"/>
              <w:right w:val="single" w:sz="2" w:space="0" w:color="auto"/>
            </w:tcBorders>
            <w:shd w:val="clear" w:color="auto" w:fill="auto"/>
          </w:tcPr>
          <w:p w14:paraId="56B12EA1" w14:textId="77777777" w:rsidR="001C14B9" w:rsidRPr="00A4758E" w:rsidRDefault="001C14B9" w:rsidP="00A4758E">
            <w:pPr>
              <w:pStyle w:val="Title"/>
              <w:spacing w:before="120" w:after="120"/>
              <w:rPr>
                <w:b w:val="0"/>
                <w:bCs w:val="0"/>
                <w:sz w:val="22"/>
                <w:szCs w:val="22"/>
              </w:rPr>
            </w:pPr>
            <w:r w:rsidRPr="00A4758E">
              <w:rPr>
                <w:rFonts w:cs="Arial"/>
                <w:b w:val="0"/>
                <w:bCs w:val="0"/>
                <w:sz w:val="22"/>
                <w:szCs w:val="22"/>
                <w:lang w:val="en-US"/>
              </w:rPr>
              <w:t xml:space="preserve">This SOP will normally be reviewed every </w:t>
            </w:r>
            <w:r w:rsidR="006857BF">
              <w:rPr>
                <w:rFonts w:cs="Arial"/>
                <w:b w:val="0"/>
                <w:bCs w:val="0"/>
                <w:sz w:val="22"/>
                <w:szCs w:val="22"/>
                <w:lang w:val="en-US"/>
              </w:rPr>
              <w:t>3</w:t>
            </w:r>
            <w:r w:rsidRPr="00A4758E">
              <w:rPr>
                <w:rFonts w:cs="Arial"/>
                <w:b w:val="0"/>
                <w:bCs w:val="0"/>
                <w:sz w:val="22"/>
                <w:szCs w:val="22"/>
                <w:lang w:val="en-US"/>
              </w:rPr>
              <w:t xml:space="preserve"> years unless changes to the legislation require otherwise</w:t>
            </w:r>
          </w:p>
        </w:tc>
      </w:tr>
    </w:tbl>
    <w:p w14:paraId="2A1B7122" w14:textId="77777777" w:rsidR="00F912D9" w:rsidRDefault="00F912D9">
      <w:pPr>
        <w:pStyle w:val="TitleHeading"/>
        <w:sectPr w:rsidR="00F912D9">
          <w:headerReference w:type="even" r:id="rId7"/>
          <w:headerReference w:type="default" r:id="rId8"/>
          <w:footerReference w:type="default" r:id="rId9"/>
          <w:headerReference w:type="first" r:id="rId10"/>
          <w:footerReference w:type="first" r:id="rId11"/>
          <w:pgSz w:w="11907" w:h="16840" w:code="9"/>
          <w:pgMar w:top="1440" w:right="1797" w:bottom="1440" w:left="1797" w:header="425" w:footer="425" w:gutter="0"/>
          <w:pgNumType w:start="1"/>
          <w:cols w:space="720"/>
        </w:sectPr>
      </w:pPr>
    </w:p>
    <w:p w14:paraId="79CFEDCE" w14:textId="77777777" w:rsidR="008F30FC" w:rsidRDefault="008F30FC">
      <w:pPr>
        <w:pStyle w:val="Title"/>
      </w:pPr>
      <w:r>
        <w:lastRenderedPageBreak/>
        <w:t>Version History Log</w:t>
      </w:r>
    </w:p>
    <w:p w14:paraId="38E2EA7A" w14:textId="77777777" w:rsidR="008F30FC" w:rsidRDefault="008F30FC">
      <w:pPr>
        <w:jc w:val="center"/>
        <w:rPr>
          <w:b/>
          <w:bCs/>
        </w:rPr>
      </w:pPr>
    </w:p>
    <w:p w14:paraId="744A20DC" w14:textId="77777777" w:rsidR="008F30FC" w:rsidRDefault="008F30FC">
      <w:r>
        <w:t>This area should detail the version history for this document.  It should detail the key elements of the changes to the versions.</w:t>
      </w:r>
    </w:p>
    <w:p w14:paraId="5ADB9041" w14:textId="77777777" w:rsidR="008F30FC" w:rsidRDefault="008F3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2374"/>
        <w:gridCol w:w="1981"/>
        <w:gridCol w:w="2925"/>
      </w:tblGrid>
      <w:tr w:rsidR="00DD1715" w14:paraId="0A70AB7D" w14:textId="77777777" w:rsidTr="00DD1715">
        <w:tc>
          <w:tcPr>
            <w:tcW w:w="1023" w:type="dxa"/>
          </w:tcPr>
          <w:p w14:paraId="343A0307" w14:textId="77777777" w:rsidR="00DD1715" w:rsidRDefault="00DD1715">
            <w:pPr>
              <w:pStyle w:val="Heading1"/>
            </w:pPr>
            <w:bookmarkStart w:id="0" w:name="_Toc227745036"/>
            <w:r>
              <w:t>Version</w:t>
            </w:r>
            <w:bookmarkEnd w:id="0"/>
          </w:p>
        </w:tc>
        <w:tc>
          <w:tcPr>
            <w:tcW w:w="2374" w:type="dxa"/>
          </w:tcPr>
          <w:p w14:paraId="3092EF39" w14:textId="77777777" w:rsidR="00DD1715" w:rsidRDefault="00DD1715">
            <w:pPr>
              <w:jc w:val="center"/>
              <w:rPr>
                <w:b/>
                <w:bCs/>
              </w:rPr>
            </w:pPr>
            <w:r>
              <w:rPr>
                <w:b/>
                <w:bCs/>
              </w:rPr>
              <w:t>Date Implemented</w:t>
            </w:r>
          </w:p>
        </w:tc>
        <w:tc>
          <w:tcPr>
            <w:tcW w:w="1981" w:type="dxa"/>
          </w:tcPr>
          <w:p w14:paraId="1C049FEC" w14:textId="6B3CFE05" w:rsidR="00DD1715" w:rsidRDefault="00DD1715">
            <w:pPr>
              <w:jc w:val="center"/>
              <w:rPr>
                <w:b/>
                <w:bCs/>
              </w:rPr>
            </w:pPr>
            <w:r>
              <w:rPr>
                <w:b/>
                <w:bCs/>
              </w:rPr>
              <w:t>Reviewers</w:t>
            </w:r>
          </w:p>
        </w:tc>
        <w:tc>
          <w:tcPr>
            <w:tcW w:w="2925" w:type="dxa"/>
          </w:tcPr>
          <w:p w14:paraId="0FF022B8" w14:textId="0100F005" w:rsidR="00DD1715" w:rsidRDefault="00DD1715">
            <w:pPr>
              <w:jc w:val="center"/>
              <w:rPr>
                <w:b/>
                <w:bCs/>
              </w:rPr>
            </w:pPr>
            <w:r>
              <w:rPr>
                <w:b/>
                <w:bCs/>
              </w:rPr>
              <w:t>Details of significant changes</w:t>
            </w:r>
          </w:p>
        </w:tc>
      </w:tr>
      <w:tr w:rsidR="00DD1715" w14:paraId="35A589A0" w14:textId="77777777" w:rsidTr="00DD1715">
        <w:tc>
          <w:tcPr>
            <w:tcW w:w="1023" w:type="dxa"/>
          </w:tcPr>
          <w:p w14:paraId="1F6F8832" w14:textId="77777777" w:rsidR="00DD1715" w:rsidRDefault="00DD1715">
            <w:pPr>
              <w:jc w:val="center"/>
            </w:pPr>
            <w:r>
              <w:t>1.0</w:t>
            </w:r>
          </w:p>
        </w:tc>
        <w:tc>
          <w:tcPr>
            <w:tcW w:w="2374" w:type="dxa"/>
          </w:tcPr>
          <w:p w14:paraId="14C898F8" w14:textId="77777777" w:rsidR="00DD1715" w:rsidRDefault="00DD1715">
            <w:pPr>
              <w:jc w:val="center"/>
            </w:pPr>
            <w:r>
              <w:t>12</w:t>
            </w:r>
            <w:r w:rsidRPr="00203836">
              <w:rPr>
                <w:vertAlign w:val="superscript"/>
              </w:rPr>
              <w:t>th</w:t>
            </w:r>
            <w:r>
              <w:t xml:space="preserve"> September 2013</w:t>
            </w:r>
          </w:p>
        </w:tc>
        <w:tc>
          <w:tcPr>
            <w:tcW w:w="1981" w:type="dxa"/>
          </w:tcPr>
          <w:p w14:paraId="2B9B902F" w14:textId="77777777" w:rsidR="00DD1715" w:rsidRDefault="00DD1715"/>
        </w:tc>
        <w:tc>
          <w:tcPr>
            <w:tcW w:w="2925" w:type="dxa"/>
          </w:tcPr>
          <w:p w14:paraId="6EA11B69" w14:textId="7877EBBC" w:rsidR="00DD1715" w:rsidRDefault="00DD1715"/>
        </w:tc>
      </w:tr>
      <w:tr w:rsidR="00DD1715" w14:paraId="5EB887F2" w14:textId="77777777" w:rsidTr="00DD1715">
        <w:tc>
          <w:tcPr>
            <w:tcW w:w="1023" w:type="dxa"/>
          </w:tcPr>
          <w:p w14:paraId="2A9D89FB" w14:textId="77777777" w:rsidR="00DD1715" w:rsidRDefault="00DD1715">
            <w:pPr>
              <w:jc w:val="center"/>
            </w:pPr>
            <w:r>
              <w:t>2.0</w:t>
            </w:r>
          </w:p>
        </w:tc>
        <w:tc>
          <w:tcPr>
            <w:tcW w:w="2374" w:type="dxa"/>
          </w:tcPr>
          <w:p w14:paraId="78C32744" w14:textId="77777777" w:rsidR="00DD1715" w:rsidRDefault="00DD1715">
            <w:pPr>
              <w:jc w:val="center"/>
            </w:pPr>
            <w:r>
              <w:t>26</w:t>
            </w:r>
            <w:r w:rsidRPr="00B11C95">
              <w:rPr>
                <w:vertAlign w:val="superscript"/>
              </w:rPr>
              <w:t>th</w:t>
            </w:r>
            <w:r>
              <w:t xml:space="preserve"> July 2016</w:t>
            </w:r>
          </w:p>
        </w:tc>
        <w:tc>
          <w:tcPr>
            <w:tcW w:w="1981" w:type="dxa"/>
          </w:tcPr>
          <w:p w14:paraId="69A4DE79" w14:textId="77777777" w:rsidR="00DD1715" w:rsidRDefault="00DD1715"/>
        </w:tc>
        <w:tc>
          <w:tcPr>
            <w:tcW w:w="2925" w:type="dxa"/>
          </w:tcPr>
          <w:p w14:paraId="71C647AC" w14:textId="09F72721" w:rsidR="00DD1715" w:rsidRDefault="00DD1715">
            <w:r>
              <w:t>No changes.</w:t>
            </w:r>
          </w:p>
        </w:tc>
      </w:tr>
      <w:tr w:rsidR="00DD1715" w14:paraId="6B40019E" w14:textId="77777777" w:rsidTr="00DD1715">
        <w:tc>
          <w:tcPr>
            <w:tcW w:w="1023" w:type="dxa"/>
          </w:tcPr>
          <w:p w14:paraId="68442F7F" w14:textId="77777777" w:rsidR="00DD1715" w:rsidRDefault="00DD1715">
            <w:pPr>
              <w:jc w:val="center"/>
            </w:pPr>
            <w:r>
              <w:t>3.0</w:t>
            </w:r>
          </w:p>
        </w:tc>
        <w:tc>
          <w:tcPr>
            <w:tcW w:w="2374" w:type="dxa"/>
          </w:tcPr>
          <w:p w14:paraId="1ADEFA26" w14:textId="77777777" w:rsidR="00DD1715" w:rsidRDefault="00DD1715">
            <w:pPr>
              <w:jc w:val="center"/>
            </w:pPr>
            <w:r>
              <w:t>20</w:t>
            </w:r>
            <w:r w:rsidRPr="009759A7">
              <w:rPr>
                <w:vertAlign w:val="superscript"/>
              </w:rPr>
              <w:t>th</w:t>
            </w:r>
            <w:r>
              <w:t xml:space="preserve"> December 2019</w:t>
            </w:r>
          </w:p>
        </w:tc>
        <w:tc>
          <w:tcPr>
            <w:tcW w:w="1981" w:type="dxa"/>
          </w:tcPr>
          <w:p w14:paraId="5F5C6EDC" w14:textId="77777777" w:rsidR="00DD1715" w:rsidRDefault="00DD1715"/>
        </w:tc>
        <w:tc>
          <w:tcPr>
            <w:tcW w:w="2925" w:type="dxa"/>
          </w:tcPr>
          <w:p w14:paraId="772F4391" w14:textId="74F7BEB7" w:rsidR="00DD1715" w:rsidRDefault="00DD1715">
            <w:r>
              <w:t>Change of author. Change of link to R&amp;D website</w:t>
            </w:r>
          </w:p>
        </w:tc>
      </w:tr>
      <w:tr w:rsidR="00DD1715" w14:paraId="11FCE99E" w14:textId="77777777" w:rsidTr="00DD1715">
        <w:tc>
          <w:tcPr>
            <w:tcW w:w="1023" w:type="dxa"/>
          </w:tcPr>
          <w:p w14:paraId="118AF2A0" w14:textId="77777777" w:rsidR="00DD1715" w:rsidRDefault="00DD1715">
            <w:pPr>
              <w:jc w:val="center"/>
            </w:pPr>
            <w:r>
              <w:t>4.0</w:t>
            </w:r>
          </w:p>
        </w:tc>
        <w:tc>
          <w:tcPr>
            <w:tcW w:w="2374" w:type="dxa"/>
          </w:tcPr>
          <w:p w14:paraId="1A8AB114" w14:textId="2D849765" w:rsidR="00DD1715" w:rsidRDefault="00DD1715">
            <w:pPr>
              <w:jc w:val="center"/>
            </w:pPr>
            <w:r>
              <w:t>13</w:t>
            </w:r>
            <w:r w:rsidRPr="00DD1715">
              <w:rPr>
                <w:vertAlign w:val="superscript"/>
              </w:rPr>
              <w:t>th</w:t>
            </w:r>
            <w:r>
              <w:t xml:space="preserve"> February 2023</w:t>
            </w:r>
          </w:p>
        </w:tc>
        <w:tc>
          <w:tcPr>
            <w:tcW w:w="1981" w:type="dxa"/>
          </w:tcPr>
          <w:p w14:paraId="56546B5E" w14:textId="77777777" w:rsidR="00DD1715" w:rsidRDefault="00DD1715" w:rsidP="00DD1715">
            <w:pPr>
              <w:jc w:val="center"/>
            </w:pPr>
            <w:r>
              <w:t>Dominic Burns</w:t>
            </w:r>
          </w:p>
          <w:p w14:paraId="799FB2D9" w14:textId="4B0C4462" w:rsidR="00DD1715" w:rsidRDefault="00DD1715" w:rsidP="00DD1715">
            <w:pPr>
              <w:jc w:val="center"/>
            </w:pPr>
            <w:r>
              <w:t>Poppy Cottrell-Howe</w:t>
            </w:r>
          </w:p>
        </w:tc>
        <w:tc>
          <w:tcPr>
            <w:tcW w:w="2925" w:type="dxa"/>
          </w:tcPr>
          <w:p w14:paraId="55B814A5" w14:textId="7815DBD7" w:rsidR="00DD1715" w:rsidRDefault="00DD1715">
            <w:r>
              <w:t>Change of Author. Change of Trust name.</w:t>
            </w:r>
          </w:p>
        </w:tc>
      </w:tr>
      <w:tr w:rsidR="00DD1715" w14:paraId="511A2ACD" w14:textId="77777777" w:rsidTr="00DD1715">
        <w:tc>
          <w:tcPr>
            <w:tcW w:w="1023" w:type="dxa"/>
          </w:tcPr>
          <w:p w14:paraId="2E9B068D" w14:textId="77777777" w:rsidR="00DD1715" w:rsidRDefault="00DD1715">
            <w:pPr>
              <w:jc w:val="center"/>
            </w:pPr>
          </w:p>
        </w:tc>
        <w:tc>
          <w:tcPr>
            <w:tcW w:w="2374" w:type="dxa"/>
          </w:tcPr>
          <w:p w14:paraId="0C5712E3" w14:textId="77777777" w:rsidR="00DD1715" w:rsidRDefault="00DD1715">
            <w:pPr>
              <w:jc w:val="center"/>
            </w:pPr>
          </w:p>
        </w:tc>
        <w:tc>
          <w:tcPr>
            <w:tcW w:w="1981" w:type="dxa"/>
          </w:tcPr>
          <w:p w14:paraId="704D3090" w14:textId="77777777" w:rsidR="00DD1715" w:rsidRDefault="00DD1715"/>
        </w:tc>
        <w:tc>
          <w:tcPr>
            <w:tcW w:w="2925" w:type="dxa"/>
          </w:tcPr>
          <w:p w14:paraId="037C42C5" w14:textId="7E9D36D3" w:rsidR="00DD1715" w:rsidRDefault="00DD1715"/>
        </w:tc>
      </w:tr>
      <w:tr w:rsidR="00DD1715" w14:paraId="7707BCF5" w14:textId="77777777" w:rsidTr="00DD1715">
        <w:tc>
          <w:tcPr>
            <w:tcW w:w="1023" w:type="dxa"/>
          </w:tcPr>
          <w:p w14:paraId="73E8CCE4" w14:textId="77777777" w:rsidR="00DD1715" w:rsidRDefault="00DD1715">
            <w:pPr>
              <w:jc w:val="center"/>
            </w:pPr>
          </w:p>
        </w:tc>
        <w:tc>
          <w:tcPr>
            <w:tcW w:w="2374" w:type="dxa"/>
          </w:tcPr>
          <w:p w14:paraId="45093F8A" w14:textId="77777777" w:rsidR="00DD1715" w:rsidRDefault="00DD1715">
            <w:pPr>
              <w:jc w:val="center"/>
            </w:pPr>
          </w:p>
        </w:tc>
        <w:tc>
          <w:tcPr>
            <w:tcW w:w="1981" w:type="dxa"/>
          </w:tcPr>
          <w:p w14:paraId="11B30DB4" w14:textId="77777777" w:rsidR="00DD1715" w:rsidRDefault="00DD1715"/>
        </w:tc>
        <w:tc>
          <w:tcPr>
            <w:tcW w:w="2925" w:type="dxa"/>
          </w:tcPr>
          <w:p w14:paraId="0ED75C97" w14:textId="5C4D0483" w:rsidR="00DD1715" w:rsidRDefault="00DD1715"/>
        </w:tc>
      </w:tr>
      <w:tr w:rsidR="00DD1715" w14:paraId="5D2DF53F" w14:textId="77777777" w:rsidTr="00DD1715">
        <w:tc>
          <w:tcPr>
            <w:tcW w:w="1023" w:type="dxa"/>
          </w:tcPr>
          <w:p w14:paraId="7EE8F45E" w14:textId="77777777" w:rsidR="00DD1715" w:rsidRDefault="00DD1715">
            <w:pPr>
              <w:jc w:val="center"/>
            </w:pPr>
          </w:p>
        </w:tc>
        <w:tc>
          <w:tcPr>
            <w:tcW w:w="2374" w:type="dxa"/>
          </w:tcPr>
          <w:p w14:paraId="49F3B39B" w14:textId="77777777" w:rsidR="00DD1715" w:rsidRDefault="00DD1715">
            <w:pPr>
              <w:jc w:val="center"/>
            </w:pPr>
          </w:p>
        </w:tc>
        <w:tc>
          <w:tcPr>
            <w:tcW w:w="1981" w:type="dxa"/>
          </w:tcPr>
          <w:p w14:paraId="2647DC12" w14:textId="77777777" w:rsidR="00DD1715" w:rsidRDefault="00DD1715"/>
        </w:tc>
        <w:tc>
          <w:tcPr>
            <w:tcW w:w="2925" w:type="dxa"/>
          </w:tcPr>
          <w:p w14:paraId="253E2C15" w14:textId="1D216C63" w:rsidR="00DD1715" w:rsidRDefault="00DD1715"/>
        </w:tc>
      </w:tr>
      <w:tr w:rsidR="00DD1715" w14:paraId="77E61009" w14:textId="77777777" w:rsidTr="00DD1715">
        <w:tc>
          <w:tcPr>
            <w:tcW w:w="1023" w:type="dxa"/>
          </w:tcPr>
          <w:p w14:paraId="47266700" w14:textId="77777777" w:rsidR="00DD1715" w:rsidRDefault="00DD1715">
            <w:pPr>
              <w:jc w:val="center"/>
            </w:pPr>
          </w:p>
        </w:tc>
        <w:tc>
          <w:tcPr>
            <w:tcW w:w="2374" w:type="dxa"/>
          </w:tcPr>
          <w:p w14:paraId="274A412B" w14:textId="77777777" w:rsidR="00DD1715" w:rsidRDefault="00DD1715">
            <w:pPr>
              <w:jc w:val="center"/>
            </w:pPr>
          </w:p>
        </w:tc>
        <w:tc>
          <w:tcPr>
            <w:tcW w:w="1981" w:type="dxa"/>
          </w:tcPr>
          <w:p w14:paraId="7C52EA93" w14:textId="77777777" w:rsidR="00DD1715" w:rsidRDefault="00DD1715"/>
        </w:tc>
        <w:tc>
          <w:tcPr>
            <w:tcW w:w="2925" w:type="dxa"/>
          </w:tcPr>
          <w:p w14:paraId="66B2E41D" w14:textId="2DD26AAB" w:rsidR="00DD1715" w:rsidRDefault="00DD1715"/>
        </w:tc>
      </w:tr>
      <w:tr w:rsidR="00DD1715" w14:paraId="510313B7" w14:textId="77777777" w:rsidTr="00DD1715">
        <w:tc>
          <w:tcPr>
            <w:tcW w:w="1023" w:type="dxa"/>
          </w:tcPr>
          <w:p w14:paraId="500231DD" w14:textId="77777777" w:rsidR="00DD1715" w:rsidRDefault="00DD1715">
            <w:pPr>
              <w:jc w:val="center"/>
            </w:pPr>
          </w:p>
        </w:tc>
        <w:tc>
          <w:tcPr>
            <w:tcW w:w="2374" w:type="dxa"/>
          </w:tcPr>
          <w:p w14:paraId="7F3FCA37" w14:textId="77777777" w:rsidR="00DD1715" w:rsidRDefault="00DD1715">
            <w:pPr>
              <w:jc w:val="center"/>
            </w:pPr>
          </w:p>
        </w:tc>
        <w:tc>
          <w:tcPr>
            <w:tcW w:w="1981" w:type="dxa"/>
          </w:tcPr>
          <w:p w14:paraId="11BB088B" w14:textId="77777777" w:rsidR="00DD1715" w:rsidRDefault="00DD1715"/>
        </w:tc>
        <w:tc>
          <w:tcPr>
            <w:tcW w:w="2925" w:type="dxa"/>
          </w:tcPr>
          <w:p w14:paraId="4D3DA581" w14:textId="13FDFC0C" w:rsidR="00DD1715" w:rsidRDefault="00DD1715"/>
        </w:tc>
      </w:tr>
    </w:tbl>
    <w:p w14:paraId="7E1822C0" w14:textId="77777777" w:rsidR="001C14B9" w:rsidRDefault="001C14B9">
      <w:pPr>
        <w:rPr>
          <w:b/>
          <w:bCs/>
        </w:rPr>
      </w:pPr>
    </w:p>
    <w:p w14:paraId="7EFA26B1" w14:textId="77777777" w:rsidR="004B6EF1" w:rsidRDefault="004B6EF1" w:rsidP="005255AE">
      <w:pPr>
        <w:jc w:val="center"/>
        <w:rPr>
          <w:bCs/>
        </w:rPr>
      </w:pPr>
    </w:p>
    <w:p w14:paraId="5DAB59BF" w14:textId="77777777" w:rsidR="004B6EF1" w:rsidRPr="004B6EF1" w:rsidRDefault="004B6EF1" w:rsidP="004B6EF1"/>
    <w:p w14:paraId="119EE18F" w14:textId="77777777" w:rsidR="004B6EF1" w:rsidRPr="004B6EF1" w:rsidRDefault="004B6EF1" w:rsidP="004B6EF1"/>
    <w:p w14:paraId="173FF761" w14:textId="77777777" w:rsidR="004B6EF1" w:rsidRPr="00627CBD" w:rsidRDefault="004B6EF1" w:rsidP="004B6EF1"/>
    <w:p w14:paraId="0C020235" w14:textId="77777777" w:rsidR="004B6EF1" w:rsidRPr="00627CBD" w:rsidRDefault="004B6EF1" w:rsidP="004B6EF1"/>
    <w:p w14:paraId="441B670C" w14:textId="77777777" w:rsidR="004B6EF1" w:rsidRPr="00627CBD" w:rsidRDefault="004B6EF1" w:rsidP="004B6EF1"/>
    <w:p w14:paraId="6A4D0F3F" w14:textId="77777777" w:rsidR="004B6EF1" w:rsidRPr="00627CBD" w:rsidRDefault="004B6EF1" w:rsidP="004B6EF1"/>
    <w:p w14:paraId="294EE690" w14:textId="77777777" w:rsidR="004B6EF1" w:rsidRPr="00627CBD" w:rsidRDefault="004B6EF1" w:rsidP="004B6EF1"/>
    <w:p w14:paraId="52EFF3C2" w14:textId="77777777" w:rsidR="004B6EF1" w:rsidRPr="00627CBD" w:rsidRDefault="004B6EF1" w:rsidP="004B6EF1"/>
    <w:p w14:paraId="5A674453" w14:textId="77777777" w:rsidR="004B6EF1" w:rsidRPr="00627CBD" w:rsidRDefault="004B6EF1" w:rsidP="004B6EF1"/>
    <w:p w14:paraId="46B4FEBE" w14:textId="77777777" w:rsidR="004B6EF1" w:rsidRPr="00627CBD" w:rsidRDefault="004B6EF1" w:rsidP="004B6EF1"/>
    <w:p w14:paraId="289D89A7" w14:textId="77777777" w:rsidR="004B6EF1" w:rsidRPr="00627CBD" w:rsidRDefault="004B6EF1" w:rsidP="004B6EF1"/>
    <w:p w14:paraId="3EB6A236" w14:textId="77777777" w:rsidR="004B6EF1" w:rsidRPr="00627CBD" w:rsidRDefault="004B6EF1" w:rsidP="004B6EF1"/>
    <w:p w14:paraId="7F79C396" w14:textId="77777777" w:rsidR="004B6EF1" w:rsidRPr="00627CBD" w:rsidRDefault="004B6EF1" w:rsidP="004B6EF1"/>
    <w:p w14:paraId="7D5146C0" w14:textId="77777777" w:rsidR="005255AE" w:rsidRPr="005C44E9" w:rsidRDefault="008F30FC" w:rsidP="005255AE">
      <w:pPr>
        <w:jc w:val="center"/>
        <w:rPr>
          <w:b/>
          <w:sz w:val="24"/>
          <w:u w:val="single"/>
        </w:rPr>
      </w:pPr>
      <w:r w:rsidRPr="00627CBD">
        <w:br w:type="page"/>
      </w:r>
      <w:r w:rsidR="005255AE" w:rsidRPr="005C44E9">
        <w:rPr>
          <w:b/>
          <w:sz w:val="24"/>
          <w:u w:val="single"/>
        </w:rPr>
        <w:lastRenderedPageBreak/>
        <w:t xml:space="preserve">Assessing an area for Investigational Medicinal Product storage </w:t>
      </w:r>
    </w:p>
    <w:p w14:paraId="32143E4B" w14:textId="77777777" w:rsidR="005255AE" w:rsidRPr="005C44E9" w:rsidRDefault="005255AE" w:rsidP="005255AE">
      <w:pPr>
        <w:jc w:val="center"/>
        <w:rPr>
          <w:b/>
          <w:sz w:val="24"/>
          <w:u w:val="single"/>
        </w:rPr>
      </w:pPr>
      <w:r w:rsidRPr="005C44E9">
        <w:rPr>
          <w:b/>
          <w:sz w:val="24"/>
          <w:u w:val="single"/>
        </w:rPr>
        <w:t>outside of Pharmacy</w:t>
      </w:r>
    </w:p>
    <w:p w14:paraId="4DA6978A" w14:textId="77777777" w:rsidR="005255AE" w:rsidRDefault="005255AE" w:rsidP="005255AE">
      <w:pPr>
        <w:rPr>
          <w:u w:val="single"/>
        </w:rPr>
      </w:pPr>
    </w:p>
    <w:p w14:paraId="0B10703D" w14:textId="77777777" w:rsidR="005255AE" w:rsidRPr="00D05ABB" w:rsidRDefault="005255AE" w:rsidP="005255AE">
      <w:pPr>
        <w:ind w:left="-907"/>
        <w:rPr>
          <w:b/>
        </w:rPr>
      </w:pPr>
      <w:r w:rsidRPr="00D05ABB">
        <w:rPr>
          <w:b/>
        </w:rPr>
        <w:t>Brief description of the clinical trial and I</w:t>
      </w:r>
      <w:r w:rsidR="00D43F7F">
        <w:rPr>
          <w:b/>
        </w:rPr>
        <w:t xml:space="preserve">nvestigational </w:t>
      </w:r>
      <w:r w:rsidRPr="00D05ABB">
        <w:rPr>
          <w:b/>
        </w:rPr>
        <w:t>M</w:t>
      </w:r>
      <w:r w:rsidR="00D43F7F">
        <w:rPr>
          <w:b/>
        </w:rPr>
        <w:t>edicinal Product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3"/>
        <w:gridCol w:w="5207"/>
      </w:tblGrid>
      <w:tr w:rsidR="005255AE" w:rsidRPr="00A4758E" w14:paraId="095C334D" w14:textId="77777777" w:rsidTr="005C44E9">
        <w:tc>
          <w:tcPr>
            <w:tcW w:w="5053" w:type="dxa"/>
            <w:shd w:val="clear" w:color="auto" w:fill="auto"/>
            <w:vAlign w:val="center"/>
          </w:tcPr>
          <w:p w14:paraId="10AE853E" w14:textId="77777777" w:rsidR="005255AE" w:rsidRPr="00F33727" w:rsidRDefault="00D43F7F" w:rsidP="005C44E9">
            <w:permStart w:id="105194104" w:edGrp="everyone" w:colFirst="1" w:colLast="1"/>
            <w:r>
              <w:t>Name of cl</w:t>
            </w:r>
            <w:r w:rsidR="005255AE">
              <w:t xml:space="preserve">inical </w:t>
            </w:r>
            <w:r>
              <w:t>t</w:t>
            </w:r>
            <w:r w:rsidR="005255AE">
              <w:t>rial</w:t>
            </w:r>
          </w:p>
        </w:tc>
        <w:tc>
          <w:tcPr>
            <w:tcW w:w="5207" w:type="dxa"/>
            <w:shd w:val="clear" w:color="auto" w:fill="auto"/>
          </w:tcPr>
          <w:p w14:paraId="123A4E07" w14:textId="77777777" w:rsidR="005255AE" w:rsidRPr="00A4758E" w:rsidRDefault="005255AE" w:rsidP="00A4758E">
            <w:pPr>
              <w:jc w:val="center"/>
              <w:rPr>
                <w:u w:val="single"/>
              </w:rPr>
            </w:pPr>
          </w:p>
          <w:p w14:paraId="61D0265A" w14:textId="77777777" w:rsidR="005255AE" w:rsidRPr="00A4758E" w:rsidRDefault="005255AE" w:rsidP="00A4758E">
            <w:pPr>
              <w:jc w:val="center"/>
              <w:rPr>
                <w:u w:val="single"/>
              </w:rPr>
            </w:pPr>
          </w:p>
        </w:tc>
      </w:tr>
      <w:tr w:rsidR="005255AE" w:rsidRPr="00A4758E" w14:paraId="1EA6FD3E" w14:textId="77777777" w:rsidTr="005C44E9">
        <w:tc>
          <w:tcPr>
            <w:tcW w:w="5053" w:type="dxa"/>
            <w:shd w:val="clear" w:color="auto" w:fill="auto"/>
            <w:vAlign w:val="center"/>
          </w:tcPr>
          <w:p w14:paraId="3128B3F7" w14:textId="77777777" w:rsidR="005255AE" w:rsidRPr="00F33727" w:rsidRDefault="005255AE" w:rsidP="005C44E9">
            <w:permStart w:id="641544262" w:edGrp="everyone" w:colFirst="1" w:colLast="1"/>
            <w:permEnd w:id="105194104"/>
            <w:r>
              <w:t>EudraCT number</w:t>
            </w:r>
          </w:p>
        </w:tc>
        <w:tc>
          <w:tcPr>
            <w:tcW w:w="5207" w:type="dxa"/>
            <w:shd w:val="clear" w:color="auto" w:fill="auto"/>
          </w:tcPr>
          <w:p w14:paraId="018CDDE8" w14:textId="77777777" w:rsidR="005255AE" w:rsidRPr="00A4758E" w:rsidRDefault="005255AE" w:rsidP="00A4758E">
            <w:pPr>
              <w:jc w:val="center"/>
              <w:rPr>
                <w:u w:val="single"/>
              </w:rPr>
            </w:pPr>
          </w:p>
          <w:p w14:paraId="1429B239" w14:textId="77777777" w:rsidR="005255AE" w:rsidRPr="00A4758E" w:rsidRDefault="005255AE" w:rsidP="00A4758E">
            <w:pPr>
              <w:jc w:val="center"/>
              <w:rPr>
                <w:u w:val="single"/>
              </w:rPr>
            </w:pPr>
          </w:p>
        </w:tc>
      </w:tr>
      <w:tr w:rsidR="005255AE" w:rsidRPr="00A4758E" w14:paraId="76D13F1E" w14:textId="77777777" w:rsidTr="005C44E9">
        <w:tc>
          <w:tcPr>
            <w:tcW w:w="5053" w:type="dxa"/>
            <w:shd w:val="clear" w:color="auto" w:fill="auto"/>
            <w:vAlign w:val="center"/>
          </w:tcPr>
          <w:p w14:paraId="074DEBE9" w14:textId="77777777" w:rsidR="005C44E9" w:rsidRDefault="005255AE" w:rsidP="005C44E9">
            <w:permStart w:id="1540700816" w:edGrp="everyone" w:colFirst="1" w:colLast="1"/>
            <w:permEnd w:id="641544262"/>
            <w:r>
              <w:t xml:space="preserve">Description of IMP </w:t>
            </w:r>
          </w:p>
          <w:p w14:paraId="53600433" w14:textId="77777777" w:rsidR="005255AE" w:rsidRPr="00F33727" w:rsidRDefault="005255AE" w:rsidP="005C44E9">
            <w:r>
              <w:t>(name, strength, form, pack size)</w:t>
            </w:r>
          </w:p>
        </w:tc>
        <w:tc>
          <w:tcPr>
            <w:tcW w:w="5207" w:type="dxa"/>
            <w:shd w:val="clear" w:color="auto" w:fill="auto"/>
          </w:tcPr>
          <w:p w14:paraId="258E03B7" w14:textId="77777777" w:rsidR="005255AE" w:rsidRPr="00A4758E" w:rsidRDefault="005255AE" w:rsidP="00A4758E">
            <w:pPr>
              <w:jc w:val="center"/>
              <w:rPr>
                <w:u w:val="single"/>
              </w:rPr>
            </w:pPr>
          </w:p>
          <w:p w14:paraId="543143EB" w14:textId="77777777" w:rsidR="005255AE" w:rsidRPr="00A4758E" w:rsidRDefault="005255AE" w:rsidP="00A4758E">
            <w:pPr>
              <w:jc w:val="center"/>
              <w:rPr>
                <w:u w:val="single"/>
              </w:rPr>
            </w:pPr>
          </w:p>
          <w:p w14:paraId="0107704E" w14:textId="77777777" w:rsidR="005255AE" w:rsidRPr="00A4758E" w:rsidRDefault="005255AE" w:rsidP="00A4758E">
            <w:pPr>
              <w:jc w:val="center"/>
              <w:rPr>
                <w:u w:val="single"/>
              </w:rPr>
            </w:pPr>
          </w:p>
          <w:p w14:paraId="156C2353" w14:textId="77777777" w:rsidR="005255AE" w:rsidRPr="00A4758E" w:rsidRDefault="005255AE" w:rsidP="00A4758E">
            <w:pPr>
              <w:jc w:val="center"/>
              <w:rPr>
                <w:u w:val="single"/>
              </w:rPr>
            </w:pPr>
          </w:p>
          <w:p w14:paraId="7093E976" w14:textId="77777777" w:rsidR="005255AE" w:rsidRPr="00A4758E" w:rsidRDefault="005255AE" w:rsidP="00A4758E">
            <w:pPr>
              <w:jc w:val="center"/>
              <w:rPr>
                <w:u w:val="single"/>
              </w:rPr>
            </w:pPr>
          </w:p>
          <w:p w14:paraId="7570560D" w14:textId="77777777" w:rsidR="005255AE" w:rsidRPr="00A4758E" w:rsidRDefault="005255AE" w:rsidP="00A4758E">
            <w:pPr>
              <w:jc w:val="center"/>
              <w:rPr>
                <w:u w:val="single"/>
              </w:rPr>
            </w:pPr>
          </w:p>
          <w:p w14:paraId="71A234D2" w14:textId="77777777" w:rsidR="005255AE" w:rsidRPr="00A4758E" w:rsidRDefault="005255AE" w:rsidP="00A4758E">
            <w:pPr>
              <w:jc w:val="center"/>
              <w:rPr>
                <w:u w:val="single"/>
              </w:rPr>
            </w:pPr>
          </w:p>
        </w:tc>
      </w:tr>
      <w:tr w:rsidR="005255AE" w:rsidRPr="00A4758E" w14:paraId="2615D1E7" w14:textId="77777777" w:rsidTr="005C44E9">
        <w:tc>
          <w:tcPr>
            <w:tcW w:w="5053" w:type="dxa"/>
            <w:shd w:val="clear" w:color="auto" w:fill="auto"/>
            <w:vAlign w:val="center"/>
          </w:tcPr>
          <w:p w14:paraId="546F5237" w14:textId="77777777" w:rsidR="005255AE" w:rsidRPr="00F33727" w:rsidRDefault="005255AE" w:rsidP="005C44E9">
            <w:permStart w:id="348404596" w:edGrp="everyone" w:colFirst="1" w:colLast="1"/>
            <w:permEnd w:id="1540700816"/>
            <w:r>
              <w:t>Temperature storage requirements of IMP</w:t>
            </w:r>
          </w:p>
        </w:tc>
        <w:tc>
          <w:tcPr>
            <w:tcW w:w="5207" w:type="dxa"/>
            <w:shd w:val="clear" w:color="auto" w:fill="auto"/>
          </w:tcPr>
          <w:p w14:paraId="4DB1EC9C" w14:textId="77777777" w:rsidR="005255AE" w:rsidRPr="00A4758E" w:rsidRDefault="005255AE" w:rsidP="00A4758E">
            <w:pPr>
              <w:jc w:val="center"/>
              <w:rPr>
                <w:u w:val="single"/>
              </w:rPr>
            </w:pPr>
          </w:p>
          <w:p w14:paraId="3DCEF457" w14:textId="77777777" w:rsidR="005255AE" w:rsidRPr="00A4758E" w:rsidRDefault="005255AE" w:rsidP="00C64ABD">
            <w:pPr>
              <w:rPr>
                <w:u w:val="single"/>
              </w:rPr>
            </w:pPr>
          </w:p>
          <w:p w14:paraId="47807503" w14:textId="77777777" w:rsidR="009F1DEF" w:rsidRPr="00A4758E" w:rsidRDefault="009F1DEF" w:rsidP="00C64ABD">
            <w:pPr>
              <w:rPr>
                <w:u w:val="single"/>
              </w:rPr>
            </w:pPr>
          </w:p>
        </w:tc>
      </w:tr>
      <w:permEnd w:id="348404596"/>
    </w:tbl>
    <w:p w14:paraId="2E224E48" w14:textId="77777777" w:rsidR="005255AE" w:rsidRDefault="005255AE" w:rsidP="005255AE">
      <w:pPr>
        <w:rPr>
          <w:u w:val="single"/>
        </w:rPr>
      </w:pPr>
    </w:p>
    <w:p w14:paraId="7521DEF1" w14:textId="77777777" w:rsidR="005255AE" w:rsidRPr="00D05ABB" w:rsidRDefault="005255AE" w:rsidP="005255AE">
      <w:pPr>
        <w:ind w:left="-907"/>
        <w:rPr>
          <w:b/>
        </w:rPr>
      </w:pPr>
      <w:r>
        <w:rPr>
          <w:b/>
        </w:rPr>
        <w:t>Proposed s</w:t>
      </w:r>
      <w:r w:rsidRPr="00D05ABB">
        <w:rPr>
          <w:b/>
        </w:rPr>
        <w:t>torage</w:t>
      </w:r>
      <w:r>
        <w:rPr>
          <w:b/>
        </w:rPr>
        <w:t xml:space="preserve"> requirements of the </w:t>
      </w:r>
      <w:r w:rsidR="00D43F7F" w:rsidRPr="00D05ABB">
        <w:rPr>
          <w:b/>
        </w:rPr>
        <w:t>I</w:t>
      </w:r>
      <w:r w:rsidR="00D43F7F">
        <w:rPr>
          <w:b/>
        </w:rPr>
        <w:t xml:space="preserve">nvestigational </w:t>
      </w:r>
      <w:r w:rsidR="00D43F7F" w:rsidRPr="00D05ABB">
        <w:rPr>
          <w:b/>
        </w:rPr>
        <w:t>M</w:t>
      </w:r>
      <w:r w:rsidR="00D43F7F">
        <w:rPr>
          <w:b/>
        </w:rPr>
        <w:t>edicinal Product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3"/>
        <w:gridCol w:w="5207"/>
      </w:tblGrid>
      <w:tr w:rsidR="005255AE" w:rsidRPr="00A4758E" w14:paraId="56D1A10E" w14:textId="77777777" w:rsidTr="005C44E9">
        <w:trPr>
          <w:trHeight w:val="786"/>
        </w:trPr>
        <w:tc>
          <w:tcPr>
            <w:tcW w:w="5053" w:type="dxa"/>
            <w:shd w:val="clear" w:color="auto" w:fill="auto"/>
            <w:vAlign w:val="center"/>
          </w:tcPr>
          <w:p w14:paraId="2F72CBFF" w14:textId="77777777" w:rsidR="005255AE" w:rsidRPr="00F33727" w:rsidRDefault="005255AE" w:rsidP="005C44E9">
            <w:permStart w:id="1166239602" w:edGrp="everyone" w:colFirst="1" w:colLast="1"/>
            <w:r>
              <w:t>Room location (department, area, room number)</w:t>
            </w:r>
          </w:p>
        </w:tc>
        <w:tc>
          <w:tcPr>
            <w:tcW w:w="5207" w:type="dxa"/>
            <w:shd w:val="clear" w:color="auto" w:fill="auto"/>
          </w:tcPr>
          <w:p w14:paraId="6208C6A2" w14:textId="77777777" w:rsidR="005255AE" w:rsidRPr="00A4758E" w:rsidRDefault="005255AE" w:rsidP="00A4758E">
            <w:pPr>
              <w:jc w:val="center"/>
              <w:rPr>
                <w:u w:val="single"/>
              </w:rPr>
            </w:pPr>
          </w:p>
          <w:p w14:paraId="05B91C42" w14:textId="77777777" w:rsidR="00C31CF5" w:rsidRPr="00A4758E" w:rsidRDefault="00C31CF5" w:rsidP="00A4758E">
            <w:pPr>
              <w:jc w:val="center"/>
              <w:rPr>
                <w:u w:val="single"/>
              </w:rPr>
            </w:pPr>
          </w:p>
          <w:p w14:paraId="297DB691" w14:textId="77777777" w:rsidR="005255AE" w:rsidRPr="00A4758E" w:rsidRDefault="005255AE" w:rsidP="005C44E9">
            <w:pPr>
              <w:rPr>
                <w:u w:val="single"/>
              </w:rPr>
            </w:pPr>
          </w:p>
        </w:tc>
      </w:tr>
      <w:tr w:rsidR="005255AE" w:rsidRPr="00A4758E" w14:paraId="7009D325" w14:textId="77777777" w:rsidTr="005C44E9">
        <w:trPr>
          <w:trHeight w:val="758"/>
        </w:trPr>
        <w:tc>
          <w:tcPr>
            <w:tcW w:w="5053" w:type="dxa"/>
            <w:shd w:val="clear" w:color="auto" w:fill="auto"/>
            <w:vAlign w:val="center"/>
          </w:tcPr>
          <w:p w14:paraId="431C81C2" w14:textId="77777777" w:rsidR="00C31CF5" w:rsidRDefault="005255AE" w:rsidP="005C44E9">
            <w:permStart w:id="765293326" w:edGrp="everyone" w:colFirst="1" w:colLast="1"/>
            <w:permEnd w:id="1166239602"/>
            <w:r>
              <w:t xml:space="preserve">Pharmacy access codes required for the room </w:t>
            </w:r>
          </w:p>
          <w:p w14:paraId="37AAC9FE" w14:textId="77777777" w:rsidR="005255AE" w:rsidRDefault="005255AE" w:rsidP="005C44E9">
            <w:r>
              <w:t>(if applicable)</w:t>
            </w:r>
          </w:p>
        </w:tc>
        <w:tc>
          <w:tcPr>
            <w:tcW w:w="5207" w:type="dxa"/>
            <w:shd w:val="clear" w:color="auto" w:fill="auto"/>
          </w:tcPr>
          <w:p w14:paraId="2E13D8EF" w14:textId="77777777" w:rsidR="005255AE" w:rsidRDefault="005255AE" w:rsidP="00C64ABD"/>
          <w:p w14:paraId="4A76237D" w14:textId="77777777" w:rsidR="00C31CF5" w:rsidRDefault="00C31CF5" w:rsidP="00C64ABD"/>
          <w:p w14:paraId="313C4402" w14:textId="77777777" w:rsidR="00C31CF5" w:rsidRDefault="00C31CF5" w:rsidP="00C64ABD"/>
        </w:tc>
      </w:tr>
      <w:tr w:rsidR="005255AE" w:rsidRPr="00A4758E" w14:paraId="58083DD2" w14:textId="77777777" w:rsidTr="005C44E9">
        <w:trPr>
          <w:trHeight w:val="1773"/>
        </w:trPr>
        <w:tc>
          <w:tcPr>
            <w:tcW w:w="5053" w:type="dxa"/>
            <w:shd w:val="clear" w:color="auto" w:fill="auto"/>
            <w:vAlign w:val="center"/>
          </w:tcPr>
          <w:p w14:paraId="43F62B27" w14:textId="77777777" w:rsidR="005255AE" w:rsidRDefault="005255AE" w:rsidP="005C44E9">
            <w:permStart w:id="1305676238" w:edGrp="everyone" w:colFirst="1" w:colLast="1"/>
            <w:permEnd w:id="765293326"/>
            <w:r>
              <w:t>Is there a dedicated, secure, lockable cupboard/fridge/freezer to store the IMP separate from normal hospital stock?</w:t>
            </w:r>
          </w:p>
          <w:p w14:paraId="55E2429F" w14:textId="77777777" w:rsidR="005C44E9" w:rsidRPr="00F33727" w:rsidRDefault="005C44E9" w:rsidP="005C44E9">
            <w:r>
              <w:t xml:space="preserve">If not state what the arrangements will be to ensure the IMP is stored securely. </w:t>
            </w:r>
          </w:p>
        </w:tc>
        <w:tc>
          <w:tcPr>
            <w:tcW w:w="5207" w:type="dxa"/>
            <w:shd w:val="clear" w:color="auto" w:fill="auto"/>
          </w:tcPr>
          <w:p w14:paraId="6422A43A" w14:textId="77777777" w:rsidR="005255AE" w:rsidRPr="00A4758E" w:rsidRDefault="005255AE" w:rsidP="00C31CF5">
            <w:pPr>
              <w:rPr>
                <w:u w:val="single"/>
              </w:rPr>
            </w:pPr>
          </w:p>
          <w:p w14:paraId="20033670" w14:textId="77777777" w:rsidR="00C31CF5" w:rsidRPr="00A4758E" w:rsidRDefault="00C31CF5" w:rsidP="00C31CF5">
            <w:pPr>
              <w:rPr>
                <w:u w:val="single"/>
              </w:rPr>
            </w:pPr>
          </w:p>
          <w:p w14:paraId="364C39B5" w14:textId="77777777" w:rsidR="00C31CF5" w:rsidRPr="00A4758E" w:rsidRDefault="00C31CF5" w:rsidP="00C31CF5">
            <w:pPr>
              <w:rPr>
                <w:u w:val="single"/>
              </w:rPr>
            </w:pPr>
          </w:p>
          <w:p w14:paraId="254EB87C" w14:textId="77777777" w:rsidR="00C31CF5" w:rsidRPr="00A4758E" w:rsidRDefault="00C31CF5" w:rsidP="00C31CF5">
            <w:pPr>
              <w:rPr>
                <w:u w:val="single"/>
              </w:rPr>
            </w:pPr>
          </w:p>
        </w:tc>
      </w:tr>
      <w:tr w:rsidR="005255AE" w:rsidRPr="00A4758E" w14:paraId="095A91BA" w14:textId="77777777" w:rsidTr="005C44E9">
        <w:tc>
          <w:tcPr>
            <w:tcW w:w="5053" w:type="dxa"/>
            <w:shd w:val="clear" w:color="auto" w:fill="auto"/>
            <w:vAlign w:val="center"/>
          </w:tcPr>
          <w:p w14:paraId="4F3873C9" w14:textId="77777777" w:rsidR="005255AE" w:rsidRDefault="005255AE" w:rsidP="005C44E9">
            <w:permStart w:id="937642820" w:edGrp="everyone" w:colFirst="1" w:colLast="1"/>
            <w:permEnd w:id="1305676238"/>
            <w:r>
              <w:t>Describe the IMP storage area (state whether a lockable cupboard, fridge or freezer will be used)</w:t>
            </w:r>
          </w:p>
        </w:tc>
        <w:tc>
          <w:tcPr>
            <w:tcW w:w="5207" w:type="dxa"/>
            <w:shd w:val="clear" w:color="auto" w:fill="auto"/>
          </w:tcPr>
          <w:p w14:paraId="43BEBF56" w14:textId="77777777" w:rsidR="005255AE" w:rsidRPr="00A4758E" w:rsidRDefault="005255AE" w:rsidP="00A4758E">
            <w:pPr>
              <w:jc w:val="center"/>
              <w:rPr>
                <w:u w:val="single"/>
              </w:rPr>
            </w:pPr>
          </w:p>
          <w:p w14:paraId="07BF0D81" w14:textId="77777777" w:rsidR="009F1DEF" w:rsidRPr="00A4758E" w:rsidRDefault="009F1DEF" w:rsidP="00A4758E">
            <w:pPr>
              <w:jc w:val="center"/>
              <w:rPr>
                <w:u w:val="single"/>
              </w:rPr>
            </w:pPr>
          </w:p>
          <w:p w14:paraId="4775B760" w14:textId="77777777" w:rsidR="009F1DEF" w:rsidRPr="00A4758E" w:rsidRDefault="009F1DEF" w:rsidP="00A4758E">
            <w:pPr>
              <w:jc w:val="center"/>
              <w:rPr>
                <w:u w:val="single"/>
              </w:rPr>
            </w:pPr>
          </w:p>
          <w:p w14:paraId="0A08A97B" w14:textId="77777777" w:rsidR="009F1DEF" w:rsidRPr="00A4758E" w:rsidRDefault="009F1DEF" w:rsidP="005C44E9">
            <w:pPr>
              <w:rPr>
                <w:u w:val="single"/>
              </w:rPr>
            </w:pPr>
          </w:p>
        </w:tc>
      </w:tr>
      <w:tr w:rsidR="005255AE" w14:paraId="052ADF8E" w14:textId="77777777" w:rsidTr="005C44E9">
        <w:tblPrEx>
          <w:tblLook w:val="01E0" w:firstRow="1" w:lastRow="1" w:firstColumn="1" w:lastColumn="1" w:noHBand="0" w:noVBand="0"/>
        </w:tblPrEx>
        <w:tc>
          <w:tcPr>
            <w:tcW w:w="5053" w:type="dxa"/>
            <w:shd w:val="clear" w:color="auto" w:fill="auto"/>
            <w:vAlign w:val="center"/>
          </w:tcPr>
          <w:p w14:paraId="72954F54" w14:textId="77777777" w:rsidR="005255AE" w:rsidRDefault="005255AE" w:rsidP="005C44E9">
            <w:permStart w:id="309079706" w:edGrp="everyone" w:colFirst="1" w:colLast="1"/>
            <w:permEnd w:id="937642820"/>
            <w:r>
              <w:t>How will access be controlled to the area where the IMP will be stored?</w:t>
            </w:r>
          </w:p>
        </w:tc>
        <w:tc>
          <w:tcPr>
            <w:tcW w:w="5207" w:type="dxa"/>
            <w:shd w:val="clear" w:color="auto" w:fill="auto"/>
          </w:tcPr>
          <w:p w14:paraId="651143A6" w14:textId="77777777" w:rsidR="005255AE" w:rsidRDefault="005255AE" w:rsidP="00C64ABD"/>
          <w:p w14:paraId="625D1424" w14:textId="77777777" w:rsidR="00C31CF5" w:rsidRDefault="00C31CF5" w:rsidP="00C64ABD"/>
          <w:p w14:paraId="27DA84F1" w14:textId="77777777" w:rsidR="00C31CF5" w:rsidRDefault="00C31CF5" w:rsidP="00C64ABD"/>
        </w:tc>
      </w:tr>
      <w:tr w:rsidR="005255AE" w14:paraId="044ECB0B" w14:textId="77777777" w:rsidTr="005C44E9">
        <w:tblPrEx>
          <w:tblLook w:val="01E0" w:firstRow="1" w:lastRow="1" w:firstColumn="1" w:lastColumn="1" w:noHBand="0" w:noVBand="0"/>
        </w:tblPrEx>
        <w:tc>
          <w:tcPr>
            <w:tcW w:w="5053" w:type="dxa"/>
            <w:shd w:val="clear" w:color="auto" w:fill="auto"/>
            <w:vAlign w:val="center"/>
          </w:tcPr>
          <w:p w14:paraId="58CF016F" w14:textId="77777777" w:rsidR="005255AE" w:rsidRDefault="005255AE" w:rsidP="005C44E9">
            <w:permStart w:id="1074552299" w:edGrp="everyone" w:colFirst="1" w:colLast="1"/>
            <w:permEnd w:id="309079706"/>
            <w:r>
              <w:t>Is there enough space in the cupboard/fridge/freezer for the quantity of IMP expected to be required during the trial?</w:t>
            </w:r>
          </w:p>
        </w:tc>
        <w:tc>
          <w:tcPr>
            <w:tcW w:w="5207" w:type="dxa"/>
            <w:shd w:val="clear" w:color="auto" w:fill="auto"/>
          </w:tcPr>
          <w:p w14:paraId="1876D7AB" w14:textId="77777777" w:rsidR="005255AE" w:rsidRDefault="005255AE" w:rsidP="00C64ABD"/>
          <w:p w14:paraId="223C7485" w14:textId="77777777" w:rsidR="00C31CF5" w:rsidRDefault="00C31CF5" w:rsidP="00C64ABD"/>
        </w:tc>
      </w:tr>
      <w:tr w:rsidR="005255AE" w14:paraId="723954BF" w14:textId="77777777" w:rsidTr="00A4758E">
        <w:tblPrEx>
          <w:tblLook w:val="01E0" w:firstRow="1" w:lastRow="1" w:firstColumn="1" w:lastColumn="1" w:noHBand="0" w:noVBand="0"/>
        </w:tblPrEx>
        <w:tc>
          <w:tcPr>
            <w:tcW w:w="5053" w:type="dxa"/>
            <w:shd w:val="clear" w:color="auto" w:fill="auto"/>
          </w:tcPr>
          <w:p w14:paraId="5DD0055D" w14:textId="77777777" w:rsidR="005255AE" w:rsidRDefault="005C44E9" w:rsidP="00C64ABD">
            <w:permStart w:id="1693602797" w:edGrp="everyone" w:colFirst="1" w:colLast="1"/>
            <w:permEnd w:id="1074552299"/>
            <w:r>
              <w:t>If applicable,</w:t>
            </w:r>
            <w:r w:rsidR="005255AE">
              <w:t xml:space="preserve"> there a suitable lockable area to store patient returns separate from unused IMP?</w:t>
            </w:r>
          </w:p>
          <w:p w14:paraId="106AAC9C" w14:textId="77777777" w:rsidR="005255AE" w:rsidRDefault="005C44E9" w:rsidP="005C44E9">
            <w:r>
              <w:t xml:space="preserve">If not state what the arrangements will be to ensure returns are stored securely. </w:t>
            </w:r>
          </w:p>
        </w:tc>
        <w:tc>
          <w:tcPr>
            <w:tcW w:w="5207" w:type="dxa"/>
            <w:shd w:val="clear" w:color="auto" w:fill="auto"/>
          </w:tcPr>
          <w:p w14:paraId="676C9EC2" w14:textId="77777777" w:rsidR="005255AE" w:rsidRDefault="005255AE" w:rsidP="00C64ABD"/>
          <w:p w14:paraId="4D135A42" w14:textId="77777777" w:rsidR="00C31CF5" w:rsidRDefault="00C31CF5" w:rsidP="00C64ABD"/>
          <w:p w14:paraId="7A7A7163" w14:textId="77777777" w:rsidR="00C31CF5" w:rsidRDefault="00C31CF5" w:rsidP="00C64ABD"/>
          <w:p w14:paraId="465CD3E2" w14:textId="77777777" w:rsidR="00C31CF5" w:rsidRDefault="00C31CF5" w:rsidP="00C64ABD"/>
        </w:tc>
      </w:tr>
      <w:permEnd w:id="1693602797"/>
      <w:tr w:rsidR="005255AE" w14:paraId="7A01B782" w14:textId="77777777" w:rsidTr="00A4758E">
        <w:tblPrEx>
          <w:tblLook w:val="01E0" w:firstRow="1" w:lastRow="1" w:firstColumn="1" w:lastColumn="1" w:noHBand="0" w:noVBand="0"/>
        </w:tblPrEx>
        <w:tc>
          <w:tcPr>
            <w:tcW w:w="5053" w:type="dxa"/>
            <w:shd w:val="clear" w:color="auto" w:fill="auto"/>
          </w:tcPr>
          <w:p w14:paraId="1C7526D0" w14:textId="77777777" w:rsidR="005255AE" w:rsidRDefault="005255AE" w:rsidP="00C64ABD">
            <w:r>
              <w:t>Describe the storage area available for patient returns</w:t>
            </w:r>
            <w:r w:rsidR="005C44E9">
              <w:t>, if applicable.</w:t>
            </w:r>
          </w:p>
          <w:p w14:paraId="555EC41D" w14:textId="77777777" w:rsidR="005255AE" w:rsidRDefault="005255AE" w:rsidP="00C64ABD"/>
        </w:tc>
        <w:tc>
          <w:tcPr>
            <w:tcW w:w="5207" w:type="dxa"/>
            <w:shd w:val="clear" w:color="auto" w:fill="auto"/>
          </w:tcPr>
          <w:p w14:paraId="2F968279" w14:textId="77777777" w:rsidR="00C31CF5" w:rsidRDefault="00C31CF5" w:rsidP="00C64ABD"/>
          <w:p w14:paraId="3C18320D" w14:textId="77777777" w:rsidR="009F1DEF" w:rsidRDefault="009F1DEF" w:rsidP="00C64ABD">
            <w:permStart w:id="1375689382" w:edGrp="everyone"/>
            <w:permEnd w:id="1375689382"/>
          </w:p>
          <w:p w14:paraId="0744EB40" w14:textId="77777777" w:rsidR="009F1DEF" w:rsidRDefault="009F1DEF" w:rsidP="00C64ABD"/>
        </w:tc>
      </w:tr>
    </w:tbl>
    <w:p w14:paraId="2EE9FE73" w14:textId="77777777" w:rsidR="005C44E9" w:rsidRDefault="005C44E9" w:rsidP="005255AE">
      <w:pPr>
        <w:ind w:left="-907"/>
        <w:rPr>
          <w:b/>
        </w:rPr>
      </w:pPr>
    </w:p>
    <w:p w14:paraId="61D33DF1" w14:textId="77777777" w:rsidR="005C44E9" w:rsidRDefault="005C44E9" w:rsidP="005255AE">
      <w:pPr>
        <w:ind w:left="-907"/>
        <w:rPr>
          <w:b/>
        </w:rPr>
      </w:pPr>
    </w:p>
    <w:p w14:paraId="7FFC4148" w14:textId="77777777" w:rsidR="005C44E9" w:rsidRDefault="005C44E9" w:rsidP="005255AE">
      <w:pPr>
        <w:ind w:left="-907"/>
        <w:rPr>
          <w:b/>
        </w:rPr>
      </w:pPr>
    </w:p>
    <w:p w14:paraId="0B61553B" w14:textId="77777777" w:rsidR="005C44E9" w:rsidRDefault="005C44E9" w:rsidP="005255AE">
      <w:pPr>
        <w:ind w:left="-907"/>
        <w:rPr>
          <w:b/>
        </w:rPr>
      </w:pPr>
    </w:p>
    <w:p w14:paraId="300F6578" w14:textId="77777777" w:rsidR="005255AE" w:rsidRPr="00D05ABB" w:rsidRDefault="005255AE" w:rsidP="005255AE">
      <w:pPr>
        <w:ind w:left="-907"/>
        <w:rPr>
          <w:b/>
        </w:rPr>
      </w:pPr>
      <w:r w:rsidRPr="00D05ABB">
        <w:rPr>
          <w:b/>
        </w:rPr>
        <w:lastRenderedPageBreak/>
        <w:t xml:space="preserve">Temperature monitoring requirements of the </w:t>
      </w:r>
      <w:r w:rsidR="00D43F7F" w:rsidRPr="00D05ABB">
        <w:rPr>
          <w:b/>
        </w:rPr>
        <w:t>I</w:t>
      </w:r>
      <w:r w:rsidR="00D43F7F">
        <w:rPr>
          <w:b/>
        </w:rPr>
        <w:t xml:space="preserve">nvestigational </w:t>
      </w:r>
      <w:r w:rsidR="00D43F7F" w:rsidRPr="00D05ABB">
        <w:rPr>
          <w:b/>
        </w:rPr>
        <w:t>M</w:t>
      </w:r>
      <w:r w:rsidR="00D43F7F">
        <w:rPr>
          <w:b/>
        </w:rPr>
        <w:t>edicinal Product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3"/>
        <w:gridCol w:w="5207"/>
      </w:tblGrid>
      <w:tr w:rsidR="005255AE" w14:paraId="14306DB7" w14:textId="77777777" w:rsidTr="005C44E9">
        <w:trPr>
          <w:trHeight w:val="872"/>
        </w:trPr>
        <w:tc>
          <w:tcPr>
            <w:tcW w:w="5053" w:type="dxa"/>
            <w:shd w:val="clear" w:color="auto" w:fill="auto"/>
            <w:vAlign w:val="center"/>
          </w:tcPr>
          <w:p w14:paraId="59B46670" w14:textId="77777777" w:rsidR="005255AE" w:rsidRDefault="005255AE" w:rsidP="005C44E9">
            <w:permStart w:id="2075360053" w:edGrp="everyone" w:colFirst="1" w:colLast="1"/>
            <w:r>
              <w:t>Is the area air conditioned (if IMP needs to be stored at room temperature)?</w:t>
            </w:r>
            <w:r w:rsidR="005C44E9">
              <w:t xml:space="preserve"> Or is there good air circulation?</w:t>
            </w:r>
          </w:p>
        </w:tc>
        <w:tc>
          <w:tcPr>
            <w:tcW w:w="5207" w:type="dxa"/>
            <w:shd w:val="clear" w:color="auto" w:fill="auto"/>
          </w:tcPr>
          <w:p w14:paraId="78CAB937" w14:textId="77777777" w:rsidR="005255AE" w:rsidRDefault="005255AE" w:rsidP="00C64ABD"/>
        </w:tc>
      </w:tr>
      <w:tr w:rsidR="005255AE" w14:paraId="2255778A" w14:textId="77777777" w:rsidTr="005C44E9">
        <w:trPr>
          <w:trHeight w:val="955"/>
        </w:trPr>
        <w:tc>
          <w:tcPr>
            <w:tcW w:w="5053" w:type="dxa"/>
            <w:shd w:val="clear" w:color="auto" w:fill="auto"/>
            <w:vAlign w:val="center"/>
          </w:tcPr>
          <w:p w14:paraId="20EDCD57" w14:textId="77777777" w:rsidR="005255AE" w:rsidRDefault="005255AE" w:rsidP="005C44E9">
            <w:permStart w:id="1631017785" w:edGrp="everyone" w:colFirst="1" w:colLast="1"/>
            <w:permEnd w:id="2075360053"/>
            <w:r>
              <w:t>Has the cupboard/fridge/freezer be</w:t>
            </w:r>
            <w:r w:rsidR="006D0E5D">
              <w:t xml:space="preserve">en temperature monitored for </w:t>
            </w:r>
            <w:r w:rsidR="005C44E9">
              <w:t>two weeks</w:t>
            </w:r>
            <w:r>
              <w:t>?</w:t>
            </w:r>
          </w:p>
          <w:p w14:paraId="5DEB3D7F" w14:textId="77777777" w:rsidR="005C44E9" w:rsidRDefault="005C44E9" w:rsidP="005C44E9">
            <w:r>
              <w:t>If not seek sponsor approval.</w:t>
            </w:r>
          </w:p>
        </w:tc>
        <w:tc>
          <w:tcPr>
            <w:tcW w:w="5207" w:type="dxa"/>
            <w:shd w:val="clear" w:color="auto" w:fill="auto"/>
          </w:tcPr>
          <w:p w14:paraId="24A32880" w14:textId="77777777" w:rsidR="005255AE" w:rsidRDefault="005255AE" w:rsidP="00C64ABD"/>
        </w:tc>
      </w:tr>
      <w:tr w:rsidR="005255AE" w14:paraId="22A65230" w14:textId="77777777" w:rsidTr="005C44E9">
        <w:trPr>
          <w:trHeight w:val="468"/>
        </w:trPr>
        <w:tc>
          <w:tcPr>
            <w:tcW w:w="5053" w:type="dxa"/>
            <w:shd w:val="clear" w:color="auto" w:fill="auto"/>
            <w:vAlign w:val="center"/>
          </w:tcPr>
          <w:p w14:paraId="43D7B616" w14:textId="77777777" w:rsidR="005255AE" w:rsidRDefault="005255AE" w:rsidP="005C44E9">
            <w:permStart w:id="1570850332" w:edGrp="everyone" w:colFirst="1" w:colLast="1"/>
            <w:permEnd w:id="1631017785"/>
            <w:r>
              <w:t>Method of temperature monitoring</w:t>
            </w:r>
          </w:p>
        </w:tc>
        <w:tc>
          <w:tcPr>
            <w:tcW w:w="5207" w:type="dxa"/>
            <w:shd w:val="clear" w:color="auto" w:fill="auto"/>
          </w:tcPr>
          <w:p w14:paraId="4571325F" w14:textId="77777777" w:rsidR="005255AE" w:rsidRDefault="005255AE" w:rsidP="00C64ABD"/>
        </w:tc>
      </w:tr>
      <w:tr w:rsidR="005255AE" w14:paraId="38D35D9E" w14:textId="77777777" w:rsidTr="005C44E9">
        <w:trPr>
          <w:trHeight w:val="1054"/>
        </w:trPr>
        <w:tc>
          <w:tcPr>
            <w:tcW w:w="5053" w:type="dxa"/>
            <w:shd w:val="clear" w:color="auto" w:fill="auto"/>
            <w:vAlign w:val="center"/>
          </w:tcPr>
          <w:p w14:paraId="61ABAF96" w14:textId="77777777" w:rsidR="005255AE" w:rsidRDefault="005255AE" w:rsidP="005C44E9">
            <w:permStart w:id="465776703" w:edGrp="everyone" w:colFirst="1" w:colLast="1"/>
            <w:permEnd w:id="1570850332"/>
            <w:r>
              <w:t>Has the temperature remained with an acceptable range as define</w:t>
            </w:r>
            <w:r w:rsidR="005C44E9">
              <w:t xml:space="preserve">d by the protocol during the two </w:t>
            </w:r>
            <w:r>
              <w:t>weeks?</w:t>
            </w:r>
            <w:r w:rsidR="005C44E9">
              <w:t xml:space="preserve"> If not seek sponsor approval or try other storage locations.</w:t>
            </w:r>
          </w:p>
        </w:tc>
        <w:tc>
          <w:tcPr>
            <w:tcW w:w="5207" w:type="dxa"/>
            <w:shd w:val="clear" w:color="auto" w:fill="auto"/>
          </w:tcPr>
          <w:p w14:paraId="127BF785" w14:textId="77777777" w:rsidR="005255AE" w:rsidRDefault="005255AE" w:rsidP="00C64ABD"/>
        </w:tc>
      </w:tr>
      <w:tr w:rsidR="005255AE" w14:paraId="366515CC" w14:textId="77777777" w:rsidTr="00A4758E">
        <w:tc>
          <w:tcPr>
            <w:tcW w:w="5053" w:type="dxa"/>
            <w:shd w:val="clear" w:color="auto" w:fill="auto"/>
          </w:tcPr>
          <w:p w14:paraId="1FBB47FF" w14:textId="77777777" w:rsidR="005255AE" w:rsidRDefault="005255AE" w:rsidP="00C64ABD">
            <w:permStart w:id="563229189" w:edGrp="everyone" w:colFirst="1" w:colLast="1"/>
            <w:permEnd w:id="465776703"/>
            <w:r>
              <w:t xml:space="preserve">Lowest temperature recorded </w:t>
            </w:r>
            <w:r w:rsidR="006D0E5D">
              <w:t xml:space="preserve">during the </w:t>
            </w:r>
            <w:r w:rsidR="00BF40C4">
              <w:t>two</w:t>
            </w:r>
            <w:r>
              <w:t xml:space="preserve"> weeks</w:t>
            </w:r>
          </w:p>
        </w:tc>
        <w:tc>
          <w:tcPr>
            <w:tcW w:w="5207" w:type="dxa"/>
            <w:shd w:val="clear" w:color="auto" w:fill="auto"/>
          </w:tcPr>
          <w:p w14:paraId="6EC5D40E" w14:textId="77777777" w:rsidR="005255AE" w:rsidRDefault="005255AE" w:rsidP="00C64ABD"/>
        </w:tc>
      </w:tr>
      <w:tr w:rsidR="005255AE" w14:paraId="257DB3A9" w14:textId="77777777" w:rsidTr="00A4758E">
        <w:tc>
          <w:tcPr>
            <w:tcW w:w="5053" w:type="dxa"/>
            <w:shd w:val="clear" w:color="auto" w:fill="auto"/>
          </w:tcPr>
          <w:p w14:paraId="5F01FE90" w14:textId="77777777" w:rsidR="005255AE" w:rsidRDefault="005255AE" w:rsidP="00BF40C4">
            <w:permStart w:id="2084246184" w:edGrp="everyone" w:colFirst="1" w:colLast="1"/>
            <w:permEnd w:id="563229189"/>
            <w:r>
              <w:t xml:space="preserve">Highest temperature recorded </w:t>
            </w:r>
            <w:r w:rsidR="006D0E5D">
              <w:t xml:space="preserve">during the </w:t>
            </w:r>
            <w:r w:rsidR="00BF40C4">
              <w:t xml:space="preserve">two </w:t>
            </w:r>
            <w:r>
              <w:t>weeks</w:t>
            </w:r>
          </w:p>
        </w:tc>
        <w:tc>
          <w:tcPr>
            <w:tcW w:w="5207" w:type="dxa"/>
            <w:shd w:val="clear" w:color="auto" w:fill="auto"/>
          </w:tcPr>
          <w:p w14:paraId="6A8FB0C7" w14:textId="77777777" w:rsidR="005255AE" w:rsidRDefault="005255AE" w:rsidP="00C64ABD"/>
        </w:tc>
      </w:tr>
      <w:tr w:rsidR="005255AE" w14:paraId="073C37F0" w14:textId="77777777" w:rsidTr="00A4758E">
        <w:tblPrEx>
          <w:tblLook w:val="01E0" w:firstRow="1" w:lastRow="1" w:firstColumn="1" w:lastColumn="1" w:noHBand="0" w:noVBand="0"/>
        </w:tblPrEx>
        <w:tc>
          <w:tcPr>
            <w:tcW w:w="5053" w:type="dxa"/>
            <w:shd w:val="clear" w:color="auto" w:fill="auto"/>
          </w:tcPr>
          <w:p w14:paraId="62622D6A" w14:textId="77777777" w:rsidR="005255AE" w:rsidRDefault="005255AE" w:rsidP="00C64ABD">
            <w:permStart w:id="751192413" w:edGrp="everyone" w:colFirst="1" w:colLast="1"/>
            <w:permEnd w:id="2084246184"/>
            <w:r>
              <w:t>How often will the pharmacy clinical trials team temperature monitor the area (through temperature logger download)?</w:t>
            </w:r>
          </w:p>
        </w:tc>
        <w:tc>
          <w:tcPr>
            <w:tcW w:w="5207" w:type="dxa"/>
            <w:shd w:val="clear" w:color="auto" w:fill="auto"/>
          </w:tcPr>
          <w:p w14:paraId="6B751F3C" w14:textId="77777777" w:rsidR="005255AE" w:rsidRDefault="005255AE" w:rsidP="00C64ABD"/>
        </w:tc>
      </w:tr>
      <w:tr w:rsidR="005255AE" w14:paraId="6D9D6BD8" w14:textId="77777777" w:rsidTr="00A4758E">
        <w:tblPrEx>
          <w:tblLook w:val="01E0" w:firstRow="1" w:lastRow="1" w:firstColumn="1" w:lastColumn="1" w:noHBand="0" w:noVBand="0"/>
        </w:tblPrEx>
        <w:tc>
          <w:tcPr>
            <w:tcW w:w="5053" w:type="dxa"/>
            <w:shd w:val="clear" w:color="auto" w:fill="auto"/>
          </w:tcPr>
          <w:p w14:paraId="2C3A9E79" w14:textId="77777777" w:rsidR="005255AE" w:rsidRDefault="005255AE" w:rsidP="00C64ABD">
            <w:permStart w:id="926840340" w:edGrp="everyone" w:colFirst="1" w:colLast="1"/>
            <w:permEnd w:id="751192413"/>
            <w:r>
              <w:t>How often will the research team temperature monitor the area manually?</w:t>
            </w:r>
          </w:p>
        </w:tc>
        <w:tc>
          <w:tcPr>
            <w:tcW w:w="5207" w:type="dxa"/>
            <w:shd w:val="clear" w:color="auto" w:fill="auto"/>
          </w:tcPr>
          <w:p w14:paraId="5FDE48D8" w14:textId="77777777" w:rsidR="005255AE" w:rsidRDefault="005255AE" w:rsidP="00C64ABD"/>
        </w:tc>
      </w:tr>
    </w:tbl>
    <w:permEnd w:id="926840340"/>
    <w:p w14:paraId="4B3F3474" w14:textId="77777777" w:rsidR="005255AE" w:rsidRPr="00EB234B" w:rsidRDefault="005255AE" w:rsidP="005255AE">
      <w:pPr>
        <w:ind w:left="-907"/>
        <w:rPr>
          <w:i/>
        </w:rPr>
      </w:pPr>
      <w:r w:rsidRPr="00EB234B">
        <w:rPr>
          <w:i/>
        </w:rPr>
        <w:t>Attach the temperature graphs associated with the temperature monitoring described above to this form.</w:t>
      </w:r>
    </w:p>
    <w:p w14:paraId="52CC3110" w14:textId="77777777" w:rsidR="005255AE" w:rsidRDefault="005255AE" w:rsidP="005255AE"/>
    <w:p w14:paraId="7E83145E" w14:textId="77777777" w:rsidR="005255AE" w:rsidRPr="002B3BF5" w:rsidRDefault="005255AE" w:rsidP="005255AE">
      <w:pPr>
        <w:ind w:left="-907"/>
        <w:rPr>
          <w:b/>
        </w:rPr>
      </w:pPr>
      <w:r w:rsidRPr="002B3BF5">
        <w:rPr>
          <w:b/>
        </w:rPr>
        <w:t>Confirmation of suitability for use</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3"/>
        <w:gridCol w:w="5207"/>
      </w:tblGrid>
      <w:tr w:rsidR="005255AE" w14:paraId="45FB179E" w14:textId="77777777" w:rsidTr="00A4758E">
        <w:tc>
          <w:tcPr>
            <w:tcW w:w="5053" w:type="dxa"/>
            <w:shd w:val="clear" w:color="auto" w:fill="auto"/>
          </w:tcPr>
          <w:p w14:paraId="05B14706" w14:textId="77777777" w:rsidR="005255AE" w:rsidRDefault="005255AE" w:rsidP="00C64ABD">
            <w:r>
              <w:t>Has the suitability of the area and temperature monitoring arrangements been discussed and agreed with a member of the research team?</w:t>
            </w:r>
          </w:p>
        </w:tc>
        <w:tc>
          <w:tcPr>
            <w:tcW w:w="5207" w:type="dxa"/>
            <w:shd w:val="clear" w:color="auto" w:fill="auto"/>
          </w:tcPr>
          <w:p w14:paraId="7CFE61CE" w14:textId="77777777" w:rsidR="005255AE" w:rsidRDefault="00F320BF" w:rsidP="00C64ABD">
            <w:permStart w:id="2116422949" w:edGrp="everyone"/>
            <w:r>
              <w:t xml:space="preserve"> </w:t>
            </w:r>
            <w:permEnd w:id="2116422949"/>
          </w:p>
        </w:tc>
      </w:tr>
    </w:tbl>
    <w:p w14:paraId="4CC5E4EF" w14:textId="77777777" w:rsidR="005255AE" w:rsidRDefault="005255AE" w:rsidP="005255AE"/>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0"/>
      </w:tblGrid>
      <w:tr w:rsidR="005255AE" w14:paraId="2F3F2FD1" w14:textId="77777777" w:rsidTr="00A4758E">
        <w:tc>
          <w:tcPr>
            <w:tcW w:w="10260" w:type="dxa"/>
            <w:shd w:val="clear" w:color="auto" w:fill="auto"/>
          </w:tcPr>
          <w:p w14:paraId="5EEC8B2D" w14:textId="77777777" w:rsidR="005255AE" w:rsidRDefault="005255AE" w:rsidP="00C64ABD">
            <w:r>
              <w:t>Any comments</w:t>
            </w:r>
          </w:p>
          <w:p w14:paraId="33A41BD5" w14:textId="77777777" w:rsidR="005255AE" w:rsidRDefault="00F320BF" w:rsidP="00C64ABD">
            <w:permStart w:id="1390888876" w:edGrp="everyone"/>
            <w:r>
              <w:t xml:space="preserve"> </w:t>
            </w:r>
            <w:permEnd w:id="1390888876"/>
          </w:p>
          <w:p w14:paraId="39CC9618" w14:textId="77777777" w:rsidR="005255AE" w:rsidRDefault="005255AE" w:rsidP="00C64ABD"/>
          <w:p w14:paraId="78A6D6C8" w14:textId="77777777" w:rsidR="005255AE" w:rsidRDefault="005255AE" w:rsidP="00C64ABD"/>
          <w:p w14:paraId="338A9C1C" w14:textId="77777777" w:rsidR="005255AE" w:rsidRDefault="005255AE" w:rsidP="00C64ABD"/>
          <w:p w14:paraId="6793B5E9" w14:textId="77777777" w:rsidR="005255AE" w:rsidRDefault="005255AE" w:rsidP="00C64ABD"/>
          <w:p w14:paraId="28B6A062" w14:textId="77777777" w:rsidR="005255AE" w:rsidRDefault="005255AE" w:rsidP="00C64ABD"/>
          <w:p w14:paraId="0133A94B" w14:textId="77777777" w:rsidR="00390E8D" w:rsidRDefault="00390E8D" w:rsidP="00C64ABD"/>
          <w:p w14:paraId="35F265FB" w14:textId="77777777" w:rsidR="005255AE" w:rsidRDefault="005255AE" w:rsidP="00C64ABD"/>
        </w:tc>
      </w:tr>
    </w:tbl>
    <w:p w14:paraId="261A3DDE" w14:textId="77777777" w:rsidR="005255AE" w:rsidRDefault="005255AE" w:rsidP="005255AE"/>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3"/>
        <w:gridCol w:w="5207"/>
      </w:tblGrid>
      <w:tr w:rsidR="005255AE" w14:paraId="1DB59214" w14:textId="77777777" w:rsidTr="00A4758E">
        <w:tc>
          <w:tcPr>
            <w:tcW w:w="10260" w:type="dxa"/>
            <w:gridSpan w:val="2"/>
            <w:shd w:val="clear" w:color="auto" w:fill="auto"/>
          </w:tcPr>
          <w:p w14:paraId="57C4386D" w14:textId="77777777" w:rsidR="005255AE" w:rsidRPr="00A4758E" w:rsidRDefault="005255AE" w:rsidP="00C64ABD">
            <w:pPr>
              <w:rPr>
                <w:i/>
              </w:rPr>
            </w:pPr>
            <w:r>
              <w:t>I confirm that the area described is/is not suitable for use for the trial (</w:t>
            </w:r>
            <w:r w:rsidRPr="00A4758E">
              <w:rPr>
                <w:i/>
              </w:rPr>
              <w:t>delete as applicable)</w:t>
            </w:r>
          </w:p>
        </w:tc>
      </w:tr>
      <w:tr w:rsidR="005255AE" w14:paraId="722CDD94" w14:textId="77777777" w:rsidTr="00A4758E">
        <w:tc>
          <w:tcPr>
            <w:tcW w:w="5053" w:type="dxa"/>
            <w:shd w:val="clear" w:color="auto" w:fill="auto"/>
          </w:tcPr>
          <w:p w14:paraId="59B1D2FE" w14:textId="77777777" w:rsidR="005255AE" w:rsidRDefault="005255AE" w:rsidP="00C64ABD">
            <w:r>
              <w:t xml:space="preserve">Print </w:t>
            </w:r>
          </w:p>
        </w:tc>
        <w:tc>
          <w:tcPr>
            <w:tcW w:w="5207" w:type="dxa"/>
            <w:shd w:val="clear" w:color="auto" w:fill="auto"/>
          </w:tcPr>
          <w:p w14:paraId="15F8504A" w14:textId="77777777" w:rsidR="005255AE" w:rsidRDefault="00F320BF" w:rsidP="00C64ABD">
            <w:permStart w:id="737554729" w:edGrp="everyone"/>
            <w:r>
              <w:t xml:space="preserve"> </w:t>
            </w:r>
            <w:permEnd w:id="737554729"/>
          </w:p>
        </w:tc>
      </w:tr>
      <w:tr w:rsidR="005255AE" w14:paraId="07982E92" w14:textId="77777777" w:rsidTr="00A4758E">
        <w:tc>
          <w:tcPr>
            <w:tcW w:w="5053" w:type="dxa"/>
            <w:shd w:val="clear" w:color="auto" w:fill="auto"/>
          </w:tcPr>
          <w:p w14:paraId="3E3D6788" w14:textId="77777777" w:rsidR="005255AE" w:rsidRDefault="005255AE" w:rsidP="00C64ABD">
            <w:r>
              <w:t xml:space="preserve">Sign </w:t>
            </w:r>
          </w:p>
        </w:tc>
        <w:tc>
          <w:tcPr>
            <w:tcW w:w="5207" w:type="dxa"/>
            <w:shd w:val="clear" w:color="auto" w:fill="auto"/>
          </w:tcPr>
          <w:p w14:paraId="54B9B47B" w14:textId="77777777" w:rsidR="005255AE" w:rsidRDefault="005255AE" w:rsidP="00C64ABD"/>
          <w:p w14:paraId="734DB7FC" w14:textId="77777777" w:rsidR="005255AE" w:rsidRDefault="005255AE" w:rsidP="00C64ABD"/>
        </w:tc>
      </w:tr>
      <w:tr w:rsidR="005255AE" w14:paraId="4B4F3398" w14:textId="77777777" w:rsidTr="00A4758E">
        <w:tc>
          <w:tcPr>
            <w:tcW w:w="5053" w:type="dxa"/>
            <w:shd w:val="clear" w:color="auto" w:fill="auto"/>
          </w:tcPr>
          <w:p w14:paraId="743F396E" w14:textId="77777777" w:rsidR="005255AE" w:rsidRDefault="005255AE" w:rsidP="00C64ABD">
            <w:r>
              <w:t>Date</w:t>
            </w:r>
          </w:p>
        </w:tc>
        <w:tc>
          <w:tcPr>
            <w:tcW w:w="5207" w:type="dxa"/>
            <w:shd w:val="clear" w:color="auto" w:fill="auto"/>
          </w:tcPr>
          <w:p w14:paraId="388B191D" w14:textId="77777777" w:rsidR="005255AE" w:rsidRDefault="00F320BF" w:rsidP="00C64ABD">
            <w:permStart w:id="1114389445" w:edGrp="everyone"/>
            <w:r>
              <w:t xml:space="preserve"> </w:t>
            </w:r>
            <w:permEnd w:id="1114389445"/>
          </w:p>
        </w:tc>
      </w:tr>
    </w:tbl>
    <w:p w14:paraId="387B21B1" w14:textId="77777777" w:rsidR="005255AE" w:rsidRDefault="005255AE" w:rsidP="005255AE"/>
    <w:p w14:paraId="66C8441D" w14:textId="77777777" w:rsidR="008F30FC" w:rsidRPr="000D6049" w:rsidRDefault="005255AE" w:rsidP="000D6049">
      <w:r>
        <w:t xml:space="preserve"> </w:t>
      </w:r>
    </w:p>
    <w:sectPr w:rsidR="008F30FC" w:rsidRPr="000D6049" w:rsidSect="005B5246">
      <w:headerReference w:type="default" r:id="rId12"/>
      <w:footerReference w:type="default" r:id="rId13"/>
      <w:pgSz w:w="11907" w:h="16840" w:code="9"/>
      <w:pgMar w:top="1440" w:right="1797" w:bottom="1440" w:left="1797"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5495" w14:textId="77777777" w:rsidR="00A67EE5" w:rsidRDefault="00A67EE5">
      <w:r>
        <w:separator/>
      </w:r>
    </w:p>
  </w:endnote>
  <w:endnote w:type="continuationSeparator" w:id="0">
    <w:p w14:paraId="04AA510C" w14:textId="77777777" w:rsidR="00A67EE5" w:rsidRDefault="00A6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BBE6" w14:textId="7366076A" w:rsidR="005550FD" w:rsidRPr="001C6F78" w:rsidRDefault="005550FD" w:rsidP="005550FD">
    <w:pPr>
      <w:autoSpaceDE w:val="0"/>
      <w:autoSpaceDN w:val="0"/>
      <w:adjustRightInd w:val="0"/>
      <w:spacing w:before="100" w:after="100"/>
      <w:jc w:val="center"/>
      <w:rPr>
        <w:rFonts w:cs="Arial"/>
        <w:sz w:val="18"/>
        <w:szCs w:val="18"/>
        <w:lang w:eastAsia="en-GB"/>
      </w:rPr>
    </w:pPr>
    <w:r w:rsidRPr="001C6F78">
      <w:rPr>
        <w:rFonts w:cs="Arial"/>
        <w:color w:val="000000"/>
        <w:sz w:val="18"/>
        <w:szCs w:val="18"/>
        <w:lang w:eastAsia="en-GB"/>
      </w:rPr>
      <w:t xml:space="preserve">© York </w:t>
    </w:r>
    <w:r w:rsidR="0023182A">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23182A">
      <w:rPr>
        <w:rFonts w:cs="Arial"/>
        <w:color w:val="000000"/>
        <w:sz w:val="18"/>
        <w:szCs w:val="18"/>
        <w:lang w:eastAsia="en-GB"/>
      </w:rPr>
      <w:t>s</w:t>
    </w:r>
    <w:r>
      <w:rPr>
        <w:rFonts w:cs="Arial"/>
        <w:color w:val="000000"/>
        <w:sz w:val="18"/>
        <w:szCs w:val="18"/>
        <w:lang w:eastAsia="en-GB"/>
      </w:rPr>
      <w:t xml:space="preserve"> NHS Foundation Trust 20</w:t>
    </w:r>
    <w:r w:rsidR="009D08E4">
      <w:rPr>
        <w:rFonts w:cs="Arial"/>
        <w:color w:val="000000"/>
        <w:sz w:val="18"/>
        <w:szCs w:val="18"/>
        <w:lang w:eastAsia="en-GB"/>
      </w:rPr>
      <w:t>2</w:t>
    </w:r>
    <w:r w:rsidR="00DD1715">
      <w:rPr>
        <w:rFonts w:cs="Arial"/>
        <w:color w:val="000000"/>
        <w:sz w:val="18"/>
        <w:szCs w:val="18"/>
        <w:lang w:eastAsia="en-GB"/>
      </w:rPr>
      <w:t>3</w:t>
    </w:r>
    <w:r w:rsidRPr="001C6F78">
      <w:rPr>
        <w:rFonts w:cs="Arial"/>
        <w:color w:val="000000"/>
        <w:sz w:val="18"/>
        <w:szCs w:val="18"/>
        <w:lang w:eastAsia="en-GB"/>
      </w:rPr>
      <w:t xml:space="preserve"> All Rights Reserved</w:t>
    </w:r>
  </w:p>
  <w:p w14:paraId="740F5945" w14:textId="77777777" w:rsidR="008F30FC" w:rsidRPr="005550FD" w:rsidRDefault="005550FD" w:rsidP="005550FD">
    <w:pPr>
      <w:pStyle w:val="Footer"/>
      <w:jc w:val="center"/>
      <w:rPr>
        <w:sz w:val="18"/>
        <w:szCs w:val="18"/>
      </w:rPr>
    </w:pPr>
    <w:r w:rsidRPr="001C6F78">
      <w:rPr>
        <w:rFonts w:cs="Arial"/>
        <w:color w:val="000000"/>
        <w:sz w:val="18"/>
        <w:szCs w:val="18"/>
        <w:lang w:eastAsia="en-GB"/>
      </w:rPr>
      <w:t xml:space="preserve">No part of this </w:t>
    </w:r>
    <w:r>
      <w:rPr>
        <w:rFonts w:cs="Arial"/>
        <w:color w:val="000000"/>
        <w:sz w:val="18"/>
        <w:szCs w:val="18"/>
        <w:lang w:eastAsia="en-GB"/>
      </w:rPr>
      <w:t>document</w:t>
    </w:r>
    <w:r w:rsidRPr="001C6F78">
      <w:rPr>
        <w:rFonts w:cs="Arial"/>
        <w:color w:val="000000"/>
        <w:sz w:val="18"/>
        <w:szCs w:val="18"/>
        <w:lang w:eastAsia="en-GB"/>
      </w:rPr>
      <w:t xml:space="preserve"> may be reproduced, stored in a retrieval system or transmitted in any form or by any means without the prior permission of York </w:t>
    </w:r>
    <w:r w:rsidR="0023182A">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23182A">
      <w:rPr>
        <w:rFonts w:cs="Arial"/>
        <w:color w:val="000000"/>
        <w:sz w:val="18"/>
        <w:szCs w:val="18"/>
        <w:lang w:eastAsia="en-GB"/>
      </w:rPr>
      <w:t>s</w:t>
    </w:r>
    <w:r w:rsidRPr="001C6F78">
      <w:rPr>
        <w:rFonts w:cs="Arial"/>
        <w:color w:val="000000"/>
        <w:sz w:val="18"/>
        <w:szCs w:val="18"/>
        <w:lang w:eastAsia="en-GB"/>
      </w:rPr>
      <w:t xml:space="preserve"> NHS Foundation Trust.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6ACD" w14:textId="77777777" w:rsidR="008F30FC" w:rsidRDefault="008F30FC">
    <w:pPr>
      <w:pStyle w:val="Footer"/>
      <w:pBdr>
        <w:top w:val="single" w:sz="4" w:space="1" w:color="auto"/>
      </w:pBdr>
      <w:rPr>
        <w:rStyle w:val="PageNumber"/>
      </w:rPr>
    </w:pPr>
    <w:r>
      <w:rPr>
        <w:rFonts w:cs="Arial"/>
      </w:rPr>
      <w:t>Name of Procedure and Version</w:t>
    </w:r>
    <w:r>
      <w:rPr>
        <w:rFonts w:cs="Arial"/>
      </w:rPr>
      <w:tab/>
    </w:r>
    <w:r>
      <w:rPr>
        <w:rFonts w:cs="Arial"/>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3819EE" w14:textId="77777777" w:rsidR="008F30FC" w:rsidRDefault="008F30FC">
    <w:pPr>
      <w:pStyle w:val="Footer"/>
    </w:pPr>
    <w:r>
      <w:rPr>
        <w:rFonts w:cs="Arial"/>
      </w:rPr>
      <w:t>Date of issue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2CAF" w14:textId="057663ED" w:rsidR="00C84680" w:rsidRPr="00647AE3" w:rsidRDefault="000D6049" w:rsidP="001037FD">
    <w:pPr>
      <w:pStyle w:val="Footer"/>
      <w:rPr>
        <w:sz w:val="20"/>
        <w:szCs w:val="20"/>
      </w:rPr>
    </w:pPr>
    <w:r>
      <w:rPr>
        <w:sz w:val="20"/>
        <w:szCs w:val="20"/>
      </w:rPr>
      <w:t>V</w:t>
    </w:r>
    <w:r w:rsidR="00B11C95">
      <w:rPr>
        <w:sz w:val="20"/>
        <w:szCs w:val="20"/>
      </w:rPr>
      <w:t xml:space="preserve">ersion </w:t>
    </w:r>
    <w:r w:rsidR="00E709A9">
      <w:rPr>
        <w:sz w:val="20"/>
        <w:szCs w:val="20"/>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EAF2" w14:textId="77777777" w:rsidR="00A67EE5" w:rsidRDefault="00A67EE5">
      <w:r>
        <w:separator/>
      </w:r>
    </w:p>
  </w:footnote>
  <w:footnote w:type="continuationSeparator" w:id="0">
    <w:p w14:paraId="07F68995" w14:textId="77777777" w:rsidR="00A67EE5" w:rsidRDefault="00A6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2835" w14:textId="77777777" w:rsidR="003A0A45" w:rsidRDefault="00376047">
    <w:pPr>
      <w:pStyle w:val="Header"/>
    </w:pPr>
    <w:r>
      <w:rPr>
        <w:noProof/>
      </w:rPr>
      <w:pict w14:anchorId="51F5E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70" type="#_x0000_t136" style="position:absolute;margin-left:0;margin-top:0;width:418.6pt;height:167.4pt;rotation:315;z-index:-25165772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noProof/>
      </w:rPr>
      <w:pict w14:anchorId="615967DE">
        <v:shape id="PowerPlusWaterMarkObject8" o:spid="_x0000_s2062" type="#_x0000_t136" style="position:absolute;margin-left:0;margin-top:0;width:550.3pt;height:35.5pt;rotation:315;z-index:-251659776;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85"/>
      <w:gridCol w:w="2828"/>
    </w:tblGrid>
    <w:tr w:rsidR="00B17749" w14:paraId="3B50B8BC" w14:textId="77777777" w:rsidTr="00E07ECD">
      <w:tc>
        <w:tcPr>
          <w:tcW w:w="5688" w:type="dxa"/>
        </w:tcPr>
        <w:p w14:paraId="2C14BE11" w14:textId="09023F49" w:rsidR="00B17749" w:rsidRDefault="00B17749" w:rsidP="00E07ECD">
          <w:pPr>
            <w:pStyle w:val="Header"/>
            <w:rPr>
              <w:b/>
              <w:bCs/>
              <w:sz w:val="28"/>
            </w:rPr>
          </w:pPr>
          <w:r>
            <w:rPr>
              <w:b/>
              <w:bCs/>
              <w:sz w:val="28"/>
            </w:rPr>
            <w:t>York</w:t>
          </w:r>
          <w:r w:rsidR="0023182A">
            <w:rPr>
              <w:b/>
              <w:bCs/>
              <w:sz w:val="28"/>
            </w:rPr>
            <w:t xml:space="preserve"> and Scarborough Teaching Hospitals NHS</w:t>
          </w:r>
          <w:r>
            <w:rPr>
              <w:b/>
              <w:bCs/>
              <w:sz w:val="28"/>
            </w:rPr>
            <w:t xml:space="preserve"> Foundation Trust R&amp;D Unit</w:t>
          </w:r>
          <w:r>
            <w:rPr>
              <w:b/>
              <w:bCs/>
              <w:sz w:val="28"/>
            </w:rPr>
            <w:br/>
            <w:t>Form</w:t>
          </w:r>
        </w:p>
        <w:p w14:paraId="32CC6E44" w14:textId="77777777" w:rsidR="00B17749" w:rsidRDefault="00B17749" w:rsidP="00E07ECD">
          <w:pPr>
            <w:pStyle w:val="Header"/>
            <w:rPr>
              <w:b/>
              <w:bCs/>
              <w:sz w:val="28"/>
            </w:rPr>
          </w:pPr>
          <w:r>
            <w:rPr>
              <w:b/>
              <w:bCs/>
              <w:sz w:val="28"/>
            </w:rPr>
            <w:t>Pharm/F89</w:t>
          </w:r>
        </w:p>
      </w:tc>
      <w:tc>
        <w:tcPr>
          <w:tcW w:w="2841" w:type="dxa"/>
        </w:tcPr>
        <w:p w14:paraId="67AEE33E" w14:textId="3A42125A" w:rsidR="00B17749" w:rsidRDefault="009F48E9" w:rsidP="00E07ECD">
          <w:pPr>
            <w:pStyle w:val="Header"/>
            <w:jc w:val="right"/>
          </w:pPr>
          <w:r>
            <w:rPr>
              <w:noProof/>
            </w:rPr>
            <w:drawing>
              <wp:inline distT="0" distB="0" distL="0" distR="0" wp14:anchorId="659DA8B4" wp14:editId="171C785C">
                <wp:extent cx="1509395" cy="61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612775"/>
                        </a:xfrm>
                        <a:prstGeom prst="rect">
                          <a:avLst/>
                        </a:prstGeom>
                        <a:noFill/>
                        <a:ln>
                          <a:noFill/>
                        </a:ln>
                      </pic:spPr>
                    </pic:pic>
                  </a:graphicData>
                </a:graphic>
              </wp:inline>
            </w:drawing>
          </w:r>
        </w:p>
      </w:tc>
    </w:tr>
  </w:tbl>
  <w:p w14:paraId="22CBDDC3" w14:textId="36429B9A" w:rsidR="005B5246" w:rsidRDefault="00376047">
    <w:pPr>
      <w:pStyle w:val="Header"/>
    </w:pPr>
    <w:r>
      <w:rPr>
        <w:noProof/>
      </w:rPr>
      <w:pict w14:anchorId="3DF2A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73" type="#_x0000_t136" style="position:absolute;margin-left:0;margin-top:0;width:550.3pt;height:35.5pt;rotation:315;z-index:-251656704;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793F" w14:textId="77777777" w:rsidR="008F30FC" w:rsidRDefault="00376047">
    <w:pPr>
      <w:pStyle w:val="Header"/>
      <w:jc w:val="center"/>
    </w:pPr>
    <w:r>
      <w:rPr>
        <w:noProof/>
      </w:rPr>
      <w:pict w14:anchorId="20E40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9" type="#_x0000_t136" style="position:absolute;left:0;text-align:left;margin-left:0;margin-top:0;width:418.6pt;height:167.4pt;rotation:315;z-index:-25165875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noProof/>
      </w:rPr>
      <w:pict w14:anchorId="65EC08EC">
        <v:shape id="PowerPlusWaterMarkObject7" o:spid="_x0000_s2061" type="#_x0000_t136" style="position:absolute;left:0;text-align:left;margin-left:0;margin-top:0;width:550.3pt;height:35.5pt;rotation:315;z-index:-251660800;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957D" w14:textId="77777777" w:rsidR="002F6EF5" w:rsidRPr="0056382E" w:rsidRDefault="0056382E">
    <w:pPr>
      <w:pStyle w:val="Header"/>
      <w:rPr>
        <w:sz w:val="20"/>
        <w:szCs w:val="20"/>
      </w:rPr>
    </w:pPr>
    <w:r w:rsidRPr="0056382E">
      <w:rPr>
        <w:sz w:val="20"/>
        <w:szCs w:val="20"/>
      </w:rPr>
      <w:t>Pharm/F89 – Assessing an area for I</w:t>
    </w:r>
    <w:r w:rsidR="00C65B4C">
      <w:rPr>
        <w:sz w:val="20"/>
        <w:szCs w:val="20"/>
      </w:rPr>
      <w:t xml:space="preserve">nvestigational </w:t>
    </w:r>
    <w:r w:rsidRPr="0056382E">
      <w:rPr>
        <w:sz w:val="20"/>
        <w:szCs w:val="20"/>
      </w:rPr>
      <w:t>M</w:t>
    </w:r>
    <w:r w:rsidR="00C65B4C">
      <w:rPr>
        <w:sz w:val="20"/>
        <w:szCs w:val="20"/>
      </w:rPr>
      <w:t xml:space="preserve">edicinal </w:t>
    </w:r>
    <w:r w:rsidRPr="0056382E">
      <w:rPr>
        <w:sz w:val="20"/>
        <w:szCs w:val="20"/>
      </w:rPr>
      <w:t>P</w:t>
    </w:r>
    <w:r w:rsidR="00C65B4C">
      <w:rPr>
        <w:sz w:val="20"/>
        <w:szCs w:val="20"/>
      </w:rPr>
      <w:t>roduct storage</w:t>
    </w:r>
    <w:r w:rsidRPr="0056382E">
      <w:rPr>
        <w:sz w:val="20"/>
        <w:szCs w:val="20"/>
      </w:rPr>
      <w:t xml:space="preserve"> outside of Pharmacy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5FA"/>
    <w:multiLevelType w:val="hybridMultilevel"/>
    <w:tmpl w:val="6F407CC2"/>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 w15:restartNumberingAfterBreak="0">
    <w:nsid w:val="1B220DA5"/>
    <w:multiLevelType w:val="hybridMultilevel"/>
    <w:tmpl w:val="3612BF22"/>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2" w15:restartNumberingAfterBreak="0">
    <w:nsid w:val="3E3404A7"/>
    <w:multiLevelType w:val="hybridMultilevel"/>
    <w:tmpl w:val="784C7D7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 w15:restartNumberingAfterBreak="0">
    <w:nsid w:val="53DD18A5"/>
    <w:multiLevelType w:val="multilevel"/>
    <w:tmpl w:val="6118354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1004"/>
        </w:tabs>
        <w:ind w:left="567" w:hanging="283"/>
      </w:pPr>
      <w:rPr>
        <w:rFonts w:hint="default"/>
      </w:rPr>
    </w:lvl>
    <w:lvl w:ilvl="2">
      <w:start w:val="1"/>
      <w:numFmt w:val="lowerLetter"/>
      <w:lvlText w:val="%3."/>
      <w:lvlJc w:val="left"/>
      <w:pPr>
        <w:tabs>
          <w:tab w:val="num" w:pos="1247"/>
        </w:tabs>
        <w:ind w:left="1247" w:hanging="39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D027D48"/>
    <w:multiLevelType w:val="multilevel"/>
    <w:tmpl w:val="97307F52"/>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394886513">
    <w:abstractNumId w:val="3"/>
  </w:num>
  <w:num w:numId="2" w16cid:durableId="1084184117">
    <w:abstractNumId w:val="4"/>
  </w:num>
  <w:num w:numId="3" w16cid:durableId="1170606351">
    <w:abstractNumId w:val="4"/>
  </w:num>
  <w:num w:numId="4" w16cid:durableId="1213465741">
    <w:abstractNumId w:val="1"/>
  </w:num>
  <w:num w:numId="5" w16cid:durableId="863832164">
    <w:abstractNumId w:val="0"/>
  </w:num>
  <w:num w:numId="6" w16cid:durableId="49121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3X+xvG78H5xrowTbdfTIyYdP7fC4WBZ9z+HPekKt7etbrRPm3fYaMP+E2sbr1PxcZWgetoITjXSxjktb6+L2w==" w:salt="eD1DGthzzV3tDfR3CQX44A=="/>
  <w:defaultTabStop w:val="720"/>
  <w:noPunctuationKerning/>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FC"/>
    <w:rsid w:val="000429B2"/>
    <w:rsid w:val="00060A3F"/>
    <w:rsid w:val="000B0E46"/>
    <w:rsid w:val="000D2878"/>
    <w:rsid w:val="000D6049"/>
    <w:rsid w:val="001037FD"/>
    <w:rsid w:val="00117A0D"/>
    <w:rsid w:val="0012094F"/>
    <w:rsid w:val="0018497C"/>
    <w:rsid w:val="001972B9"/>
    <w:rsid w:val="001B1817"/>
    <w:rsid w:val="001C14B9"/>
    <w:rsid w:val="001D296B"/>
    <w:rsid w:val="001E3DF4"/>
    <w:rsid w:val="00203836"/>
    <w:rsid w:val="00220246"/>
    <w:rsid w:val="0023182A"/>
    <w:rsid w:val="002362D3"/>
    <w:rsid w:val="00262B11"/>
    <w:rsid w:val="00284F0A"/>
    <w:rsid w:val="00293536"/>
    <w:rsid w:val="002A21AB"/>
    <w:rsid w:val="002A70F8"/>
    <w:rsid w:val="002D7A78"/>
    <w:rsid w:val="002F284B"/>
    <w:rsid w:val="002F6EF5"/>
    <w:rsid w:val="00373CBB"/>
    <w:rsid w:val="00381EB2"/>
    <w:rsid w:val="00390E8D"/>
    <w:rsid w:val="003A0A45"/>
    <w:rsid w:val="003A4268"/>
    <w:rsid w:val="003E2D99"/>
    <w:rsid w:val="003F4FE6"/>
    <w:rsid w:val="0041739D"/>
    <w:rsid w:val="00462A40"/>
    <w:rsid w:val="00465E07"/>
    <w:rsid w:val="004874B8"/>
    <w:rsid w:val="004B6EF1"/>
    <w:rsid w:val="004D4604"/>
    <w:rsid w:val="004D5CFF"/>
    <w:rsid w:val="004E0FCE"/>
    <w:rsid w:val="004F4D43"/>
    <w:rsid w:val="005255AE"/>
    <w:rsid w:val="00525784"/>
    <w:rsid w:val="005260CD"/>
    <w:rsid w:val="00541C9B"/>
    <w:rsid w:val="005439A3"/>
    <w:rsid w:val="005550FD"/>
    <w:rsid w:val="0056382E"/>
    <w:rsid w:val="0058569D"/>
    <w:rsid w:val="005B5246"/>
    <w:rsid w:val="005C44E9"/>
    <w:rsid w:val="005D1C6B"/>
    <w:rsid w:val="005F40BF"/>
    <w:rsid w:val="00627CBD"/>
    <w:rsid w:val="00632F19"/>
    <w:rsid w:val="006444F9"/>
    <w:rsid w:val="00647AE3"/>
    <w:rsid w:val="00662426"/>
    <w:rsid w:val="00676E1B"/>
    <w:rsid w:val="00680160"/>
    <w:rsid w:val="006821B5"/>
    <w:rsid w:val="006857BF"/>
    <w:rsid w:val="006D0E5D"/>
    <w:rsid w:val="006D794A"/>
    <w:rsid w:val="00701E22"/>
    <w:rsid w:val="0071493E"/>
    <w:rsid w:val="00726ECB"/>
    <w:rsid w:val="00767287"/>
    <w:rsid w:val="00773C68"/>
    <w:rsid w:val="00780F13"/>
    <w:rsid w:val="00783246"/>
    <w:rsid w:val="00794491"/>
    <w:rsid w:val="007A1B59"/>
    <w:rsid w:val="007A4486"/>
    <w:rsid w:val="00815257"/>
    <w:rsid w:val="008436A7"/>
    <w:rsid w:val="00883309"/>
    <w:rsid w:val="008A53DC"/>
    <w:rsid w:val="008D74D4"/>
    <w:rsid w:val="008F30FC"/>
    <w:rsid w:val="008F74F7"/>
    <w:rsid w:val="0090049C"/>
    <w:rsid w:val="00904A6C"/>
    <w:rsid w:val="00927383"/>
    <w:rsid w:val="00954A95"/>
    <w:rsid w:val="009759A7"/>
    <w:rsid w:val="009971F4"/>
    <w:rsid w:val="009A1D8D"/>
    <w:rsid w:val="009D08E4"/>
    <w:rsid w:val="009F1DEF"/>
    <w:rsid w:val="009F48E9"/>
    <w:rsid w:val="00A03DA0"/>
    <w:rsid w:val="00A049AE"/>
    <w:rsid w:val="00A2396B"/>
    <w:rsid w:val="00A410C6"/>
    <w:rsid w:val="00A4758E"/>
    <w:rsid w:val="00A53840"/>
    <w:rsid w:val="00A67EE5"/>
    <w:rsid w:val="00A950D8"/>
    <w:rsid w:val="00AC5AD1"/>
    <w:rsid w:val="00AE56A5"/>
    <w:rsid w:val="00AF2453"/>
    <w:rsid w:val="00B11C95"/>
    <w:rsid w:val="00B17749"/>
    <w:rsid w:val="00B24405"/>
    <w:rsid w:val="00B34A27"/>
    <w:rsid w:val="00B507B9"/>
    <w:rsid w:val="00B5597D"/>
    <w:rsid w:val="00B6005D"/>
    <w:rsid w:val="00B63276"/>
    <w:rsid w:val="00BA2443"/>
    <w:rsid w:val="00BC4069"/>
    <w:rsid w:val="00BE3A0C"/>
    <w:rsid w:val="00BF40C4"/>
    <w:rsid w:val="00C13F4E"/>
    <w:rsid w:val="00C25939"/>
    <w:rsid w:val="00C31CF5"/>
    <w:rsid w:val="00C354F8"/>
    <w:rsid w:val="00C42009"/>
    <w:rsid w:val="00C4664B"/>
    <w:rsid w:val="00C47098"/>
    <w:rsid w:val="00C50B6E"/>
    <w:rsid w:val="00C60E85"/>
    <w:rsid w:val="00C64ABD"/>
    <w:rsid w:val="00C65B4C"/>
    <w:rsid w:val="00C84680"/>
    <w:rsid w:val="00C97572"/>
    <w:rsid w:val="00D43D10"/>
    <w:rsid w:val="00D43F7F"/>
    <w:rsid w:val="00D54A90"/>
    <w:rsid w:val="00D97FC7"/>
    <w:rsid w:val="00DA4F1F"/>
    <w:rsid w:val="00DB0009"/>
    <w:rsid w:val="00DC1F88"/>
    <w:rsid w:val="00DD1715"/>
    <w:rsid w:val="00DE533E"/>
    <w:rsid w:val="00DE6684"/>
    <w:rsid w:val="00E000C9"/>
    <w:rsid w:val="00E00A78"/>
    <w:rsid w:val="00E071F2"/>
    <w:rsid w:val="00E07ECD"/>
    <w:rsid w:val="00E50E39"/>
    <w:rsid w:val="00E52F78"/>
    <w:rsid w:val="00E623A3"/>
    <w:rsid w:val="00E63778"/>
    <w:rsid w:val="00E709A9"/>
    <w:rsid w:val="00E9436D"/>
    <w:rsid w:val="00E964A3"/>
    <w:rsid w:val="00EA16C7"/>
    <w:rsid w:val="00EA5D3B"/>
    <w:rsid w:val="00EB3921"/>
    <w:rsid w:val="00EB63A3"/>
    <w:rsid w:val="00EC0AB3"/>
    <w:rsid w:val="00EC2B33"/>
    <w:rsid w:val="00F035BA"/>
    <w:rsid w:val="00F320BF"/>
    <w:rsid w:val="00F6075E"/>
    <w:rsid w:val="00F912D9"/>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66ABBDCF"/>
  <w15:chartTrackingRefBased/>
  <w15:docId w15:val="{76292F13-C561-419E-99DF-AC40DD60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Paragraph"/>
    <w:autoRedefine/>
    <w:qFormat/>
    <w:pPr>
      <w:keepNext/>
      <w:numPr>
        <w:ilvl w:val="1"/>
        <w:numId w:val="2"/>
      </w:numPr>
      <w:tabs>
        <w:tab w:val="clear" w:pos="576"/>
        <w:tab w:val="left" w:pos="414"/>
      </w:tabs>
      <w:spacing w:before="240" w:after="60"/>
      <w:ind w:left="4139" w:hanging="4139"/>
      <w:outlineLvl w:val="1"/>
    </w:pPr>
    <w:rPr>
      <w:rFonts w:cs="Arial"/>
      <w:b/>
      <w:bCs/>
      <w:iCs/>
      <w:sz w:val="24"/>
      <w:szCs w:val="28"/>
    </w:rPr>
  </w:style>
  <w:style w:type="paragraph" w:styleId="Heading3">
    <w:name w:val="heading 3"/>
    <w:basedOn w:val="Normal"/>
    <w:next w:val="Normal"/>
    <w:qFormat/>
    <w:pPr>
      <w:keepNext/>
      <w:numPr>
        <w:ilvl w:val="2"/>
        <w:numId w:val="2"/>
      </w:numPr>
      <w:jc w:val="center"/>
      <w:outlineLvl w:val="2"/>
    </w:pPr>
    <w:rPr>
      <w:b/>
      <w:bCs/>
      <w:u w:val="single"/>
    </w:rPr>
  </w:style>
  <w:style w:type="paragraph" w:styleId="Heading4">
    <w:name w:val="heading 4"/>
    <w:basedOn w:val="Normal"/>
    <w:next w:val="Normal"/>
    <w:qFormat/>
    <w:pPr>
      <w:keepNext/>
      <w:numPr>
        <w:ilvl w:val="3"/>
        <w:numId w:val="2"/>
      </w:numPr>
      <w:outlineLvl w:val="3"/>
    </w:pPr>
    <w:rPr>
      <w:b/>
      <w:bCs/>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keepNext/>
      <w:numPr>
        <w:ilvl w:val="5"/>
        <w:numId w:val="2"/>
      </w:numPr>
      <w:autoSpaceDE w:val="0"/>
      <w:autoSpaceDN w:val="0"/>
      <w:adjustRightInd w:val="0"/>
      <w:jc w:val="both"/>
      <w:outlineLvl w:val="5"/>
    </w:pPr>
    <w:rPr>
      <w:rFonts w:cs="Arial"/>
      <w:b/>
      <w:bCs/>
      <w:lang w:val="en-US"/>
    </w:rPr>
  </w:style>
  <w:style w:type="paragraph" w:styleId="Heading7">
    <w:name w:val="heading 7"/>
    <w:basedOn w:val="Normal"/>
    <w:next w:val="Normal"/>
    <w:qFormat/>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2">
    <w:name w:val="toc 2"/>
    <w:basedOn w:val="Normal"/>
    <w:next w:val="Normal"/>
    <w:autoRedefine/>
    <w:semiHidden/>
    <w:pPr>
      <w:ind w:left="220"/>
    </w:pPr>
  </w:style>
  <w:style w:type="paragraph" w:customStyle="1" w:styleId="NumberedHeadings">
    <w:name w:val="Numbered Headings"/>
    <w:basedOn w:val="Heading1"/>
    <w:next w:val="Normal"/>
    <w:autoRedefine/>
    <w:pPr>
      <w:numPr>
        <w:numId w:val="2"/>
      </w:numPr>
      <w:spacing w:before="480" w:after="240"/>
    </w:pPr>
    <w:rPr>
      <w:sz w:val="28"/>
    </w:rPr>
  </w:style>
  <w:style w:type="paragraph" w:customStyle="1" w:styleId="NumberedParagraphs">
    <w:name w:val="Numbered Paragraphs"/>
    <w:basedOn w:val="Normal"/>
    <w:pPr>
      <w:spacing w:after="240"/>
      <w:jc w:val="both"/>
    </w:pPr>
    <w:rPr>
      <w:rFonts w:cs="Arial"/>
    </w:rPr>
  </w:style>
  <w:style w:type="paragraph" w:customStyle="1" w:styleId="NormalParagraph">
    <w:name w:val="Normal Paragraph"/>
    <w:basedOn w:val="NumberedParagraphs"/>
    <w:pPr>
      <w:tabs>
        <w:tab w:val="left" w:pos="900"/>
      </w:tabs>
      <w:ind w:left="397"/>
    </w:pPr>
  </w:style>
  <w:style w:type="paragraph" w:styleId="TOC1">
    <w:name w:val="toc 1"/>
    <w:basedOn w:val="Normal"/>
    <w:next w:val="Normal"/>
    <w:autoRedefine/>
    <w:semiHidden/>
    <w:pPr>
      <w:tabs>
        <w:tab w:val="left" w:pos="440"/>
        <w:tab w:val="right" w:pos="7740"/>
      </w:tabs>
      <w:spacing w:after="240"/>
    </w:pPr>
    <w:rPr>
      <w:b/>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BodyTextIndent">
    <w:name w:val="Body Text Indent"/>
    <w:basedOn w:val="Normal"/>
    <w:pPr>
      <w:ind w:left="360"/>
    </w:pPr>
    <w:rPr>
      <w:rFonts w:cs="Arial"/>
      <w:sz w:val="24"/>
    </w:rPr>
  </w:style>
  <w:style w:type="paragraph" w:styleId="BodyText">
    <w:name w:val="Body Text"/>
    <w:basedOn w:val="Normal"/>
    <w:rPr>
      <w:color w:val="FF0000"/>
    </w:rPr>
  </w:style>
  <w:style w:type="paragraph" w:customStyle="1" w:styleId="NumberedSubParagraphs">
    <w:name w:val="Numbered Sub Paragraphs"/>
    <w:basedOn w:val="NumberedParagraphs"/>
  </w:style>
  <w:style w:type="paragraph" w:customStyle="1" w:styleId="TitleHeading">
    <w:name w:val="Title Heading"/>
    <w:basedOn w:val="Normal"/>
    <w:pPr>
      <w:jc w:val="center"/>
    </w:pPr>
    <w:rPr>
      <w:b/>
      <w:sz w:val="44"/>
    </w:rPr>
  </w:style>
  <w:style w:type="character" w:styleId="FollowedHyperlink">
    <w:name w:val="FollowedHyperlink"/>
    <w:rPr>
      <w:color w:val="800080"/>
      <w:u w:val="single"/>
    </w:rPr>
  </w:style>
  <w:style w:type="paragraph" w:styleId="BodyText2">
    <w:name w:val="Body Text 2"/>
    <w:basedOn w:val="Normal"/>
    <w:pPr>
      <w:jc w:val="center"/>
    </w:pPr>
    <w:rPr>
      <w:b/>
      <w:bCs/>
      <w:color w:val="C0C0C0"/>
      <w:sz w:val="144"/>
    </w:rPr>
  </w:style>
  <w:style w:type="paragraph" w:styleId="Title">
    <w:name w:val="Title"/>
    <w:basedOn w:val="Normal"/>
    <w:qFormat/>
    <w:pPr>
      <w:jc w:val="center"/>
    </w:pPr>
    <w:rPr>
      <w:b/>
      <w:bCs/>
      <w:sz w:val="24"/>
    </w:rPr>
  </w:style>
  <w:style w:type="table" w:styleId="TableGrid">
    <w:name w:val="Table Grid"/>
    <w:basedOn w:val="TableNormal"/>
    <w:rsid w:val="005F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628</Words>
  <Characters>3702</Characters>
  <Application>Microsoft Office Word</Application>
  <DocSecurity>10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York Health Services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Lock</dc:creator>
  <cp:keywords/>
  <cp:lastModifiedBy>Sarah Sheath</cp:lastModifiedBy>
  <cp:revision>5</cp:revision>
  <cp:lastPrinted>2012-10-02T15:55:00Z</cp:lastPrinted>
  <dcterms:created xsi:type="dcterms:W3CDTF">2023-01-03T15:01:00Z</dcterms:created>
  <dcterms:modified xsi:type="dcterms:W3CDTF">2023-01-26T11:32:00Z</dcterms:modified>
</cp:coreProperties>
</file>