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261AA" w14:textId="559CF3C8" w:rsidR="00711035" w:rsidRPr="00711035" w:rsidRDefault="00452B45" w:rsidP="00711035">
      <w:pPr>
        <w:ind w:firstLine="720"/>
      </w:pPr>
      <w:r>
        <w:rPr>
          <w:rFonts w:ascii="Arial" w:hAnsi="Arial" w:cs="Arial"/>
          <w:b/>
          <w:noProof/>
          <w:color w:val="000000"/>
          <w:sz w:val="28"/>
          <w:szCs w:val="28"/>
        </w:rPr>
        <w:drawing>
          <wp:anchor distT="0" distB="0" distL="114300" distR="114300" simplePos="0" relativeHeight="251657728" behindDoc="1" locked="0" layoutInCell="1" allowOverlap="1" wp14:anchorId="34EBDFC0" wp14:editId="2F7FD1B6">
            <wp:simplePos x="0" y="0"/>
            <wp:positionH relativeFrom="column">
              <wp:posOffset>2169160</wp:posOffset>
            </wp:positionH>
            <wp:positionV relativeFrom="paragraph">
              <wp:posOffset>-167640</wp:posOffset>
            </wp:positionV>
            <wp:extent cx="3562350" cy="510540"/>
            <wp:effectExtent l="0" t="0" r="0" b="3810"/>
            <wp:wrapNone/>
            <wp:docPr id="2" name="Picture 5" descr="York Teaching Hospit#73D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rk Teaching Hospit#73D3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350" cy="510540"/>
                    </a:xfrm>
                    <a:prstGeom prst="rect">
                      <a:avLst/>
                    </a:prstGeom>
                    <a:noFill/>
                  </pic:spPr>
                </pic:pic>
              </a:graphicData>
            </a:graphic>
            <wp14:sizeRelH relativeFrom="page">
              <wp14:pctWidth>0</wp14:pctWidth>
            </wp14:sizeRelH>
            <wp14:sizeRelV relativeFrom="page">
              <wp14:pctHeight>0</wp14:pctHeight>
            </wp14:sizeRelV>
          </wp:anchor>
        </w:drawing>
      </w:r>
    </w:p>
    <w:p w14:paraId="3699B01B" w14:textId="77777777" w:rsidR="00157DDF" w:rsidRDefault="00157DDF" w:rsidP="009D2200">
      <w:pPr>
        <w:rPr>
          <w:rFonts w:ascii="Arial" w:hAnsi="Arial" w:cs="Arial"/>
          <w:sz w:val="22"/>
          <w:szCs w:val="22"/>
        </w:rPr>
      </w:pPr>
    </w:p>
    <w:p w14:paraId="4105C8D6" w14:textId="77777777" w:rsidR="00157DDF" w:rsidRDefault="00157DDF" w:rsidP="009D2200">
      <w:pPr>
        <w:rPr>
          <w:rFonts w:ascii="Arial" w:hAnsi="Arial" w:cs="Arial"/>
          <w:sz w:val="22"/>
          <w:szCs w:val="22"/>
        </w:rPr>
      </w:pPr>
    </w:p>
    <w:p w14:paraId="15F68918" w14:textId="77777777" w:rsidR="00157DDF" w:rsidRDefault="00157DDF" w:rsidP="009D2200">
      <w:pPr>
        <w:rPr>
          <w:rFonts w:ascii="Arial" w:hAnsi="Arial" w:cs="Arial"/>
          <w:sz w:val="22"/>
          <w:szCs w:val="22"/>
        </w:rPr>
      </w:pPr>
    </w:p>
    <w:p w14:paraId="2DF61EE8" w14:textId="77777777" w:rsidR="00157DDF" w:rsidRDefault="00157DDF" w:rsidP="009D2200">
      <w:pPr>
        <w:rPr>
          <w:rFonts w:ascii="Arial" w:hAnsi="Arial" w:cs="Arial"/>
          <w:sz w:val="22"/>
          <w:szCs w:val="22"/>
        </w:rPr>
      </w:pPr>
    </w:p>
    <w:p w14:paraId="560C852B" w14:textId="77777777" w:rsidR="00AA7410" w:rsidRDefault="00AA7410" w:rsidP="009D2200">
      <w:pPr>
        <w:rPr>
          <w:rFonts w:ascii="Arial" w:hAnsi="Arial" w:cs="Arial"/>
          <w:sz w:val="22"/>
          <w:szCs w:val="22"/>
        </w:rPr>
      </w:pPr>
    </w:p>
    <w:p w14:paraId="395DA920" w14:textId="77777777" w:rsidR="00AA7410" w:rsidRDefault="00AA7410" w:rsidP="009D2200">
      <w:pPr>
        <w:rPr>
          <w:rFonts w:ascii="Arial" w:hAnsi="Arial" w:cs="Arial"/>
          <w:sz w:val="22"/>
          <w:szCs w:val="22"/>
        </w:rPr>
      </w:pPr>
    </w:p>
    <w:p w14:paraId="592DF6AF" w14:textId="77777777" w:rsidR="00AA7410" w:rsidRDefault="00AA7410" w:rsidP="009D2200">
      <w:pPr>
        <w:rPr>
          <w:rFonts w:ascii="Arial" w:hAnsi="Arial" w:cs="Arial"/>
          <w:sz w:val="22"/>
          <w:szCs w:val="22"/>
        </w:rPr>
      </w:pPr>
    </w:p>
    <w:p w14:paraId="535D6B0B" w14:textId="77777777" w:rsidR="00AA7410" w:rsidRDefault="00AA7410" w:rsidP="009D2200">
      <w:pPr>
        <w:rPr>
          <w:rFonts w:ascii="Arial" w:hAnsi="Arial" w:cs="Arial"/>
          <w:sz w:val="22"/>
          <w:szCs w:val="22"/>
        </w:rPr>
      </w:pPr>
    </w:p>
    <w:p w14:paraId="41E06C2C" w14:textId="77777777" w:rsidR="00AA7410" w:rsidRDefault="00AA7410" w:rsidP="009D2200">
      <w:pPr>
        <w:rPr>
          <w:rFonts w:ascii="Arial" w:hAnsi="Arial" w:cs="Arial"/>
          <w:sz w:val="22"/>
          <w:szCs w:val="22"/>
        </w:rPr>
      </w:pPr>
    </w:p>
    <w:p w14:paraId="59A2B265" w14:textId="77777777" w:rsidR="00AA7410" w:rsidRDefault="00AA7410" w:rsidP="009D2200">
      <w:pPr>
        <w:rPr>
          <w:rFonts w:ascii="Arial" w:hAnsi="Arial" w:cs="Arial"/>
          <w:sz w:val="22"/>
          <w:szCs w:val="22"/>
        </w:rPr>
      </w:pPr>
    </w:p>
    <w:p w14:paraId="51A2A16F" w14:textId="77777777" w:rsidR="00AA7410" w:rsidRDefault="00AA7410" w:rsidP="009D2200">
      <w:pPr>
        <w:rPr>
          <w:rFonts w:ascii="Arial" w:hAnsi="Arial" w:cs="Arial"/>
          <w:sz w:val="22"/>
          <w:szCs w:val="22"/>
        </w:rPr>
      </w:pPr>
    </w:p>
    <w:p w14:paraId="671809DF" w14:textId="77777777" w:rsidR="00AA7410" w:rsidRDefault="00AA7410" w:rsidP="009D2200">
      <w:pPr>
        <w:rPr>
          <w:rFonts w:ascii="Arial" w:hAnsi="Arial" w:cs="Arial"/>
          <w:sz w:val="22"/>
          <w:szCs w:val="22"/>
        </w:rPr>
      </w:pPr>
    </w:p>
    <w:p w14:paraId="203F9518" w14:textId="77777777" w:rsidR="00AA7410" w:rsidRDefault="00AA7410" w:rsidP="009D2200">
      <w:pPr>
        <w:rPr>
          <w:rFonts w:ascii="Arial" w:hAnsi="Arial" w:cs="Arial"/>
          <w:sz w:val="22"/>
          <w:szCs w:val="22"/>
        </w:rPr>
      </w:pPr>
    </w:p>
    <w:p w14:paraId="42476E78" w14:textId="77777777" w:rsidR="00AA7410" w:rsidRDefault="00AA7410" w:rsidP="009D2200">
      <w:pPr>
        <w:rPr>
          <w:rFonts w:ascii="Arial" w:hAnsi="Arial" w:cs="Arial"/>
          <w:sz w:val="22"/>
          <w:szCs w:val="22"/>
        </w:rPr>
      </w:pPr>
    </w:p>
    <w:p w14:paraId="4965C6A3" w14:textId="77777777" w:rsidR="00AA7410" w:rsidRDefault="00AA7410" w:rsidP="009D2200">
      <w:pPr>
        <w:rPr>
          <w:rFonts w:ascii="Arial" w:hAnsi="Arial" w:cs="Arial"/>
          <w:sz w:val="22"/>
          <w:szCs w:val="22"/>
        </w:rPr>
      </w:pPr>
    </w:p>
    <w:p w14:paraId="60823B45" w14:textId="77777777" w:rsidR="00AA7410" w:rsidRDefault="00AA7410" w:rsidP="009D2200">
      <w:pPr>
        <w:rPr>
          <w:rFonts w:ascii="Arial" w:hAnsi="Arial" w:cs="Arial"/>
          <w:sz w:val="22"/>
          <w:szCs w:val="22"/>
        </w:rPr>
      </w:pPr>
    </w:p>
    <w:p w14:paraId="7F28C105" w14:textId="77777777" w:rsidR="00BF0FD7" w:rsidRDefault="00157DDF" w:rsidP="00157DDF">
      <w:pPr>
        <w:pStyle w:val="Default"/>
        <w:jc w:val="center"/>
        <w:rPr>
          <w:b/>
          <w:sz w:val="40"/>
          <w:szCs w:val="40"/>
        </w:rPr>
      </w:pPr>
      <w:r w:rsidRPr="00157DDF">
        <w:rPr>
          <w:b/>
          <w:sz w:val="40"/>
          <w:szCs w:val="40"/>
        </w:rPr>
        <w:t xml:space="preserve">Research and Development Strategy </w:t>
      </w:r>
    </w:p>
    <w:p w14:paraId="5981DFCA" w14:textId="2AA419BA" w:rsidR="00157DDF" w:rsidRDefault="005747C4" w:rsidP="00157DDF">
      <w:pPr>
        <w:pStyle w:val="Default"/>
        <w:jc w:val="center"/>
        <w:rPr>
          <w:b/>
          <w:sz w:val="40"/>
          <w:szCs w:val="40"/>
        </w:rPr>
      </w:pPr>
      <w:r>
        <w:rPr>
          <w:b/>
          <w:sz w:val="40"/>
          <w:szCs w:val="40"/>
        </w:rPr>
        <w:t>2017-2020</w:t>
      </w:r>
    </w:p>
    <w:p w14:paraId="667335B3" w14:textId="77777777" w:rsidR="00AA7410" w:rsidRDefault="00AA7410" w:rsidP="00157DDF">
      <w:pPr>
        <w:pStyle w:val="Default"/>
        <w:jc w:val="center"/>
        <w:rPr>
          <w:b/>
          <w:sz w:val="40"/>
          <w:szCs w:val="40"/>
        </w:rPr>
      </w:pPr>
    </w:p>
    <w:p w14:paraId="6CE014C0" w14:textId="77777777" w:rsidR="00AA7410" w:rsidRDefault="00AA7410" w:rsidP="00157DDF">
      <w:pPr>
        <w:pStyle w:val="Default"/>
        <w:jc w:val="center"/>
        <w:rPr>
          <w:b/>
          <w:sz w:val="40"/>
          <w:szCs w:val="40"/>
        </w:rPr>
      </w:pPr>
    </w:p>
    <w:p w14:paraId="6B890C33" w14:textId="77777777" w:rsidR="00AA7410" w:rsidRDefault="00AA7410" w:rsidP="00157DDF">
      <w:pPr>
        <w:pStyle w:val="Default"/>
        <w:jc w:val="center"/>
        <w:rPr>
          <w:b/>
          <w:sz w:val="40"/>
          <w:szCs w:val="40"/>
        </w:rPr>
      </w:pPr>
    </w:p>
    <w:p w14:paraId="03A5E383" w14:textId="77777777" w:rsidR="00AA7410" w:rsidRDefault="00AA7410" w:rsidP="00157DDF">
      <w:pPr>
        <w:pStyle w:val="Default"/>
        <w:jc w:val="center"/>
        <w:rPr>
          <w:b/>
          <w:sz w:val="40"/>
          <w:szCs w:val="40"/>
        </w:rPr>
      </w:pPr>
    </w:p>
    <w:p w14:paraId="5B87BFDA" w14:textId="77777777" w:rsidR="00AA7410" w:rsidRDefault="00AA7410" w:rsidP="00FC2D91">
      <w:pPr>
        <w:pStyle w:val="Default"/>
        <w:rPr>
          <w:b/>
          <w:sz w:val="40"/>
          <w:szCs w:val="40"/>
        </w:rPr>
      </w:pPr>
    </w:p>
    <w:p w14:paraId="01D7FB12" w14:textId="77777777" w:rsidR="00AA7410" w:rsidRDefault="00AA7410" w:rsidP="00157DDF">
      <w:pPr>
        <w:pStyle w:val="Default"/>
        <w:jc w:val="center"/>
        <w:rPr>
          <w:b/>
          <w:sz w:val="40"/>
          <w:szCs w:val="40"/>
        </w:rPr>
      </w:pPr>
    </w:p>
    <w:p w14:paraId="55C79217" w14:textId="77777777" w:rsidR="00AA7410" w:rsidRDefault="00AA7410" w:rsidP="00157DDF">
      <w:pPr>
        <w:pStyle w:val="Default"/>
        <w:jc w:val="center"/>
        <w:rPr>
          <w:b/>
          <w:sz w:val="40"/>
          <w:szCs w:val="40"/>
        </w:rPr>
      </w:pPr>
    </w:p>
    <w:p w14:paraId="643C712B" w14:textId="77777777" w:rsidR="00AA7410" w:rsidRDefault="00AA7410" w:rsidP="00157DDF">
      <w:pPr>
        <w:pStyle w:val="Default"/>
        <w:jc w:val="center"/>
        <w:rPr>
          <w:b/>
          <w:sz w:val="40"/>
          <w:szCs w:val="40"/>
        </w:rPr>
      </w:pPr>
    </w:p>
    <w:p w14:paraId="7DCE7647" w14:textId="77777777" w:rsidR="00AA7410" w:rsidRPr="00157DDF" w:rsidRDefault="00AA7410" w:rsidP="00157DDF">
      <w:pPr>
        <w:pStyle w:val="Default"/>
        <w:jc w:val="center"/>
        <w:rPr>
          <w:b/>
          <w:sz w:val="40"/>
          <w:szCs w:val="40"/>
        </w:rPr>
      </w:pPr>
    </w:p>
    <w:p w14:paraId="749C8510" w14:textId="77777777" w:rsidR="00157DDF" w:rsidRDefault="00157DDF" w:rsidP="009D2200">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3816"/>
      </w:tblGrid>
      <w:tr w:rsidR="00157DDF" w14:paraId="0333B5C5" w14:textId="77777777" w:rsidTr="00157DDF">
        <w:trPr>
          <w:jc w:val="center"/>
        </w:trPr>
        <w:tc>
          <w:tcPr>
            <w:tcW w:w="4598" w:type="dxa"/>
            <w:tcBorders>
              <w:top w:val="single" w:sz="4" w:space="0" w:color="auto"/>
              <w:left w:val="single" w:sz="4" w:space="0" w:color="auto"/>
              <w:bottom w:val="single" w:sz="4" w:space="0" w:color="auto"/>
              <w:right w:val="single" w:sz="4" w:space="0" w:color="auto"/>
            </w:tcBorders>
            <w:hideMark/>
          </w:tcPr>
          <w:p w14:paraId="33A9C002" w14:textId="77777777" w:rsidR="00157DDF" w:rsidRPr="00157DDF" w:rsidRDefault="00157DDF">
            <w:pPr>
              <w:spacing w:before="40" w:after="40"/>
              <w:rPr>
                <w:rFonts w:ascii="Arial" w:hAnsi="Arial" w:cs="Arial"/>
                <w:sz w:val="28"/>
                <w:szCs w:val="28"/>
                <w:lang w:eastAsia="en-US"/>
              </w:rPr>
            </w:pPr>
            <w:r w:rsidRPr="00157DDF">
              <w:rPr>
                <w:rFonts w:ascii="Arial" w:hAnsi="Arial" w:cs="Arial"/>
                <w:sz w:val="28"/>
                <w:szCs w:val="28"/>
              </w:rPr>
              <w:t>Author:</w:t>
            </w:r>
          </w:p>
        </w:tc>
        <w:tc>
          <w:tcPr>
            <w:tcW w:w="3816" w:type="dxa"/>
            <w:tcBorders>
              <w:top w:val="single" w:sz="4" w:space="0" w:color="auto"/>
              <w:left w:val="single" w:sz="4" w:space="0" w:color="auto"/>
              <w:bottom w:val="single" w:sz="4" w:space="0" w:color="auto"/>
              <w:right w:val="single" w:sz="4" w:space="0" w:color="auto"/>
            </w:tcBorders>
          </w:tcPr>
          <w:p w14:paraId="1237D6AF" w14:textId="77777777" w:rsidR="00157DDF" w:rsidRPr="00157DDF" w:rsidRDefault="00BF0FD7">
            <w:pPr>
              <w:spacing w:before="40" w:after="40"/>
              <w:rPr>
                <w:rFonts w:ascii="Arial" w:hAnsi="Arial" w:cs="Arial"/>
                <w:sz w:val="28"/>
                <w:szCs w:val="28"/>
                <w:lang w:eastAsia="en-US"/>
              </w:rPr>
            </w:pPr>
            <w:r>
              <w:rPr>
                <w:rFonts w:ascii="Arial" w:hAnsi="Arial" w:cs="Arial"/>
                <w:sz w:val="28"/>
                <w:szCs w:val="28"/>
                <w:lang w:eastAsia="en-US"/>
              </w:rPr>
              <w:t>Lydia Harris</w:t>
            </w:r>
          </w:p>
        </w:tc>
      </w:tr>
      <w:tr w:rsidR="00157DDF" w14:paraId="33299EEE" w14:textId="77777777" w:rsidTr="00157DDF">
        <w:trPr>
          <w:jc w:val="center"/>
        </w:trPr>
        <w:tc>
          <w:tcPr>
            <w:tcW w:w="4598" w:type="dxa"/>
            <w:tcBorders>
              <w:top w:val="single" w:sz="4" w:space="0" w:color="auto"/>
              <w:left w:val="single" w:sz="4" w:space="0" w:color="auto"/>
              <w:bottom w:val="single" w:sz="4" w:space="0" w:color="auto"/>
              <w:right w:val="single" w:sz="4" w:space="0" w:color="auto"/>
            </w:tcBorders>
            <w:hideMark/>
          </w:tcPr>
          <w:p w14:paraId="71D0F0E6" w14:textId="77777777" w:rsidR="00157DDF" w:rsidRPr="00157DDF" w:rsidRDefault="00157DDF">
            <w:pPr>
              <w:spacing w:before="40" w:after="40"/>
              <w:rPr>
                <w:rFonts w:ascii="Arial" w:hAnsi="Arial" w:cs="Arial"/>
                <w:sz w:val="28"/>
                <w:szCs w:val="28"/>
                <w:lang w:eastAsia="en-US"/>
              </w:rPr>
            </w:pPr>
            <w:r w:rsidRPr="00157DDF">
              <w:rPr>
                <w:rFonts w:ascii="Arial" w:hAnsi="Arial" w:cs="Arial"/>
                <w:sz w:val="28"/>
                <w:szCs w:val="28"/>
              </w:rPr>
              <w:t>Owner:</w:t>
            </w:r>
          </w:p>
        </w:tc>
        <w:tc>
          <w:tcPr>
            <w:tcW w:w="3816" w:type="dxa"/>
            <w:tcBorders>
              <w:top w:val="single" w:sz="4" w:space="0" w:color="auto"/>
              <w:left w:val="single" w:sz="4" w:space="0" w:color="auto"/>
              <w:bottom w:val="single" w:sz="4" w:space="0" w:color="auto"/>
              <w:right w:val="single" w:sz="4" w:space="0" w:color="auto"/>
            </w:tcBorders>
          </w:tcPr>
          <w:p w14:paraId="77B69972" w14:textId="77777777" w:rsidR="00157DDF" w:rsidRPr="00157DDF" w:rsidRDefault="00BF0FD7">
            <w:pPr>
              <w:spacing w:before="40" w:after="40"/>
              <w:rPr>
                <w:rFonts w:ascii="Arial" w:hAnsi="Arial" w:cs="Arial"/>
                <w:sz w:val="28"/>
                <w:szCs w:val="28"/>
                <w:lang w:eastAsia="en-US"/>
              </w:rPr>
            </w:pPr>
            <w:r>
              <w:rPr>
                <w:rFonts w:ascii="Arial" w:hAnsi="Arial" w:cs="Arial"/>
                <w:sz w:val="28"/>
                <w:szCs w:val="28"/>
                <w:lang w:eastAsia="en-US"/>
              </w:rPr>
              <w:t>Mike Proctor</w:t>
            </w:r>
          </w:p>
        </w:tc>
      </w:tr>
      <w:tr w:rsidR="00157DDF" w14:paraId="57488AF2" w14:textId="77777777" w:rsidTr="00157DDF">
        <w:trPr>
          <w:jc w:val="center"/>
        </w:trPr>
        <w:tc>
          <w:tcPr>
            <w:tcW w:w="4598" w:type="dxa"/>
            <w:tcBorders>
              <w:top w:val="single" w:sz="4" w:space="0" w:color="auto"/>
              <w:left w:val="single" w:sz="4" w:space="0" w:color="auto"/>
              <w:bottom w:val="single" w:sz="4" w:space="0" w:color="auto"/>
              <w:right w:val="single" w:sz="4" w:space="0" w:color="auto"/>
            </w:tcBorders>
            <w:hideMark/>
          </w:tcPr>
          <w:p w14:paraId="5EC2D552" w14:textId="77777777" w:rsidR="00157DDF" w:rsidRPr="00157DDF" w:rsidRDefault="00157DDF">
            <w:pPr>
              <w:spacing w:before="40" w:after="40"/>
              <w:rPr>
                <w:rFonts w:ascii="Arial" w:hAnsi="Arial" w:cs="Arial"/>
                <w:sz w:val="28"/>
                <w:szCs w:val="28"/>
                <w:lang w:eastAsia="en-US"/>
              </w:rPr>
            </w:pPr>
            <w:r w:rsidRPr="00157DDF">
              <w:rPr>
                <w:rFonts w:ascii="Arial" w:hAnsi="Arial" w:cs="Arial"/>
                <w:sz w:val="28"/>
                <w:szCs w:val="28"/>
              </w:rPr>
              <w:t>Version:</w:t>
            </w:r>
          </w:p>
        </w:tc>
        <w:tc>
          <w:tcPr>
            <w:tcW w:w="3816" w:type="dxa"/>
            <w:tcBorders>
              <w:top w:val="single" w:sz="4" w:space="0" w:color="auto"/>
              <w:left w:val="single" w:sz="4" w:space="0" w:color="auto"/>
              <w:bottom w:val="single" w:sz="4" w:space="0" w:color="auto"/>
              <w:right w:val="single" w:sz="4" w:space="0" w:color="auto"/>
            </w:tcBorders>
          </w:tcPr>
          <w:p w14:paraId="737E81DA" w14:textId="77777777" w:rsidR="00157DDF" w:rsidRPr="00157DDF" w:rsidRDefault="00BF0FD7">
            <w:pPr>
              <w:spacing w:before="40" w:after="40"/>
              <w:rPr>
                <w:rFonts w:ascii="Arial" w:hAnsi="Arial" w:cs="Arial"/>
                <w:sz w:val="28"/>
                <w:szCs w:val="28"/>
                <w:lang w:eastAsia="en-US"/>
              </w:rPr>
            </w:pPr>
            <w:r>
              <w:rPr>
                <w:rFonts w:ascii="Arial" w:hAnsi="Arial" w:cs="Arial"/>
                <w:sz w:val="28"/>
                <w:szCs w:val="28"/>
                <w:lang w:eastAsia="en-US"/>
              </w:rPr>
              <w:t>2</w:t>
            </w:r>
          </w:p>
        </w:tc>
      </w:tr>
      <w:tr w:rsidR="00157DDF" w14:paraId="47A2A660" w14:textId="77777777" w:rsidTr="00157DDF">
        <w:trPr>
          <w:jc w:val="center"/>
        </w:trPr>
        <w:tc>
          <w:tcPr>
            <w:tcW w:w="4598" w:type="dxa"/>
            <w:tcBorders>
              <w:top w:val="single" w:sz="4" w:space="0" w:color="auto"/>
              <w:left w:val="single" w:sz="4" w:space="0" w:color="auto"/>
              <w:bottom w:val="single" w:sz="4" w:space="0" w:color="auto"/>
              <w:right w:val="single" w:sz="4" w:space="0" w:color="auto"/>
            </w:tcBorders>
            <w:hideMark/>
          </w:tcPr>
          <w:p w14:paraId="15073E68" w14:textId="77777777" w:rsidR="00157DDF" w:rsidRPr="00157DDF" w:rsidRDefault="00157DDF">
            <w:pPr>
              <w:spacing w:before="40" w:after="40"/>
              <w:rPr>
                <w:rFonts w:ascii="Arial" w:hAnsi="Arial" w:cs="Arial"/>
                <w:sz w:val="28"/>
                <w:szCs w:val="28"/>
                <w:lang w:eastAsia="en-US"/>
              </w:rPr>
            </w:pPr>
            <w:r w:rsidRPr="00157DDF">
              <w:rPr>
                <w:rFonts w:ascii="Arial" w:hAnsi="Arial" w:cs="Arial"/>
                <w:sz w:val="28"/>
                <w:szCs w:val="28"/>
              </w:rPr>
              <w:t>Approved by:</w:t>
            </w:r>
          </w:p>
        </w:tc>
        <w:tc>
          <w:tcPr>
            <w:tcW w:w="3816" w:type="dxa"/>
            <w:tcBorders>
              <w:top w:val="single" w:sz="4" w:space="0" w:color="auto"/>
              <w:left w:val="single" w:sz="4" w:space="0" w:color="auto"/>
              <w:bottom w:val="single" w:sz="4" w:space="0" w:color="auto"/>
              <w:right w:val="single" w:sz="4" w:space="0" w:color="auto"/>
            </w:tcBorders>
          </w:tcPr>
          <w:p w14:paraId="51F1E31D" w14:textId="77777777" w:rsidR="00157DDF" w:rsidRPr="00157DDF" w:rsidRDefault="00157DDF">
            <w:pPr>
              <w:spacing w:before="40" w:after="40"/>
              <w:rPr>
                <w:rFonts w:ascii="Arial" w:hAnsi="Arial" w:cs="Arial"/>
                <w:sz w:val="28"/>
                <w:szCs w:val="28"/>
                <w:lang w:eastAsia="en-US"/>
              </w:rPr>
            </w:pPr>
          </w:p>
        </w:tc>
      </w:tr>
      <w:tr w:rsidR="00157DDF" w14:paraId="66E1025D" w14:textId="77777777" w:rsidTr="00157DDF">
        <w:trPr>
          <w:jc w:val="center"/>
        </w:trPr>
        <w:tc>
          <w:tcPr>
            <w:tcW w:w="4598" w:type="dxa"/>
            <w:tcBorders>
              <w:top w:val="single" w:sz="4" w:space="0" w:color="auto"/>
              <w:left w:val="single" w:sz="4" w:space="0" w:color="auto"/>
              <w:bottom w:val="single" w:sz="4" w:space="0" w:color="auto"/>
              <w:right w:val="single" w:sz="4" w:space="0" w:color="auto"/>
            </w:tcBorders>
            <w:hideMark/>
          </w:tcPr>
          <w:p w14:paraId="45D59EB8" w14:textId="77777777" w:rsidR="00157DDF" w:rsidRPr="00157DDF" w:rsidRDefault="00157DDF">
            <w:pPr>
              <w:spacing w:before="40" w:after="40"/>
              <w:rPr>
                <w:rFonts w:ascii="Arial" w:hAnsi="Arial" w:cs="Arial"/>
                <w:sz w:val="28"/>
                <w:szCs w:val="28"/>
                <w:lang w:eastAsia="en-US"/>
              </w:rPr>
            </w:pPr>
            <w:r w:rsidRPr="00157DDF">
              <w:rPr>
                <w:rFonts w:ascii="Arial" w:hAnsi="Arial" w:cs="Arial"/>
                <w:sz w:val="28"/>
                <w:szCs w:val="28"/>
              </w:rPr>
              <w:t>Date approved:</w:t>
            </w:r>
          </w:p>
        </w:tc>
        <w:tc>
          <w:tcPr>
            <w:tcW w:w="3816" w:type="dxa"/>
            <w:tcBorders>
              <w:top w:val="single" w:sz="4" w:space="0" w:color="auto"/>
              <w:left w:val="single" w:sz="4" w:space="0" w:color="auto"/>
              <w:bottom w:val="single" w:sz="4" w:space="0" w:color="auto"/>
              <w:right w:val="single" w:sz="4" w:space="0" w:color="auto"/>
            </w:tcBorders>
          </w:tcPr>
          <w:p w14:paraId="2F36DDA0" w14:textId="77777777" w:rsidR="00157DDF" w:rsidRPr="00157DDF" w:rsidRDefault="00157DDF">
            <w:pPr>
              <w:spacing w:before="40" w:after="40"/>
              <w:rPr>
                <w:rFonts w:ascii="Arial" w:hAnsi="Arial" w:cs="Arial"/>
                <w:sz w:val="28"/>
                <w:szCs w:val="28"/>
                <w:lang w:eastAsia="en-US"/>
              </w:rPr>
            </w:pPr>
          </w:p>
        </w:tc>
      </w:tr>
      <w:tr w:rsidR="00157DDF" w14:paraId="17F58C72" w14:textId="77777777" w:rsidTr="00157DDF">
        <w:trPr>
          <w:jc w:val="center"/>
        </w:trPr>
        <w:tc>
          <w:tcPr>
            <w:tcW w:w="4598" w:type="dxa"/>
            <w:tcBorders>
              <w:top w:val="single" w:sz="4" w:space="0" w:color="auto"/>
              <w:left w:val="single" w:sz="4" w:space="0" w:color="auto"/>
              <w:bottom w:val="single" w:sz="4" w:space="0" w:color="auto"/>
              <w:right w:val="single" w:sz="4" w:space="0" w:color="auto"/>
            </w:tcBorders>
            <w:hideMark/>
          </w:tcPr>
          <w:p w14:paraId="61248F50" w14:textId="77777777" w:rsidR="00157DDF" w:rsidRPr="00157DDF" w:rsidRDefault="00157DDF">
            <w:pPr>
              <w:spacing w:before="40" w:after="40"/>
              <w:rPr>
                <w:rFonts w:ascii="Arial" w:hAnsi="Arial" w:cs="Arial"/>
                <w:sz w:val="28"/>
                <w:szCs w:val="28"/>
                <w:lang w:eastAsia="en-US"/>
              </w:rPr>
            </w:pPr>
            <w:r w:rsidRPr="00157DDF">
              <w:rPr>
                <w:rFonts w:ascii="Arial" w:hAnsi="Arial" w:cs="Arial"/>
                <w:sz w:val="28"/>
                <w:szCs w:val="28"/>
              </w:rPr>
              <w:t>Review date:</w:t>
            </w:r>
          </w:p>
        </w:tc>
        <w:tc>
          <w:tcPr>
            <w:tcW w:w="3816" w:type="dxa"/>
            <w:tcBorders>
              <w:top w:val="single" w:sz="4" w:space="0" w:color="auto"/>
              <w:left w:val="single" w:sz="4" w:space="0" w:color="auto"/>
              <w:bottom w:val="single" w:sz="4" w:space="0" w:color="auto"/>
              <w:right w:val="single" w:sz="4" w:space="0" w:color="auto"/>
            </w:tcBorders>
          </w:tcPr>
          <w:p w14:paraId="529ACE9F" w14:textId="77777777" w:rsidR="00157DDF" w:rsidRPr="00157DDF" w:rsidRDefault="00B55864">
            <w:pPr>
              <w:spacing w:before="40" w:after="40"/>
              <w:rPr>
                <w:rFonts w:ascii="Arial" w:hAnsi="Arial" w:cs="Arial"/>
                <w:sz w:val="28"/>
                <w:szCs w:val="28"/>
                <w:lang w:eastAsia="en-US"/>
              </w:rPr>
            </w:pPr>
            <w:r>
              <w:rPr>
                <w:rFonts w:ascii="Arial" w:hAnsi="Arial" w:cs="Arial"/>
                <w:sz w:val="28"/>
                <w:szCs w:val="28"/>
                <w:lang w:eastAsia="en-US"/>
              </w:rPr>
              <w:t>June 2020</w:t>
            </w:r>
          </w:p>
        </w:tc>
      </w:tr>
    </w:tbl>
    <w:p w14:paraId="4219AD5B" w14:textId="77777777" w:rsidR="00157DDF" w:rsidRDefault="00157DDF" w:rsidP="009D2200">
      <w:pPr>
        <w:rPr>
          <w:rFonts w:ascii="Arial" w:hAnsi="Arial" w:cs="Arial"/>
        </w:rPr>
      </w:pPr>
    </w:p>
    <w:p w14:paraId="2D9CAC77" w14:textId="77777777" w:rsidR="0058770B" w:rsidRDefault="0058770B" w:rsidP="00157DDF">
      <w:pPr>
        <w:pStyle w:val="Default"/>
        <w:spacing w:after="120"/>
        <w:ind w:left="567" w:hanging="567"/>
        <w:rPr>
          <w:b/>
          <w:sz w:val="28"/>
          <w:szCs w:val="28"/>
        </w:rPr>
      </w:pPr>
    </w:p>
    <w:p w14:paraId="0C867FC8" w14:textId="77777777" w:rsidR="00BD4B98" w:rsidRDefault="00BD4B98" w:rsidP="00157DDF">
      <w:pPr>
        <w:pStyle w:val="Default"/>
        <w:spacing w:after="120"/>
        <w:ind w:left="567" w:hanging="567"/>
        <w:rPr>
          <w:b/>
          <w:sz w:val="28"/>
          <w:szCs w:val="28"/>
        </w:rPr>
      </w:pPr>
    </w:p>
    <w:p w14:paraId="1EE0CBC3" w14:textId="77777777" w:rsidR="00BD4B98" w:rsidRDefault="00BD4B98" w:rsidP="00157DDF">
      <w:pPr>
        <w:pStyle w:val="Default"/>
        <w:spacing w:after="120"/>
        <w:ind w:left="567" w:hanging="567"/>
        <w:rPr>
          <w:b/>
          <w:sz w:val="28"/>
          <w:szCs w:val="28"/>
        </w:rPr>
      </w:pPr>
    </w:p>
    <w:p w14:paraId="6E1C61E2" w14:textId="5B45DF40" w:rsidR="00157DDF" w:rsidRDefault="00157DDF" w:rsidP="00157DDF">
      <w:pPr>
        <w:pStyle w:val="Default"/>
        <w:spacing w:after="120"/>
        <w:ind w:left="567" w:hanging="567"/>
        <w:rPr>
          <w:sz w:val="22"/>
          <w:szCs w:val="22"/>
        </w:rPr>
      </w:pPr>
      <w:r w:rsidRPr="00157DDF">
        <w:rPr>
          <w:b/>
          <w:sz w:val="28"/>
          <w:szCs w:val="28"/>
        </w:rPr>
        <w:lastRenderedPageBreak/>
        <w:t>1.</w:t>
      </w:r>
      <w:r w:rsidR="00BD4B98">
        <w:rPr>
          <w:sz w:val="22"/>
          <w:szCs w:val="22"/>
        </w:rPr>
        <w:t xml:space="preserve">    </w:t>
      </w:r>
      <w:r w:rsidR="006137B1" w:rsidRPr="00E6540F">
        <w:rPr>
          <w:b/>
          <w:sz w:val="28"/>
          <w:szCs w:val="28"/>
        </w:rPr>
        <w:t>I</w:t>
      </w:r>
      <w:r w:rsidR="00A326A0">
        <w:rPr>
          <w:b/>
          <w:sz w:val="28"/>
          <w:szCs w:val="28"/>
        </w:rPr>
        <w:t>ntroduction and B</w:t>
      </w:r>
      <w:r w:rsidRPr="00157DDF">
        <w:rPr>
          <w:b/>
          <w:sz w:val="28"/>
          <w:szCs w:val="28"/>
        </w:rPr>
        <w:t>ackground</w:t>
      </w:r>
    </w:p>
    <w:p w14:paraId="68D54A57" w14:textId="1205EBF7" w:rsidR="00122A13" w:rsidRDefault="00BD4B98" w:rsidP="00EC5976">
      <w:pPr>
        <w:spacing w:after="120"/>
        <w:ind w:left="426"/>
        <w:rPr>
          <w:rFonts w:ascii="Arial" w:hAnsi="Arial" w:cs="Arial"/>
        </w:rPr>
      </w:pPr>
      <w:r w:rsidRPr="00157DDF">
        <w:rPr>
          <w:rFonts w:ascii="Arial" w:hAnsi="Arial" w:cs="Arial"/>
        </w:rPr>
        <w:t>This document sets out the strategic direction for Research and Development for York Teaching Hospital NHS Foundation Trust for 201</w:t>
      </w:r>
      <w:r>
        <w:rPr>
          <w:rFonts w:ascii="Arial" w:hAnsi="Arial" w:cs="Arial"/>
        </w:rPr>
        <w:t>7 – 2020</w:t>
      </w:r>
      <w:r w:rsidR="00122A13">
        <w:rPr>
          <w:rFonts w:ascii="Arial" w:hAnsi="Arial" w:cs="Arial"/>
        </w:rPr>
        <w:t xml:space="preserve"> all focussed around our one vision.</w:t>
      </w:r>
      <w:r>
        <w:rPr>
          <w:rFonts w:ascii="Arial" w:hAnsi="Arial" w:cs="Arial"/>
        </w:rPr>
        <w:t xml:space="preserve"> </w:t>
      </w:r>
    </w:p>
    <w:p w14:paraId="2D72CE2D" w14:textId="6DD67AB7" w:rsidR="00122A13" w:rsidRDefault="00122A13" w:rsidP="00122A13">
      <w:pPr>
        <w:pStyle w:val="Default"/>
        <w:spacing w:after="120"/>
      </w:pPr>
    </w:p>
    <w:p w14:paraId="285C5F21" w14:textId="083A21AD" w:rsidR="00122A13" w:rsidRPr="00F70F40" w:rsidRDefault="00122A13" w:rsidP="00122A13">
      <w:pPr>
        <w:pStyle w:val="Default"/>
        <w:spacing w:after="120"/>
        <w:jc w:val="center"/>
        <w:rPr>
          <w:i/>
        </w:rPr>
      </w:pPr>
      <w:r>
        <w:rPr>
          <w:i/>
        </w:rPr>
        <w:t xml:space="preserve">      </w:t>
      </w:r>
      <w:r w:rsidRPr="00F70F40">
        <w:rPr>
          <w:i/>
        </w:rPr>
        <w:t>“</w:t>
      </w:r>
      <w:r>
        <w:rPr>
          <w:i/>
        </w:rPr>
        <w:t>T</w:t>
      </w:r>
      <w:r w:rsidRPr="00F70F40">
        <w:rPr>
          <w:i/>
        </w:rPr>
        <w:t xml:space="preserve">o </w:t>
      </w:r>
      <w:r>
        <w:rPr>
          <w:i/>
        </w:rPr>
        <w:t xml:space="preserve">work together to </w:t>
      </w:r>
      <w:r w:rsidRPr="00F70F40">
        <w:rPr>
          <w:i/>
        </w:rPr>
        <w:t>strengthen the research culture within our Trust and to embed research into everyday clinical practice”</w:t>
      </w:r>
    </w:p>
    <w:p w14:paraId="1E047E6D" w14:textId="77777777" w:rsidR="00122A13" w:rsidRDefault="00122A13" w:rsidP="00EC5976">
      <w:pPr>
        <w:spacing w:after="120"/>
        <w:ind w:left="426"/>
        <w:rPr>
          <w:rFonts w:ascii="Arial" w:hAnsi="Arial" w:cs="Arial"/>
        </w:rPr>
      </w:pPr>
    </w:p>
    <w:p w14:paraId="361AFB1E" w14:textId="7E3071B6" w:rsidR="00BF0FD7" w:rsidRDefault="00B55864" w:rsidP="00EC5976">
      <w:pPr>
        <w:spacing w:after="120"/>
        <w:ind w:left="426"/>
        <w:rPr>
          <w:rFonts w:ascii="Arial" w:hAnsi="Arial" w:cs="Arial"/>
        </w:rPr>
      </w:pPr>
      <w:r>
        <w:rPr>
          <w:rFonts w:ascii="Arial" w:hAnsi="Arial" w:cs="Arial"/>
        </w:rPr>
        <w:t xml:space="preserve">This strategy is aimed at describing in detail the </w:t>
      </w:r>
      <w:r w:rsidRPr="00157DDF">
        <w:rPr>
          <w:rFonts w:ascii="Arial" w:hAnsi="Arial" w:cs="Arial"/>
        </w:rPr>
        <w:t>strategic direction</w:t>
      </w:r>
      <w:r w:rsidR="00A96BC6">
        <w:rPr>
          <w:rFonts w:ascii="Arial" w:hAnsi="Arial" w:cs="Arial"/>
        </w:rPr>
        <w:t xml:space="preserve"> </w:t>
      </w:r>
      <w:r w:rsidR="00E6540F">
        <w:rPr>
          <w:rFonts w:ascii="Arial" w:hAnsi="Arial" w:cs="Arial"/>
        </w:rPr>
        <w:t xml:space="preserve">and ambitions </w:t>
      </w:r>
      <w:r w:rsidR="00A96BC6">
        <w:rPr>
          <w:rFonts w:ascii="Arial" w:hAnsi="Arial" w:cs="Arial"/>
        </w:rPr>
        <w:t>of our research programme that will lay the foundations to exploit in future years to develop and strengthen our research portfolio</w:t>
      </w:r>
      <w:r w:rsidR="00426409">
        <w:rPr>
          <w:rFonts w:ascii="Arial" w:hAnsi="Arial" w:cs="Arial"/>
        </w:rPr>
        <w:t>.</w:t>
      </w:r>
      <w:r w:rsidR="006137B1">
        <w:rPr>
          <w:rFonts w:ascii="Arial" w:hAnsi="Arial" w:cs="Arial"/>
        </w:rPr>
        <w:t xml:space="preserve"> </w:t>
      </w:r>
    </w:p>
    <w:p w14:paraId="6218F928" w14:textId="16A3246C" w:rsidR="00BD4B98" w:rsidRDefault="00E6540F" w:rsidP="00EC5976">
      <w:pPr>
        <w:spacing w:after="120"/>
        <w:ind w:left="426"/>
        <w:rPr>
          <w:rFonts w:ascii="Arial" w:hAnsi="Arial" w:cs="Arial"/>
        </w:rPr>
      </w:pPr>
      <w:r>
        <w:rPr>
          <w:rFonts w:ascii="Arial" w:hAnsi="Arial" w:cs="Arial"/>
        </w:rPr>
        <w:t>To do this we will work closely with the new Trusts Institute, t</w:t>
      </w:r>
      <w:r w:rsidR="00BD4B98">
        <w:rPr>
          <w:rFonts w:ascii="Arial" w:hAnsi="Arial" w:cs="Arial"/>
        </w:rPr>
        <w:t xml:space="preserve">o launch in </w:t>
      </w:r>
      <w:proofErr w:type="gramStart"/>
      <w:r w:rsidR="00BD4B98">
        <w:rPr>
          <w:rFonts w:ascii="Arial" w:hAnsi="Arial" w:cs="Arial"/>
        </w:rPr>
        <w:t>Autumn</w:t>
      </w:r>
      <w:proofErr w:type="gramEnd"/>
      <w:r w:rsidR="00BD4B98">
        <w:rPr>
          <w:rFonts w:ascii="Arial" w:hAnsi="Arial" w:cs="Arial"/>
        </w:rPr>
        <w:t xml:space="preserve"> 2017 who has research as one of its faculties. We </w:t>
      </w:r>
      <w:r w:rsidR="00426409">
        <w:rPr>
          <w:rFonts w:ascii="Arial" w:hAnsi="Arial" w:cs="Arial"/>
        </w:rPr>
        <w:t>will remain</w:t>
      </w:r>
      <w:r w:rsidR="00BD4B98">
        <w:rPr>
          <w:rFonts w:ascii="Arial" w:hAnsi="Arial" w:cs="Arial"/>
        </w:rPr>
        <w:t xml:space="preserve"> mindful of the key academic indicators for success that drive our academic partners (such as the Research Excellence Framework and capturing research impact) so that both our Trust and the Universities can evidence their successes.</w:t>
      </w:r>
    </w:p>
    <w:p w14:paraId="230DEBAF" w14:textId="53AC40F7" w:rsidR="00122A13" w:rsidRDefault="00BD4B98" w:rsidP="00EC5976">
      <w:pPr>
        <w:spacing w:after="120"/>
        <w:ind w:left="426"/>
        <w:rPr>
          <w:rFonts w:ascii="Arial" w:hAnsi="Arial" w:cs="Arial"/>
        </w:rPr>
      </w:pPr>
      <w:r>
        <w:rPr>
          <w:rFonts w:ascii="Arial" w:hAnsi="Arial" w:cs="Arial"/>
        </w:rPr>
        <w:t xml:space="preserve">Key priority’s for achieving our vision are therefore to increase grant applications in collaboration with academic </w:t>
      </w:r>
      <w:r w:rsidR="00426409">
        <w:rPr>
          <w:rFonts w:ascii="Arial" w:hAnsi="Arial" w:cs="Arial"/>
        </w:rPr>
        <w:t>partners that</w:t>
      </w:r>
      <w:r>
        <w:rPr>
          <w:rFonts w:ascii="Arial" w:hAnsi="Arial" w:cs="Arial"/>
        </w:rPr>
        <w:t xml:space="preserve"> will in turn increase our income, strengthen collaborations, and raise our research profile. We will also prioritise the creation of joint appointments with University of York and the creation of our first academic department.</w:t>
      </w:r>
    </w:p>
    <w:p w14:paraId="2C5F63F7" w14:textId="35A0CB78" w:rsidR="00122A13" w:rsidRPr="000D2F06" w:rsidRDefault="00122A13" w:rsidP="00122A13">
      <w:pPr>
        <w:pStyle w:val="Default"/>
        <w:spacing w:after="120"/>
        <w:ind w:left="426" w:hanging="284"/>
        <w:rPr>
          <w:color w:val="auto"/>
        </w:rPr>
      </w:pPr>
      <w:r>
        <w:t xml:space="preserve">    </w:t>
      </w:r>
      <w:r w:rsidR="00BD4B98">
        <w:t xml:space="preserve">Our ambitious timetable can be viewed </w:t>
      </w:r>
      <w:r>
        <w:t>at the end of this strategy and it is          focused around our main aims:</w:t>
      </w:r>
    </w:p>
    <w:p w14:paraId="628AD637" w14:textId="6F0B2F0E" w:rsidR="00122A13" w:rsidRPr="009F393B" w:rsidRDefault="00426409" w:rsidP="00122A13">
      <w:pPr>
        <w:pStyle w:val="ListParagraph"/>
        <w:numPr>
          <w:ilvl w:val="0"/>
          <w:numId w:val="32"/>
        </w:numPr>
        <w:spacing w:after="120"/>
        <w:rPr>
          <w:rFonts w:cs="Arial"/>
          <w:lang w:eastAsia="en-GB"/>
        </w:rPr>
      </w:pPr>
      <w:r>
        <w:rPr>
          <w:rFonts w:cs="Arial"/>
          <w:lang w:eastAsia="en-GB"/>
        </w:rPr>
        <w:t>Aim 1 Supporting and developing staff in their research a</w:t>
      </w:r>
      <w:r w:rsidR="00122A13" w:rsidRPr="009F393B">
        <w:rPr>
          <w:rFonts w:cs="Arial"/>
          <w:lang w:eastAsia="en-GB"/>
        </w:rPr>
        <w:t>ctivity</w:t>
      </w:r>
    </w:p>
    <w:p w14:paraId="0348F3DF" w14:textId="77777777" w:rsidR="00122A13" w:rsidRPr="009F393B" w:rsidRDefault="00122A13" w:rsidP="00122A13">
      <w:pPr>
        <w:pStyle w:val="ListParagraph"/>
        <w:numPr>
          <w:ilvl w:val="0"/>
          <w:numId w:val="32"/>
        </w:numPr>
        <w:spacing w:after="120"/>
        <w:rPr>
          <w:rFonts w:cs="Arial"/>
          <w:lang w:eastAsia="en-GB"/>
        </w:rPr>
      </w:pPr>
      <w:r w:rsidRPr="009F393B">
        <w:rPr>
          <w:rFonts w:cs="Arial"/>
          <w:lang w:eastAsia="en-GB"/>
        </w:rPr>
        <w:t>Aim 2 Building and strengthening research partnerships to support our research ambition</w:t>
      </w:r>
    </w:p>
    <w:p w14:paraId="20C0571A" w14:textId="77777777" w:rsidR="00122A13" w:rsidRPr="009F393B" w:rsidRDefault="00122A13" w:rsidP="00122A13">
      <w:pPr>
        <w:pStyle w:val="ListParagraph"/>
        <w:numPr>
          <w:ilvl w:val="0"/>
          <w:numId w:val="32"/>
        </w:numPr>
        <w:spacing w:after="120"/>
        <w:rPr>
          <w:rFonts w:cs="Arial"/>
          <w:lang w:eastAsia="en-GB"/>
        </w:rPr>
      </w:pPr>
      <w:r w:rsidRPr="009F393B">
        <w:rPr>
          <w:rFonts w:cs="Arial"/>
          <w:lang w:eastAsia="en-GB"/>
        </w:rPr>
        <w:t>Aim 3 Exploiting opportunities to attract and maximise our research income</w:t>
      </w:r>
    </w:p>
    <w:p w14:paraId="0DDA56EB" w14:textId="77777777" w:rsidR="00122A13" w:rsidRPr="009F393B" w:rsidRDefault="00122A13" w:rsidP="00122A13">
      <w:pPr>
        <w:pStyle w:val="ListParagraph"/>
        <w:numPr>
          <w:ilvl w:val="0"/>
          <w:numId w:val="32"/>
        </w:numPr>
        <w:spacing w:after="120"/>
        <w:rPr>
          <w:rFonts w:cs="Arial"/>
          <w:lang w:eastAsia="en-GB"/>
        </w:rPr>
      </w:pPr>
      <w:r w:rsidRPr="009F393B">
        <w:rPr>
          <w:rFonts w:cs="Arial"/>
          <w:lang w:eastAsia="en-GB"/>
        </w:rPr>
        <w:t xml:space="preserve">Aim 4 Exploiting opportunities to attract industry sponsored research </w:t>
      </w:r>
    </w:p>
    <w:p w14:paraId="0C453104" w14:textId="77777777" w:rsidR="00122A13" w:rsidRPr="009F393B" w:rsidRDefault="00122A13" w:rsidP="00122A13">
      <w:pPr>
        <w:pStyle w:val="ListParagraph"/>
        <w:numPr>
          <w:ilvl w:val="0"/>
          <w:numId w:val="32"/>
        </w:numPr>
        <w:spacing w:after="120"/>
        <w:rPr>
          <w:rFonts w:cs="Arial"/>
          <w:lang w:eastAsia="en-GB"/>
        </w:rPr>
      </w:pPr>
      <w:r w:rsidRPr="009F393B">
        <w:rPr>
          <w:rFonts w:cs="Arial"/>
          <w:lang w:eastAsia="en-GB"/>
        </w:rPr>
        <w:t>Aim 5 Strengthening our research culture to enhance Trust staff engagement</w:t>
      </w:r>
    </w:p>
    <w:p w14:paraId="55763068" w14:textId="77777777" w:rsidR="00122A13" w:rsidRPr="009F393B" w:rsidRDefault="00122A13" w:rsidP="00122A13">
      <w:pPr>
        <w:pStyle w:val="ListParagraph"/>
        <w:numPr>
          <w:ilvl w:val="0"/>
          <w:numId w:val="32"/>
        </w:numPr>
        <w:spacing w:after="120"/>
        <w:rPr>
          <w:rFonts w:cs="Arial"/>
          <w:lang w:eastAsia="en-GB"/>
        </w:rPr>
      </w:pPr>
      <w:r w:rsidRPr="009F393B">
        <w:rPr>
          <w:rFonts w:cs="Arial"/>
          <w:lang w:eastAsia="en-GB"/>
        </w:rPr>
        <w:t>Aim 6 Increase Patient and Public Involvement (PPI)</w:t>
      </w:r>
    </w:p>
    <w:p w14:paraId="322BEA56" w14:textId="140C7014" w:rsidR="00122A13" w:rsidRPr="009F393B" w:rsidRDefault="00426409" w:rsidP="00122A13">
      <w:pPr>
        <w:pStyle w:val="ListParagraph"/>
        <w:numPr>
          <w:ilvl w:val="0"/>
          <w:numId w:val="32"/>
        </w:numPr>
        <w:spacing w:after="120"/>
        <w:rPr>
          <w:rFonts w:cs="Arial"/>
          <w:lang w:eastAsia="en-GB"/>
        </w:rPr>
      </w:pPr>
      <w:r>
        <w:rPr>
          <w:rFonts w:cs="Arial"/>
          <w:lang w:eastAsia="en-GB"/>
        </w:rPr>
        <w:t>Aim 7 Create a l</w:t>
      </w:r>
      <w:r w:rsidR="00122A13" w:rsidRPr="009F393B">
        <w:rPr>
          <w:rFonts w:cs="Arial"/>
          <w:lang w:eastAsia="en-GB"/>
        </w:rPr>
        <w:t>earning environment</w:t>
      </w:r>
    </w:p>
    <w:p w14:paraId="15C7A041" w14:textId="26C40B87" w:rsidR="00BD4B98" w:rsidRPr="00122A13" w:rsidRDefault="00122A13" w:rsidP="00122A13">
      <w:pPr>
        <w:pStyle w:val="ListParagraph"/>
        <w:numPr>
          <w:ilvl w:val="0"/>
          <w:numId w:val="32"/>
        </w:numPr>
        <w:spacing w:after="120"/>
        <w:rPr>
          <w:rFonts w:cs="Arial"/>
          <w:lang w:eastAsia="en-GB"/>
        </w:rPr>
      </w:pPr>
      <w:r w:rsidRPr="009F393B">
        <w:rPr>
          <w:rFonts w:cs="Arial"/>
          <w:lang w:eastAsia="en-GB"/>
        </w:rPr>
        <w:t>Aim 8 Create and review our metrics of success</w:t>
      </w:r>
    </w:p>
    <w:p w14:paraId="7FC2F274" w14:textId="36253E77" w:rsidR="00BD4B98" w:rsidRDefault="00BD4B98" w:rsidP="00BD4B98">
      <w:pPr>
        <w:spacing w:after="120"/>
        <w:ind w:left="426"/>
        <w:rPr>
          <w:rFonts w:ascii="Arial" w:hAnsi="Arial" w:cs="Arial"/>
        </w:rPr>
      </w:pPr>
      <w:r>
        <w:rPr>
          <w:rFonts w:ascii="Arial" w:hAnsi="Arial" w:cs="Arial"/>
        </w:rPr>
        <w:t xml:space="preserve">The strategy and its associated </w:t>
      </w:r>
      <w:r w:rsidRPr="00157DDF">
        <w:rPr>
          <w:rFonts w:ascii="Arial" w:hAnsi="Arial" w:cs="Arial"/>
        </w:rPr>
        <w:t xml:space="preserve">implementation plan </w:t>
      </w:r>
      <w:r>
        <w:rPr>
          <w:rFonts w:ascii="Arial" w:hAnsi="Arial" w:cs="Arial"/>
        </w:rPr>
        <w:t>will be reviewed every six months by R&amp;D to ensure work programmes and activities are proceeding and are still appropriate, to the context that we are working in, which is heavily influenced by external drivers.</w:t>
      </w:r>
    </w:p>
    <w:p w14:paraId="2942B914" w14:textId="77777777" w:rsidR="00BD4B98" w:rsidRDefault="00BD4B98" w:rsidP="00EC5976">
      <w:pPr>
        <w:spacing w:after="120"/>
        <w:ind w:left="426"/>
        <w:rPr>
          <w:rFonts w:ascii="Arial" w:hAnsi="Arial" w:cs="Arial"/>
        </w:rPr>
      </w:pPr>
    </w:p>
    <w:p w14:paraId="49FB0918" w14:textId="77777777" w:rsidR="00122A13" w:rsidRDefault="00122A13" w:rsidP="00EC5976">
      <w:pPr>
        <w:spacing w:after="120"/>
        <w:ind w:left="426"/>
        <w:rPr>
          <w:rFonts w:ascii="Arial" w:hAnsi="Arial" w:cs="Arial"/>
        </w:rPr>
      </w:pPr>
    </w:p>
    <w:p w14:paraId="2AF21843" w14:textId="77777777" w:rsidR="005747C4" w:rsidRDefault="005747C4" w:rsidP="00157DDF">
      <w:pPr>
        <w:spacing w:after="120"/>
        <w:rPr>
          <w:rFonts w:ascii="Arial" w:hAnsi="Arial" w:cs="Arial"/>
        </w:rPr>
      </w:pPr>
    </w:p>
    <w:p w14:paraId="44207947" w14:textId="2B8ADB9A" w:rsidR="00BF0FD7" w:rsidRPr="00BF0FD7" w:rsidRDefault="00BF0FD7" w:rsidP="00BF0FD7">
      <w:pPr>
        <w:pStyle w:val="Default"/>
        <w:spacing w:after="120"/>
        <w:ind w:left="567" w:hanging="567"/>
        <w:rPr>
          <w:b/>
          <w:sz w:val="28"/>
          <w:szCs w:val="28"/>
        </w:rPr>
      </w:pPr>
      <w:r>
        <w:rPr>
          <w:b/>
          <w:sz w:val="28"/>
          <w:szCs w:val="28"/>
        </w:rPr>
        <w:t xml:space="preserve">1.1 </w:t>
      </w:r>
      <w:r w:rsidRPr="00BF0FD7">
        <w:rPr>
          <w:b/>
          <w:sz w:val="28"/>
          <w:szCs w:val="28"/>
        </w:rPr>
        <w:t xml:space="preserve">National </w:t>
      </w:r>
      <w:r w:rsidR="00A326A0">
        <w:rPr>
          <w:b/>
          <w:sz w:val="28"/>
          <w:szCs w:val="28"/>
        </w:rPr>
        <w:t>D</w:t>
      </w:r>
      <w:r w:rsidR="00E31B55">
        <w:rPr>
          <w:b/>
          <w:sz w:val="28"/>
          <w:szCs w:val="28"/>
        </w:rPr>
        <w:t xml:space="preserve">rivers </w:t>
      </w:r>
    </w:p>
    <w:p w14:paraId="192531D1" w14:textId="64FC2BD3" w:rsidR="004645BF" w:rsidRPr="007208E6" w:rsidRDefault="004645BF" w:rsidP="004645BF">
      <w:pPr>
        <w:spacing w:after="120"/>
        <w:ind w:left="396"/>
        <w:rPr>
          <w:rFonts w:ascii="Arial" w:hAnsi="Arial" w:cs="Arial"/>
        </w:rPr>
      </w:pPr>
      <w:r>
        <w:rPr>
          <w:rFonts w:ascii="Arial" w:hAnsi="Arial" w:cs="Arial"/>
        </w:rPr>
        <w:lastRenderedPageBreak/>
        <w:t>Research plays a vital role in improving patient outcomes by increasing our understanding of health and disease, by developing and refining</w:t>
      </w:r>
      <w:r w:rsidR="00C05F0C">
        <w:rPr>
          <w:rFonts w:ascii="Arial" w:hAnsi="Arial" w:cs="Arial"/>
        </w:rPr>
        <w:t xml:space="preserve"> </w:t>
      </w:r>
      <w:r w:rsidR="000E0CFC">
        <w:rPr>
          <w:rFonts w:ascii="Arial" w:hAnsi="Arial" w:cs="Arial"/>
        </w:rPr>
        <w:t>evidence-based</w:t>
      </w:r>
      <w:r>
        <w:rPr>
          <w:rFonts w:ascii="Arial" w:hAnsi="Arial" w:cs="Arial"/>
        </w:rPr>
        <w:t xml:space="preserve"> interventions </w:t>
      </w:r>
      <w:r w:rsidRPr="007208E6">
        <w:rPr>
          <w:rFonts w:ascii="Arial" w:hAnsi="Arial" w:cs="Arial"/>
        </w:rPr>
        <w:t>and by enhancing service delivery.</w:t>
      </w:r>
    </w:p>
    <w:p w14:paraId="22A9AF33" w14:textId="61FDC417" w:rsidR="003D51BD" w:rsidRPr="003D51BD" w:rsidRDefault="004645BF" w:rsidP="003D51BD">
      <w:pPr>
        <w:spacing w:after="120"/>
        <w:ind w:left="426"/>
        <w:rPr>
          <w:rFonts w:ascii="Arial" w:hAnsi="Arial" w:cs="Arial"/>
        </w:rPr>
      </w:pPr>
      <w:r>
        <w:rPr>
          <w:rFonts w:ascii="Arial" w:hAnsi="Arial" w:cs="Arial"/>
        </w:rPr>
        <w:t>As such, t</w:t>
      </w:r>
      <w:r w:rsidR="003D51BD" w:rsidRPr="003D51BD">
        <w:rPr>
          <w:rFonts w:ascii="Arial" w:hAnsi="Arial" w:cs="Arial"/>
        </w:rPr>
        <w:t>he NHS constitution</w:t>
      </w:r>
      <w:r w:rsidR="003D51BD">
        <w:rPr>
          <w:rFonts w:ascii="Arial" w:hAnsi="Arial" w:cs="Arial"/>
        </w:rPr>
        <w:t xml:space="preserve"> states that it is </w:t>
      </w:r>
      <w:r w:rsidR="003D51BD" w:rsidRPr="003D51BD">
        <w:rPr>
          <w:rFonts w:ascii="Arial" w:hAnsi="Arial" w:cs="Arial"/>
        </w:rPr>
        <w:t xml:space="preserve">committed </w:t>
      </w:r>
      <w:r w:rsidR="003D51BD" w:rsidRPr="003D51BD">
        <w:rPr>
          <w:rFonts w:ascii="Arial" w:hAnsi="Arial" w:cs="Arial"/>
          <w:lang w:eastAsia="en-US"/>
        </w:rPr>
        <w:t>to innovation and to the promotion conduct and use of research to improve the current and future health and care of the population</w:t>
      </w:r>
      <w:r w:rsidR="003D51BD">
        <w:rPr>
          <w:rFonts w:ascii="Arial" w:hAnsi="Arial" w:cs="Arial"/>
          <w:lang w:eastAsia="en-US"/>
        </w:rPr>
        <w:t xml:space="preserve">. It also states that the NHS will inform </w:t>
      </w:r>
      <w:r>
        <w:rPr>
          <w:rFonts w:ascii="Arial" w:hAnsi="Arial" w:cs="Arial"/>
          <w:lang w:eastAsia="en-US"/>
        </w:rPr>
        <w:t xml:space="preserve">all </w:t>
      </w:r>
      <w:r w:rsidR="003D51BD">
        <w:rPr>
          <w:rFonts w:ascii="Arial" w:hAnsi="Arial" w:cs="Arial"/>
          <w:lang w:eastAsia="en-US"/>
        </w:rPr>
        <w:t>patients of research studies in which they are eligible to participate in.</w:t>
      </w:r>
    </w:p>
    <w:p w14:paraId="6F3053C9" w14:textId="2E4694AA" w:rsidR="0081357B" w:rsidRDefault="004645BF" w:rsidP="007208E6">
      <w:pPr>
        <w:ind w:left="426"/>
        <w:rPr>
          <w:rFonts w:ascii="Arial" w:hAnsi="Arial"/>
          <w:lang w:eastAsia="en-US"/>
        </w:rPr>
      </w:pPr>
      <w:r>
        <w:rPr>
          <w:rFonts w:ascii="Arial" w:hAnsi="Arial" w:cs="Arial"/>
        </w:rPr>
        <w:t>T</w:t>
      </w:r>
      <w:r w:rsidR="007208E6" w:rsidRPr="007208E6">
        <w:rPr>
          <w:rFonts w:ascii="Arial" w:hAnsi="Arial" w:cs="Arial"/>
        </w:rPr>
        <w:t>he Department of Health crea</w:t>
      </w:r>
      <w:r w:rsidR="00E34F92">
        <w:rPr>
          <w:rFonts w:ascii="Arial" w:hAnsi="Arial" w:cs="Arial"/>
        </w:rPr>
        <w:t>ted the National Institute for H</w:t>
      </w:r>
      <w:r w:rsidR="007208E6" w:rsidRPr="007208E6">
        <w:rPr>
          <w:rFonts w:ascii="Arial" w:hAnsi="Arial" w:cs="Arial"/>
        </w:rPr>
        <w:t>ealth (NIHR) in 2006</w:t>
      </w:r>
      <w:r w:rsidR="002D6237">
        <w:rPr>
          <w:rFonts w:ascii="Arial" w:hAnsi="Arial" w:cs="Arial"/>
        </w:rPr>
        <w:t xml:space="preserve"> which is the largest funder of clinical research in England</w:t>
      </w:r>
      <w:r w:rsidR="007208E6" w:rsidRPr="007208E6">
        <w:rPr>
          <w:rFonts w:ascii="Arial" w:hAnsi="Arial" w:cs="Arial"/>
        </w:rPr>
        <w:t>. The</w:t>
      </w:r>
      <w:r w:rsidR="007208E6">
        <w:rPr>
          <w:rFonts w:ascii="Arial" w:hAnsi="Arial" w:cs="Arial"/>
        </w:rPr>
        <w:t xml:space="preserve"> NIHR</w:t>
      </w:r>
      <w:r w:rsidR="007208E6" w:rsidRPr="007208E6">
        <w:rPr>
          <w:rFonts w:ascii="Arial" w:hAnsi="Arial" w:cs="Arial"/>
        </w:rPr>
        <w:t xml:space="preserve"> </w:t>
      </w:r>
      <w:r w:rsidR="002D6237">
        <w:rPr>
          <w:rFonts w:ascii="Arial" w:hAnsi="Arial"/>
          <w:lang w:eastAsia="en-US"/>
        </w:rPr>
        <w:t>f</w:t>
      </w:r>
      <w:r w:rsidR="007208E6" w:rsidRPr="007208E6">
        <w:rPr>
          <w:rFonts w:ascii="Arial" w:hAnsi="Arial"/>
          <w:lang w:eastAsia="en-US"/>
        </w:rPr>
        <w:t>und health and care research and translate discoveries into practical products, treatments, devices and procedures, involving patients an</w:t>
      </w:r>
      <w:r w:rsidR="002D6237">
        <w:rPr>
          <w:rFonts w:ascii="Arial" w:hAnsi="Arial"/>
          <w:lang w:eastAsia="en-US"/>
        </w:rPr>
        <w:t>d the public in all our work. They</w:t>
      </w:r>
      <w:r w:rsidR="007208E6" w:rsidRPr="007208E6">
        <w:rPr>
          <w:rFonts w:ascii="Arial" w:hAnsi="Arial"/>
          <w:lang w:eastAsia="en-US"/>
        </w:rPr>
        <w:t xml:space="preserve"> ensure t</w:t>
      </w:r>
      <w:r w:rsidR="002D6237">
        <w:rPr>
          <w:rFonts w:ascii="Arial" w:hAnsi="Arial"/>
          <w:lang w:eastAsia="en-US"/>
        </w:rPr>
        <w:t>hat t</w:t>
      </w:r>
      <w:r w:rsidR="007208E6" w:rsidRPr="007208E6">
        <w:rPr>
          <w:rFonts w:ascii="Arial" w:hAnsi="Arial"/>
          <w:lang w:eastAsia="en-US"/>
        </w:rPr>
        <w:t>he NHS is able to support the research of other funders to encourage broader investment in, and economic</w:t>
      </w:r>
      <w:r w:rsidR="002D6237">
        <w:rPr>
          <w:rFonts w:ascii="Arial" w:hAnsi="Arial"/>
          <w:lang w:eastAsia="en-US"/>
        </w:rPr>
        <w:t xml:space="preserve"> growth from, health research. They</w:t>
      </w:r>
      <w:r w:rsidR="007208E6" w:rsidRPr="007208E6">
        <w:rPr>
          <w:rFonts w:ascii="Arial" w:hAnsi="Arial"/>
          <w:lang w:eastAsia="en-US"/>
        </w:rPr>
        <w:t xml:space="preserve"> work with charities and the life sciences industry to help patients gain earlier access t</w:t>
      </w:r>
      <w:r w:rsidR="00E34F92">
        <w:rPr>
          <w:rFonts w:ascii="Arial" w:hAnsi="Arial"/>
          <w:lang w:eastAsia="en-US"/>
        </w:rPr>
        <w:t>o breakthrough treatments and</w:t>
      </w:r>
      <w:r w:rsidR="007208E6" w:rsidRPr="007208E6">
        <w:rPr>
          <w:rFonts w:ascii="Arial" w:hAnsi="Arial"/>
          <w:lang w:eastAsia="en-US"/>
        </w:rPr>
        <w:t xml:space="preserve"> train and develop researchers to keep the nation at the forefront of international</w:t>
      </w:r>
      <w:r w:rsidR="00C05F0C">
        <w:rPr>
          <w:rFonts w:ascii="Arial" w:hAnsi="Arial"/>
          <w:lang w:eastAsia="en-US"/>
        </w:rPr>
        <w:t xml:space="preserve"> research</w:t>
      </w:r>
      <w:r w:rsidR="0081357B">
        <w:rPr>
          <w:rFonts w:ascii="Arial" w:hAnsi="Arial"/>
          <w:lang w:eastAsia="en-US"/>
        </w:rPr>
        <w:t>.</w:t>
      </w:r>
    </w:p>
    <w:p w14:paraId="65F71462" w14:textId="77777777" w:rsidR="0081357B" w:rsidRDefault="0081357B" w:rsidP="007208E6">
      <w:pPr>
        <w:ind w:left="426"/>
        <w:rPr>
          <w:rFonts w:ascii="Arial" w:hAnsi="Arial"/>
          <w:lang w:eastAsia="en-US"/>
        </w:rPr>
      </w:pPr>
    </w:p>
    <w:p w14:paraId="78AA7A91" w14:textId="525F3D40" w:rsidR="0081357B" w:rsidRPr="0081357B" w:rsidRDefault="0081357B" w:rsidP="007208E6">
      <w:pPr>
        <w:ind w:left="426"/>
        <w:rPr>
          <w:rFonts w:ascii="Arial" w:hAnsi="Arial"/>
          <w:lang w:eastAsia="en-US"/>
        </w:rPr>
      </w:pPr>
      <w:r>
        <w:rPr>
          <w:rFonts w:ascii="Arial" w:hAnsi="Arial"/>
          <w:lang w:eastAsia="en-US"/>
        </w:rPr>
        <w:t>The strategic aims of the NIHR are as follows:</w:t>
      </w:r>
    </w:p>
    <w:p w14:paraId="0C74EFEF" w14:textId="3C24AC69" w:rsidR="0081357B" w:rsidRPr="0081357B" w:rsidRDefault="0081357B" w:rsidP="0081357B">
      <w:pPr>
        <w:numPr>
          <w:ilvl w:val="0"/>
          <w:numId w:val="17"/>
        </w:numPr>
        <w:spacing w:before="100" w:beforeAutospacing="1" w:after="144"/>
        <w:rPr>
          <w:rFonts w:ascii="Arial" w:hAnsi="Arial" w:cs="Arial"/>
          <w:color w:val="333333"/>
          <w:lang w:eastAsia="en-US"/>
        </w:rPr>
      </w:pPr>
      <w:r w:rsidRPr="0081357B">
        <w:rPr>
          <w:rFonts w:ascii="Arial" w:hAnsi="Arial" w:cs="Arial"/>
          <w:color w:val="333333"/>
          <w:lang w:eastAsia="en-US"/>
        </w:rPr>
        <w:t>Establish the NHS as an internationally recognised centre of research excellence</w:t>
      </w:r>
    </w:p>
    <w:p w14:paraId="7D255CB1" w14:textId="77777777" w:rsidR="0081357B" w:rsidRPr="0081357B" w:rsidRDefault="0081357B" w:rsidP="0081357B">
      <w:pPr>
        <w:numPr>
          <w:ilvl w:val="0"/>
          <w:numId w:val="17"/>
        </w:numPr>
        <w:spacing w:before="100" w:beforeAutospacing="1" w:after="144"/>
        <w:rPr>
          <w:rFonts w:ascii="Arial" w:hAnsi="Arial" w:cs="Arial"/>
          <w:color w:val="333333"/>
          <w:lang w:eastAsia="en-US"/>
        </w:rPr>
      </w:pPr>
      <w:r w:rsidRPr="0081357B">
        <w:rPr>
          <w:rFonts w:ascii="Arial" w:hAnsi="Arial" w:cs="Arial"/>
          <w:color w:val="333333"/>
          <w:lang w:eastAsia="en-US"/>
        </w:rPr>
        <w:t>Attract, develop and retain the best research professionals to conduct people-based research</w:t>
      </w:r>
    </w:p>
    <w:p w14:paraId="1D61ED56" w14:textId="77777777" w:rsidR="0081357B" w:rsidRPr="0081357B" w:rsidRDefault="0081357B" w:rsidP="0081357B">
      <w:pPr>
        <w:numPr>
          <w:ilvl w:val="0"/>
          <w:numId w:val="17"/>
        </w:numPr>
        <w:spacing w:before="100" w:beforeAutospacing="1" w:after="144"/>
        <w:rPr>
          <w:rFonts w:ascii="Arial" w:hAnsi="Arial" w:cs="Arial"/>
          <w:color w:val="333333"/>
          <w:lang w:eastAsia="en-US"/>
        </w:rPr>
      </w:pPr>
      <w:r w:rsidRPr="0081357B">
        <w:rPr>
          <w:rFonts w:ascii="Arial" w:hAnsi="Arial" w:cs="Arial"/>
          <w:color w:val="333333"/>
          <w:lang w:eastAsia="en-US"/>
        </w:rPr>
        <w:t>Commission research focused on improving health and social care</w:t>
      </w:r>
    </w:p>
    <w:p w14:paraId="50DAB99C" w14:textId="77777777" w:rsidR="0081357B" w:rsidRPr="0081357B" w:rsidRDefault="0081357B" w:rsidP="0081357B">
      <w:pPr>
        <w:numPr>
          <w:ilvl w:val="0"/>
          <w:numId w:val="17"/>
        </w:numPr>
        <w:spacing w:before="100" w:beforeAutospacing="1" w:after="144"/>
        <w:rPr>
          <w:rFonts w:ascii="Arial" w:hAnsi="Arial" w:cs="Arial"/>
          <w:color w:val="333333"/>
          <w:lang w:eastAsia="en-US"/>
        </w:rPr>
      </w:pPr>
      <w:r w:rsidRPr="0081357B">
        <w:rPr>
          <w:rFonts w:ascii="Arial" w:hAnsi="Arial" w:cs="Arial"/>
          <w:color w:val="333333"/>
          <w:lang w:eastAsia="en-US"/>
        </w:rPr>
        <w:t>Strengthen and streamline systems for research management and governance</w:t>
      </w:r>
    </w:p>
    <w:p w14:paraId="720F6671" w14:textId="77777777" w:rsidR="0081357B" w:rsidRPr="0081357B" w:rsidRDefault="0081357B" w:rsidP="0081357B">
      <w:pPr>
        <w:numPr>
          <w:ilvl w:val="0"/>
          <w:numId w:val="17"/>
        </w:numPr>
        <w:spacing w:before="100" w:beforeAutospacing="1" w:after="144"/>
        <w:rPr>
          <w:rFonts w:ascii="Arial" w:hAnsi="Arial" w:cs="Arial"/>
          <w:color w:val="333333"/>
          <w:lang w:eastAsia="en-US"/>
        </w:rPr>
      </w:pPr>
      <w:r w:rsidRPr="0081357B">
        <w:rPr>
          <w:rFonts w:ascii="Arial" w:hAnsi="Arial" w:cs="Arial"/>
          <w:color w:val="333333"/>
          <w:lang w:eastAsia="en-US"/>
        </w:rPr>
        <w:t>Increase the opportunities for patients and the public to participate in, and benefit from, research</w:t>
      </w:r>
    </w:p>
    <w:p w14:paraId="53D9F5E9" w14:textId="77777777" w:rsidR="0081357B" w:rsidRPr="0081357B" w:rsidRDefault="0081357B" w:rsidP="0081357B">
      <w:pPr>
        <w:numPr>
          <w:ilvl w:val="0"/>
          <w:numId w:val="17"/>
        </w:numPr>
        <w:spacing w:before="100" w:beforeAutospacing="1" w:after="144"/>
        <w:rPr>
          <w:rFonts w:ascii="Arial" w:hAnsi="Arial" w:cs="Arial"/>
          <w:color w:val="333333"/>
          <w:lang w:eastAsia="en-US"/>
        </w:rPr>
      </w:pPr>
      <w:r w:rsidRPr="0081357B">
        <w:rPr>
          <w:rFonts w:ascii="Arial" w:hAnsi="Arial" w:cs="Arial"/>
          <w:color w:val="333333"/>
          <w:lang w:eastAsia="en-US"/>
        </w:rPr>
        <w:t>Promote and protect the interests of patients and the public in health research</w:t>
      </w:r>
    </w:p>
    <w:p w14:paraId="6BBBC508" w14:textId="77777777" w:rsidR="0081357B" w:rsidRPr="0081357B" w:rsidRDefault="0081357B" w:rsidP="0081357B">
      <w:pPr>
        <w:numPr>
          <w:ilvl w:val="0"/>
          <w:numId w:val="17"/>
        </w:numPr>
        <w:spacing w:before="100" w:beforeAutospacing="1" w:after="144"/>
        <w:rPr>
          <w:rFonts w:ascii="Arial" w:hAnsi="Arial" w:cs="Arial"/>
          <w:color w:val="333333"/>
          <w:lang w:eastAsia="en-US"/>
        </w:rPr>
      </w:pPr>
      <w:r w:rsidRPr="0081357B">
        <w:rPr>
          <w:rFonts w:ascii="Arial" w:hAnsi="Arial" w:cs="Arial"/>
          <w:color w:val="333333"/>
          <w:lang w:eastAsia="en-US"/>
        </w:rPr>
        <w:t>Drive faster translation of scientific discoveries into tangible benefits for patients</w:t>
      </w:r>
    </w:p>
    <w:p w14:paraId="1D82B87F" w14:textId="77777777" w:rsidR="0081357B" w:rsidRPr="0081357B" w:rsidRDefault="0081357B" w:rsidP="0081357B">
      <w:pPr>
        <w:numPr>
          <w:ilvl w:val="0"/>
          <w:numId w:val="17"/>
        </w:numPr>
        <w:spacing w:before="100" w:beforeAutospacing="1" w:after="144"/>
        <w:rPr>
          <w:rFonts w:ascii="Arial" w:hAnsi="Arial" w:cs="Arial"/>
          <w:color w:val="333333"/>
          <w:lang w:eastAsia="en-US"/>
        </w:rPr>
      </w:pPr>
      <w:r w:rsidRPr="0081357B">
        <w:rPr>
          <w:rFonts w:ascii="Arial" w:hAnsi="Arial" w:cs="Arial"/>
          <w:color w:val="333333"/>
          <w:lang w:eastAsia="en-US"/>
        </w:rPr>
        <w:t>Maximise the research potential of the NHS to contribute to the economic growth of the country through the life sciences industry</w:t>
      </w:r>
    </w:p>
    <w:p w14:paraId="3AECABE4" w14:textId="77777777" w:rsidR="0081357B" w:rsidRPr="0081357B" w:rsidRDefault="0081357B" w:rsidP="0081357B">
      <w:pPr>
        <w:numPr>
          <w:ilvl w:val="0"/>
          <w:numId w:val="17"/>
        </w:numPr>
        <w:spacing w:before="100" w:beforeAutospacing="1" w:after="144"/>
        <w:rPr>
          <w:rFonts w:ascii="Arial" w:hAnsi="Arial" w:cs="Arial"/>
          <w:color w:val="333333"/>
          <w:lang w:eastAsia="en-US"/>
        </w:rPr>
      </w:pPr>
      <w:r w:rsidRPr="0081357B">
        <w:rPr>
          <w:rFonts w:ascii="Arial" w:hAnsi="Arial" w:cs="Arial"/>
          <w:color w:val="333333"/>
          <w:lang w:eastAsia="en-US"/>
        </w:rPr>
        <w:t>Act as sound custodians of public money for the public good.</w:t>
      </w:r>
    </w:p>
    <w:p w14:paraId="39272B67" w14:textId="078B47B3" w:rsidR="00CE0AF7" w:rsidRDefault="00E34F92" w:rsidP="004645BF">
      <w:pPr>
        <w:ind w:left="426"/>
        <w:rPr>
          <w:rFonts w:ascii="Arial" w:hAnsi="Arial" w:cs="Arial"/>
          <w:lang w:eastAsia="en-US"/>
        </w:rPr>
      </w:pPr>
      <w:r>
        <w:rPr>
          <w:rFonts w:ascii="Arial" w:hAnsi="Arial" w:cs="Arial"/>
          <w:lang w:eastAsia="en-US"/>
        </w:rPr>
        <w:t>Our T</w:t>
      </w:r>
      <w:r w:rsidRPr="00E34F92">
        <w:rPr>
          <w:rFonts w:ascii="Arial" w:hAnsi="Arial" w:cs="Arial"/>
          <w:lang w:eastAsia="en-US"/>
        </w:rPr>
        <w:t>rust must be mindful of these aims and work its Research</w:t>
      </w:r>
      <w:r>
        <w:rPr>
          <w:rFonts w:ascii="Arial" w:hAnsi="Arial" w:cs="Arial"/>
          <w:lang w:eastAsia="en-US"/>
        </w:rPr>
        <w:t xml:space="preserve"> Strategy</w:t>
      </w:r>
      <w:r w:rsidRPr="00E34F92">
        <w:rPr>
          <w:rFonts w:ascii="Arial" w:hAnsi="Arial" w:cs="Arial"/>
          <w:lang w:eastAsia="en-US"/>
        </w:rPr>
        <w:t xml:space="preserve"> alongside these national drivers and local drivers outlined below.</w:t>
      </w:r>
    </w:p>
    <w:p w14:paraId="054A4E49" w14:textId="77777777" w:rsidR="004645BF" w:rsidRDefault="004645BF" w:rsidP="004645BF">
      <w:pPr>
        <w:ind w:left="426"/>
        <w:rPr>
          <w:rFonts w:ascii="Arial" w:hAnsi="Arial" w:cs="Arial"/>
          <w:lang w:eastAsia="en-US"/>
        </w:rPr>
      </w:pPr>
    </w:p>
    <w:p w14:paraId="563DEFFA" w14:textId="5E7DA137" w:rsidR="00CB0E4F" w:rsidRDefault="00CE0AF7" w:rsidP="00BF0FD7">
      <w:pPr>
        <w:spacing w:after="120"/>
        <w:ind w:left="396"/>
        <w:rPr>
          <w:rFonts w:ascii="Arial" w:hAnsi="Arial" w:cs="Arial"/>
        </w:rPr>
      </w:pPr>
      <w:r>
        <w:rPr>
          <w:rFonts w:ascii="Arial" w:hAnsi="Arial" w:cs="Arial"/>
        </w:rPr>
        <w:t>Due to their drive to meet these strategic aims the NIHR has divided England in</w:t>
      </w:r>
      <w:r w:rsidR="00CB0E4F">
        <w:rPr>
          <w:rFonts w:ascii="Arial" w:hAnsi="Arial" w:cs="Arial"/>
        </w:rPr>
        <w:t>to</w:t>
      </w:r>
      <w:r w:rsidR="006F19FF">
        <w:rPr>
          <w:rFonts w:ascii="Arial" w:hAnsi="Arial" w:cs="Arial"/>
        </w:rPr>
        <w:t xml:space="preserve"> 15 </w:t>
      </w:r>
      <w:r>
        <w:rPr>
          <w:rFonts w:ascii="Arial" w:hAnsi="Arial" w:cs="Arial"/>
        </w:rPr>
        <w:t>regions that are managed and supported by a NIHR funded Clinical Research Networks</w:t>
      </w:r>
      <w:r w:rsidR="00CB0E4F">
        <w:rPr>
          <w:rFonts w:ascii="Arial" w:hAnsi="Arial" w:cs="Arial"/>
        </w:rPr>
        <w:t xml:space="preserve"> (CRN)</w:t>
      </w:r>
      <w:r>
        <w:rPr>
          <w:rFonts w:ascii="Arial" w:hAnsi="Arial" w:cs="Arial"/>
        </w:rPr>
        <w:t xml:space="preserve">, the Yorkshire &amp; Humber </w:t>
      </w:r>
      <w:r w:rsidR="00CB0E4F">
        <w:rPr>
          <w:rFonts w:ascii="Arial" w:hAnsi="Arial" w:cs="Arial"/>
        </w:rPr>
        <w:t>CRN</w:t>
      </w:r>
      <w:r>
        <w:rPr>
          <w:rFonts w:ascii="Arial" w:hAnsi="Arial" w:cs="Arial"/>
        </w:rPr>
        <w:t xml:space="preserve"> is our local network. </w:t>
      </w:r>
    </w:p>
    <w:p w14:paraId="27956C44" w14:textId="77777777" w:rsidR="00EC5976" w:rsidRDefault="00CB0E4F" w:rsidP="00BF0FD7">
      <w:pPr>
        <w:spacing w:after="120"/>
        <w:ind w:left="396"/>
        <w:rPr>
          <w:rFonts w:ascii="Arial" w:hAnsi="Arial" w:cs="Arial"/>
        </w:rPr>
      </w:pPr>
      <w:r>
        <w:rPr>
          <w:rFonts w:ascii="Arial" w:hAnsi="Arial" w:cs="Arial"/>
        </w:rPr>
        <w:lastRenderedPageBreak/>
        <w:t xml:space="preserve">To drive research forward </w:t>
      </w:r>
      <w:r w:rsidR="00CE0AF7">
        <w:rPr>
          <w:rFonts w:ascii="Arial" w:hAnsi="Arial" w:cs="Arial"/>
        </w:rPr>
        <w:t>the NIHR has set patient accrual targets (the number of patients entering a clinical</w:t>
      </w:r>
      <w:r>
        <w:rPr>
          <w:rFonts w:ascii="Arial" w:hAnsi="Arial" w:cs="Arial"/>
        </w:rPr>
        <w:t xml:space="preserve"> trial) for each CRN</w:t>
      </w:r>
      <w:r w:rsidR="00CE0AF7">
        <w:rPr>
          <w:rFonts w:ascii="Arial" w:hAnsi="Arial" w:cs="Arial"/>
        </w:rPr>
        <w:t xml:space="preserve">, </w:t>
      </w:r>
      <w:r w:rsidR="005C7C11">
        <w:rPr>
          <w:rFonts w:ascii="Arial" w:hAnsi="Arial" w:cs="Arial"/>
        </w:rPr>
        <w:t>which in turn i</w:t>
      </w:r>
      <w:r w:rsidR="00EC5976">
        <w:rPr>
          <w:rFonts w:ascii="Arial" w:hAnsi="Arial" w:cs="Arial"/>
        </w:rPr>
        <w:t xml:space="preserve">s distributed </w:t>
      </w:r>
      <w:r w:rsidR="005C7C11">
        <w:rPr>
          <w:rFonts w:ascii="Arial" w:hAnsi="Arial" w:cs="Arial"/>
        </w:rPr>
        <w:t xml:space="preserve">to the partner organisations within the region. </w:t>
      </w:r>
      <w:r w:rsidR="00EC5976">
        <w:rPr>
          <w:rFonts w:ascii="Arial" w:hAnsi="Arial" w:cs="Arial"/>
        </w:rPr>
        <w:t xml:space="preserve">As our region is 10% of the size of England then the NIHR give Yorkshire &amp; Humber 10% of their target, which equates to 65,000 patient accruals per year. </w:t>
      </w:r>
    </w:p>
    <w:p w14:paraId="17D5FBE5" w14:textId="29C5FEDD" w:rsidR="00BF0FD7" w:rsidRDefault="005C7C11" w:rsidP="00BF0FD7">
      <w:pPr>
        <w:spacing w:after="120"/>
        <w:ind w:left="396"/>
        <w:rPr>
          <w:rFonts w:ascii="Arial" w:hAnsi="Arial" w:cs="Arial"/>
        </w:rPr>
      </w:pPr>
      <w:r>
        <w:rPr>
          <w:rFonts w:ascii="Arial" w:hAnsi="Arial" w:cs="Arial"/>
        </w:rPr>
        <w:t>T</w:t>
      </w:r>
      <w:r w:rsidR="00CE0AF7">
        <w:rPr>
          <w:rFonts w:ascii="Arial" w:hAnsi="Arial" w:cs="Arial"/>
        </w:rPr>
        <w:t xml:space="preserve">he </w:t>
      </w:r>
      <w:r>
        <w:rPr>
          <w:rFonts w:ascii="Arial" w:hAnsi="Arial" w:cs="Arial"/>
        </w:rPr>
        <w:t xml:space="preserve">accrual </w:t>
      </w:r>
      <w:r w:rsidR="00EC5976">
        <w:rPr>
          <w:rFonts w:ascii="Arial" w:hAnsi="Arial" w:cs="Arial"/>
        </w:rPr>
        <w:t xml:space="preserve">target </w:t>
      </w:r>
      <w:r>
        <w:rPr>
          <w:rFonts w:ascii="Arial" w:hAnsi="Arial" w:cs="Arial"/>
        </w:rPr>
        <w:t xml:space="preserve">our Trust </w:t>
      </w:r>
      <w:r w:rsidR="00EC5976">
        <w:rPr>
          <w:rFonts w:ascii="Arial" w:hAnsi="Arial" w:cs="Arial"/>
        </w:rPr>
        <w:t xml:space="preserve">receives annually </w:t>
      </w:r>
      <w:r w:rsidR="00CE0AF7">
        <w:rPr>
          <w:rFonts w:ascii="Arial" w:hAnsi="Arial" w:cs="Arial"/>
        </w:rPr>
        <w:t>and the complexity of the trials</w:t>
      </w:r>
      <w:r>
        <w:rPr>
          <w:rFonts w:ascii="Arial" w:hAnsi="Arial" w:cs="Arial"/>
        </w:rPr>
        <w:t xml:space="preserve"> we undertake</w:t>
      </w:r>
      <w:r w:rsidR="00EC5976">
        <w:rPr>
          <w:rFonts w:ascii="Arial" w:hAnsi="Arial" w:cs="Arial"/>
        </w:rPr>
        <w:t xml:space="preserve"> are</w:t>
      </w:r>
      <w:r>
        <w:rPr>
          <w:rFonts w:ascii="Arial" w:hAnsi="Arial" w:cs="Arial"/>
        </w:rPr>
        <w:t xml:space="preserve"> the</w:t>
      </w:r>
      <w:r w:rsidR="00EC5976">
        <w:rPr>
          <w:rFonts w:ascii="Arial" w:hAnsi="Arial" w:cs="Arial"/>
        </w:rPr>
        <w:t xml:space="preserve"> metrics used by the CRN to distribute the </w:t>
      </w:r>
      <w:r w:rsidR="004645BF">
        <w:rPr>
          <w:rFonts w:ascii="Arial" w:hAnsi="Arial" w:cs="Arial"/>
        </w:rPr>
        <w:t>income it receives from NIHR</w:t>
      </w:r>
      <w:r w:rsidR="00EC5976">
        <w:rPr>
          <w:rFonts w:ascii="Arial" w:hAnsi="Arial" w:cs="Arial"/>
        </w:rPr>
        <w:t xml:space="preserve"> to its partner organisation, to deliver research. </w:t>
      </w:r>
      <w:r>
        <w:rPr>
          <w:rFonts w:ascii="Arial" w:hAnsi="Arial" w:cs="Arial"/>
        </w:rPr>
        <w:t xml:space="preserve"> </w:t>
      </w:r>
      <w:r w:rsidR="00EC5976">
        <w:rPr>
          <w:rFonts w:ascii="Arial" w:hAnsi="Arial" w:cs="Arial"/>
        </w:rPr>
        <w:t xml:space="preserve">This is the primary source of research income to our Trust </w:t>
      </w:r>
      <w:r w:rsidR="00C73E93">
        <w:rPr>
          <w:rFonts w:ascii="Arial" w:hAnsi="Arial" w:cs="Arial"/>
        </w:rPr>
        <w:t>so it’s vital that we maximise this income every year.</w:t>
      </w:r>
    </w:p>
    <w:p w14:paraId="57773660" w14:textId="77777777" w:rsidR="00F70F40" w:rsidRDefault="00F70F40" w:rsidP="00BF0FD7">
      <w:pPr>
        <w:spacing w:after="120"/>
        <w:ind w:left="396"/>
        <w:rPr>
          <w:rFonts w:ascii="Arial" w:hAnsi="Arial" w:cs="Arial"/>
        </w:rPr>
      </w:pPr>
    </w:p>
    <w:p w14:paraId="3888E755" w14:textId="4D77EA27" w:rsidR="00D6433C" w:rsidRDefault="00BF0FD7" w:rsidP="00F70F40">
      <w:pPr>
        <w:pStyle w:val="Default"/>
        <w:spacing w:after="120"/>
        <w:ind w:left="567" w:hanging="567"/>
        <w:rPr>
          <w:b/>
          <w:sz w:val="28"/>
          <w:szCs w:val="28"/>
        </w:rPr>
      </w:pPr>
      <w:r w:rsidRPr="00BF0FD7">
        <w:rPr>
          <w:b/>
          <w:sz w:val="28"/>
          <w:szCs w:val="28"/>
        </w:rPr>
        <w:t xml:space="preserve">1.2 </w:t>
      </w:r>
      <w:r w:rsidR="00536611">
        <w:rPr>
          <w:b/>
          <w:sz w:val="28"/>
          <w:szCs w:val="28"/>
        </w:rPr>
        <w:t xml:space="preserve">Regional </w:t>
      </w:r>
      <w:r w:rsidR="00A326A0">
        <w:rPr>
          <w:b/>
          <w:sz w:val="28"/>
          <w:szCs w:val="28"/>
        </w:rPr>
        <w:t>D</w:t>
      </w:r>
      <w:r w:rsidR="00E31B55">
        <w:rPr>
          <w:b/>
          <w:sz w:val="28"/>
          <w:szCs w:val="28"/>
        </w:rPr>
        <w:t>rivers</w:t>
      </w:r>
    </w:p>
    <w:p w14:paraId="50F3EAF0" w14:textId="43DB335C" w:rsidR="00D6433C" w:rsidRDefault="00D6433C" w:rsidP="00D6433C">
      <w:pPr>
        <w:pStyle w:val="Default"/>
        <w:spacing w:after="120"/>
        <w:rPr>
          <w:b/>
          <w:sz w:val="28"/>
          <w:szCs w:val="28"/>
        </w:rPr>
      </w:pPr>
      <w:r>
        <w:rPr>
          <w:b/>
          <w:sz w:val="28"/>
          <w:szCs w:val="28"/>
        </w:rPr>
        <w:t xml:space="preserve">1.2.1. </w:t>
      </w:r>
      <w:r w:rsidRPr="00D6433C">
        <w:rPr>
          <w:b/>
          <w:sz w:val="28"/>
          <w:szCs w:val="28"/>
        </w:rPr>
        <w:t>NIHR Yorkshire and Humber Clinical Research Network</w:t>
      </w:r>
    </w:p>
    <w:p w14:paraId="30F09468" w14:textId="5B773B8E" w:rsidR="00D130CA" w:rsidRDefault="00D130CA" w:rsidP="00D130CA">
      <w:pPr>
        <w:spacing w:before="100" w:beforeAutospacing="1" w:after="100" w:afterAutospacing="1"/>
        <w:ind w:left="426"/>
        <w:rPr>
          <w:rFonts w:ascii="Arial" w:hAnsi="Arial" w:cs="Arial"/>
          <w:lang w:eastAsia="en-US"/>
        </w:rPr>
      </w:pPr>
      <w:r>
        <w:rPr>
          <w:rFonts w:ascii="Arial" w:hAnsi="Arial" w:cs="Arial"/>
        </w:rPr>
        <w:t>T</w:t>
      </w:r>
      <w:r w:rsidRPr="00D130CA">
        <w:rPr>
          <w:rFonts w:ascii="Arial" w:hAnsi="Arial" w:cs="Arial"/>
          <w:lang w:eastAsia="en-US"/>
        </w:rPr>
        <w:t>he NIHR Yorkshire and Humber</w:t>
      </w:r>
      <w:r>
        <w:rPr>
          <w:rFonts w:ascii="Arial" w:hAnsi="Arial" w:cs="Arial"/>
          <w:lang w:eastAsia="en-US"/>
        </w:rPr>
        <w:t xml:space="preserve"> </w:t>
      </w:r>
      <w:r w:rsidR="003332D2" w:rsidRPr="00D130CA">
        <w:rPr>
          <w:rFonts w:ascii="Arial" w:hAnsi="Arial" w:cs="Arial"/>
          <w:lang w:eastAsia="en-US"/>
        </w:rPr>
        <w:t xml:space="preserve">Clinical Research Network </w:t>
      </w:r>
      <w:r w:rsidR="003332D2">
        <w:rPr>
          <w:rFonts w:ascii="Arial" w:hAnsi="Arial" w:cs="Arial"/>
          <w:lang w:eastAsia="en-US"/>
        </w:rPr>
        <w:t>(</w:t>
      </w:r>
      <w:r>
        <w:rPr>
          <w:rFonts w:ascii="Arial" w:hAnsi="Arial" w:cs="Arial"/>
          <w:lang w:eastAsia="en-US"/>
        </w:rPr>
        <w:t>Y&amp;H</w:t>
      </w:r>
      <w:r w:rsidR="003332D2">
        <w:rPr>
          <w:rFonts w:ascii="Arial" w:hAnsi="Arial" w:cs="Arial"/>
          <w:lang w:eastAsia="en-US"/>
        </w:rPr>
        <w:t xml:space="preserve"> CRN</w:t>
      </w:r>
      <w:r>
        <w:rPr>
          <w:rFonts w:ascii="Arial" w:hAnsi="Arial" w:cs="Arial"/>
          <w:lang w:eastAsia="en-US"/>
        </w:rPr>
        <w:t>), </w:t>
      </w:r>
      <w:r w:rsidRPr="00D130CA">
        <w:rPr>
          <w:rFonts w:ascii="Arial" w:hAnsi="Arial" w:cs="Arial"/>
          <w:lang w:eastAsia="en-US"/>
        </w:rPr>
        <w:t xml:space="preserve">provides the infrastructure that allows high-quality clinical research to take place in the NHS in our area, so that patients can benefit from new and better treatments. </w:t>
      </w:r>
      <w:r>
        <w:rPr>
          <w:rFonts w:ascii="Arial" w:hAnsi="Arial" w:cs="Arial"/>
          <w:lang w:eastAsia="en-US"/>
        </w:rPr>
        <w:t xml:space="preserve"> The infrastructure is provided by allocating income to their partner organisations to employ the research staff they need to deliver</w:t>
      </w:r>
      <w:r w:rsidR="00D66F4E">
        <w:rPr>
          <w:rFonts w:ascii="Arial" w:hAnsi="Arial" w:cs="Arial"/>
          <w:lang w:eastAsia="en-US"/>
        </w:rPr>
        <w:t xml:space="preserve"> research.</w:t>
      </w:r>
      <w:r>
        <w:rPr>
          <w:rFonts w:ascii="Arial" w:hAnsi="Arial" w:cs="Arial"/>
          <w:lang w:eastAsia="en-US"/>
        </w:rPr>
        <w:t xml:space="preserve">  </w:t>
      </w:r>
    </w:p>
    <w:p w14:paraId="2E936C62" w14:textId="7BF887FB" w:rsidR="00D66F4E" w:rsidRDefault="00D66F4E" w:rsidP="00D130CA">
      <w:pPr>
        <w:spacing w:before="100" w:beforeAutospacing="1" w:after="100" w:afterAutospacing="1"/>
        <w:ind w:left="426"/>
        <w:rPr>
          <w:rFonts w:ascii="Arial" w:hAnsi="Arial" w:cs="Arial"/>
          <w:lang w:eastAsia="en-US"/>
        </w:rPr>
      </w:pPr>
      <w:r>
        <w:rPr>
          <w:rFonts w:ascii="Arial" w:hAnsi="Arial" w:cs="Arial"/>
          <w:lang w:eastAsia="en-US"/>
        </w:rPr>
        <w:t xml:space="preserve">Each CRN has to work against a series High Level Objectives, </w:t>
      </w:r>
    </w:p>
    <w:p w14:paraId="5B5C85EA" w14:textId="77777777" w:rsidR="00D66F4E" w:rsidRPr="00D66F4E" w:rsidRDefault="00D66F4E" w:rsidP="00D66F4E">
      <w:pPr>
        <w:numPr>
          <w:ilvl w:val="0"/>
          <w:numId w:val="21"/>
        </w:numPr>
        <w:rPr>
          <w:rFonts w:ascii="Arial" w:hAnsi="Arial" w:cs="Arial"/>
          <w:lang w:eastAsia="en-US"/>
        </w:rPr>
      </w:pPr>
      <w:r w:rsidRPr="00D66F4E">
        <w:rPr>
          <w:rFonts w:ascii="Arial" w:hAnsi="Arial" w:cs="Arial"/>
          <w:lang w:eastAsia="en-US"/>
        </w:rPr>
        <w:t>Increase the number of participants recruited into NIHR CRN Portfolio studies</w:t>
      </w:r>
    </w:p>
    <w:p w14:paraId="57F520A6" w14:textId="279ECB10" w:rsidR="00D66F4E" w:rsidRPr="00D66F4E" w:rsidRDefault="00D66F4E" w:rsidP="00D66F4E">
      <w:pPr>
        <w:numPr>
          <w:ilvl w:val="0"/>
          <w:numId w:val="21"/>
        </w:numPr>
        <w:rPr>
          <w:rFonts w:ascii="Arial" w:hAnsi="Arial" w:cs="Arial"/>
          <w:lang w:eastAsia="en-US"/>
        </w:rPr>
      </w:pPr>
      <w:r w:rsidRPr="00D66F4E">
        <w:rPr>
          <w:rFonts w:ascii="Arial" w:hAnsi="Arial" w:cs="Arial"/>
          <w:lang w:eastAsia="en-US"/>
        </w:rPr>
        <w:t>Increase the proportion of studies in the NIHR CRN Portfolio delivering to recruitment target and time</w:t>
      </w:r>
      <w:r>
        <w:rPr>
          <w:rFonts w:ascii="Arial" w:hAnsi="Arial" w:cs="Arial"/>
          <w:lang w:eastAsia="en-US"/>
        </w:rPr>
        <w:t xml:space="preserve"> (target 80%)</w:t>
      </w:r>
    </w:p>
    <w:p w14:paraId="1E1A6DA1" w14:textId="77777777" w:rsidR="00D66F4E" w:rsidRPr="00D66F4E" w:rsidRDefault="00D66F4E" w:rsidP="00D66F4E">
      <w:pPr>
        <w:numPr>
          <w:ilvl w:val="0"/>
          <w:numId w:val="21"/>
        </w:numPr>
        <w:rPr>
          <w:rFonts w:ascii="Arial" w:hAnsi="Arial" w:cs="Arial"/>
          <w:lang w:eastAsia="en-US"/>
        </w:rPr>
      </w:pPr>
      <w:r w:rsidRPr="00D66F4E">
        <w:rPr>
          <w:rFonts w:ascii="Arial" w:hAnsi="Arial" w:cs="Arial"/>
          <w:lang w:eastAsia="en-US"/>
        </w:rPr>
        <w:t>Increase the number of commercial contract studies delivered through the NIHR CRN</w:t>
      </w:r>
    </w:p>
    <w:p w14:paraId="0B15A308" w14:textId="16635F01" w:rsidR="00D66F4E" w:rsidRPr="00D66F4E" w:rsidRDefault="00D66F4E" w:rsidP="00D66F4E">
      <w:pPr>
        <w:numPr>
          <w:ilvl w:val="0"/>
          <w:numId w:val="21"/>
        </w:numPr>
        <w:rPr>
          <w:rFonts w:ascii="Arial" w:hAnsi="Arial" w:cs="Arial"/>
          <w:lang w:eastAsia="en-US"/>
        </w:rPr>
      </w:pPr>
      <w:r w:rsidRPr="00D66F4E">
        <w:rPr>
          <w:rFonts w:ascii="Arial" w:hAnsi="Arial" w:cs="Arial"/>
          <w:lang w:eastAsia="en-US"/>
        </w:rPr>
        <w:t>Reduce the time taken for eligible studies to ac</w:t>
      </w:r>
      <w:r>
        <w:rPr>
          <w:rFonts w:ascii="Arial" w:hAnsi="Arial" w:cs="Arial"/>
          <w:lang w:eastAsia="en-US"/>
        </w:rPr>
        <w:t>hieve</w:t>
      </w:r>
      <w:r w:rsidR="005863DA">
        <w:rPr>
          <w:rFonts w:ascii="Arial" w:hAnsi="Arial" w:cs="Arial"/>
          <w:lang w:eastAsia="en-US"/>
        </w:rPr>
        <w:t xml:space="preserve"> </w:t>
      </w:r>
      <w:r>
        <w:rPr>
          <w:rFonts w:ascii="Arial" w:hAnsi="Arial" w:cs="Arial"/>
          <w:lang w:eastAsia="en-US"/>
        </w:rPr>
        <w:t xml:space="preserve"> </w:t>
      </w:r>
      <w:r w:rsidR="005863DA">
        <w:rPr>
          <w:rFonts w:ascii="Arial" w:hAnsi="Arial" w:cs="Arial"/>
          <w:lang w:eastAsia="en-US"/>
        </w:rPr>
        <w:t xml:space="preserve">set up in the NHS </w:t>
      </w:r>
    </w:p>
    <w:p w14:paraId="4535E0FB" w14:textId="70ED120C" w:rsidR="00D66F4E" w:rsidRPr="00D66F4E" w:rsidRDefault="00D66F4E" w:rsidP="00D66F4E">
      <w:pPr>
        <w:numPr>
          <w:ilvl w:val="0"/>
          <w:numId w:val="21"/>
        </w:numPr>
        <w:rPr>
          <w:rFonts w:ascii="Arial" w:hAnsi="Arial" w:cs="Arial"/>
          <w:lang w:eastAsia="en-US"/>
        </w:rPr>
      </w:pPr>
      <w:r w:rsidRPr="00D66F4E">
        <w:rPr>
          <w:rFonts w:ascii="Arial" w:hAnsi="Arial" w:cs="Arial"/>
          <w:lang w:eastAsia="en-US"/>
        </w:rPr>
        <w:t>Reduce the time taken to recruit first participant into NIHR CRN Portfolio studies</w:t>
      </w:r>
      <w:r>
        <w:rPr>
          <w:rFonts w:ascii="Arial" w:hAnsi="Arial" w:cs="Arial"/>
          <w:lang w:eastAsia="en-US"/>
        </w:rPr>
        <w:t xml:space="preserve"> (target 70 days)</w:t>
      </w:r>
    </w:p>
    <w:p w14:paraId="0B0D6962" w14:textId="1D1D6E1A" w:rsidR="00D66F4E" w:rsidRPr="00D66F4E" w:rsidRDefault="00D66F4E" w:rsidP="00D66F4E">
      <w:pPr>
        <w:numPr>
          <w:ilvl w:val="0"/>
          <w:numId w:val="21"/>
        </w:numPr>
        <w:rPr>
          <w:rFonts w:ascii="Arial" w:hAnsi="Arial" w:cs="Arial"/>
          <w:lang w:eastAsia="en-US"/>
        </w:rPr>
      </w:pPr>
      <w:r w:rsidRPr="00D66F4E">
        <w:rPr>
          <w:rFonts w:ascii="Arial" w:hAnsi="Arial" w:cs="Arial"/>
          <w:lang w:eastAsia="en-US"/>
        </w:rPr>
        <w:t>Increase the number of participants recruited into D</w:t>
      </w:r>
      <w:r>
        <w:rPr>
          <w:rFonts w:ascii="Arial" w:hAnsi="Arial" w:cs="Arial"/>
          <w:lang w:eastAsia="en-US"/>
        </w:rPr>
        <w:t xml:space="preserve">ementias and </w:t>
      </w:r>
      <w:proofErr w:type="spellStart"/>
      <w:r>
        <w:rPr>
          <w:rFonts w:ascii="Arial" w:hAnsi="Arial" w:cs="Arial"/>
          <w:lang w:eastAsia="en-US"/>
        </w:rPr>
        <w:t>Neurodegeneration</w:t>
      </w:r>
      <w:proofErr w:type="spellEnd"/>
      <w:r>
        <w:rPr>
          <w:rFonts w:ascii="Arial" w:hAnsi="Arial" w:cs="Arial"/>
          <w:lang w:eastAsia="en-US"/>
        </w:rPr>
        <w:t xml:space="preserve"> </w:t>
      </w:r>
      <w:r w:rsidRPr="00D66F4E">
        <w:rPr>
          <w:rFonts w:ascii="Arial" w:hAnsi="Arial" w:cs="Arial"/>
          <w:lang w:eastAsia="en-US"/>
        </w:rPr>
        <w:t>studies on the NIHR CRN Portfolio</w:t>
      </w:r>
    </w:p>
    <w:p w14:paraId="0255C6C0" w14:textId="5D77B61B" w:rsidR="00D66F4E" w:rsidRPr="00D130CA" w:rsidRDefault="00D66F4E" w:rsidP="00D130CA">
      <w:pPr>
        <w:spacing w:before="100" w:beforeAutospacing="1" w:after="100" w:afterAutospacing="1"/>
        <w:ind w:left="426"/>
        <w:rPr>
          <w:rFonts w:ascii="Arial" w:hAnsi="Arial" w:cs="Arial"/>
          <w:lang w:eastAsia="en-US"/>
        </w:rPr>
      </w:pPr>
      <w:r>
        <w:rPr>
          <w:rFonts w:ascii="Arial" w:hAnsi="Arial" w:cs="Arial"/>
          <w:lang w:eastAsia="en-US"/>
        </w:rPr>
        <w:t xml:space="preserve">(Portfolio study = </w:t>
      </w:r>
      <w:r w:rsidR="00C56852">
        <w:rPr>
          <w:rFonts w:ascii="Arial" w:hAnsi="Arial" w:cs="Arial"/>
          <w:lang w:eastAsia="en-US"/>
        </w:rPr>
        <w:t>is</w:t>
      </w:r>
      <w:r>
        <w:rPr>
          <w:rFonts w:ascii="Arial" w:hAnsi="Arial" w:cs="Arial"/>
          <w:lang w:eastAsia="en-US"/>
        </w:rPr>
        <w:t xml:space="preserve"> a research study that is funded via a national body, that has won its award though open </w:t>
      </w:r>
      <w:r w:rsidR="00811340">
        <w:rPr>
          <w:rFonts w:ascii="Arial" w:hAnsi="Arial" w:cs="Arial"/>
          <w:lang w:eastAsia="en-US"/>
        </w:rPr>
        <w:t>competition</w:t>
      </w:r>
      <w:r>
        <w:rPr>
          <w:rFonts w:ascii="Arial" w:hAnsi="Arial" w:cs="Arial"/>
          <w:lang w:eastAsia="en-US"/>
        </w:rPr>
        <w:t xml:space="preserve"> and that has been reviewed by peer reviews and committee as part of its selection process)</w:t>
      </w:r>
    </w:p>
    <w:p w14:paraId="7F452ED8" w14:textId="25F88C8A" w:rsidR="00D66F4E" w:rsidRPr="00E34F92" w:rsidRDefault="00D66F4E" w:rsidP="00D66F4E">
      <w:pPr>
        <w:ind w:left="426"/>
        <w:rPr>
          <w:rFonts w:ascii="Arial" w:hAnsi="Arial" w:cs="Arial"/>
          <w:lang w:eastAsia="en-US"/>
        </w:rPr>
      </w:pPr>
      <w:r>
        <w:rPr>
          <w:rFonts w:ascii="Arial" w:hAnsi="Arial" w:cs="Arial"/>
          <w:lang w:eastAsia="en-US"/>
        </w:rPr>
        <w:t>Our T</w:t>
      </w:r>
      <w:r w:rsidRPr="00E34F92">
        <w:rPr>
          <w:rFonts w:ascii="Arial" w:hAnsi="Arial" w:cs="Arial"/>
          <w:lang w:eastAsia="en-US"/>
        </w:rPr>
        <w:t>ru</w:t>
      </w:r>
      <w:r>
        <w:rPr>
          <w:rFonts w:ascii="Arial" w:hAnsi="Arial" w:cs="Arial"/>
          <w:lang w:eastAsia="en-US"/>
        </w:rPr>
        <w:t>st must be mindful of these high level objectives</w:t>
      </w:r>
      <w:r w:rsidRPr="00E34F92">
        <w:rPr>
          <w:rFonts w:ascii="Arial" w:hAnsi="Arial" w:cs="Arial"/>
          <w:lang w:eastAsia="en-US"/>
        </w:rPr>
        <w:t xml:space="preserve"> and work its Research</w:t>
      </w:r>
      <w:r>
        <w:rPr>
          <w:rFonts w:ascii="Arial" w:hAnsi="Arial" w:cs="Arial"/>
          <w:lang w:eastAsia="en-US"/>
        </w:rPr>
        <w:t xml:space="preserve"> Strategy alongside these.</w:t>
      </w:r>
    </w:p>
    <w:p w14:paraId="187A23F7" w14:textId="77777777" w:rsidR="00D130CA" w:rsidRPr="00D130CA" w:rsidRDefault="00D130CA" w:rsidP="00D130CA">
      <w:pPr>
        <w:rPr>
          <w:rFonts w:ascii="Arial" w:hAnsi="Arial" w:cs="Arial"/>
          <w:lang w:eastAsia="en-US"/>
        </w:rPr>
      </w:pPr>
    </w:p>
    <w:p w14:paraId="1C3F23C5" w14:textId="7D4079D5" w:rsidR="003332D2" w:rsidRDefault="003332D2" w:rsidP="00BF0FD7">
      <w:pPr>
        <w:spacing w:after="120"/>
        <w:ind w:left="396"/>
        <w:rPr>
          <w:rFonts w:ascii="Arial" w:hAnsi="Arial" w:cs="Arial"/>
        </w:rPr>
      </w:pPr>
      <w:r>
        <w:rPr>
          <w:rFonts w:ascii="Arial" w:hAnsi="Arial" w:cs="Arial"/>
        </w:rPr>
        <w:t>The Y&amp;H CRN allocates our research income to us every April, and we work over a financial year 1</w:t>
      </w:r>
      <w:r w:rsidRPr="003332D2">
        <w:rPr>
          <w:rFonts w:ascii="Arial" w:hAnsi="Arial" w:cs="Arial"/>
          <w:vertAlign w:val="superscript"/>
        </w:rPr>
        <w:t>st</w:t>
      </w:r>
      <w:r>
        <w:rPr>
          <w:rFonts w:ascii="Arial" w:hAnsi="Arial" w:cs="Arial"/>
        </w:rPr>
        <w:t xml:space="preserve"> April to 31</w:t>
      </w:r>
      <w:r w:rsidRPr="003332D2">
        <w:rPr>
          <w:rFonts w:ascii="Arial" w:hAnsi="Arial" w:cs="Arial"/>
          <w:vertAlign w:val="superscript"/>
        </w:rPr>
        <w:t>st</w:t>
      </w:r>
      <w:r>
        <w:rPr>
          <w:rFonts w:ascii="Arial" w:hAnsi="Arial" w:cs="Arial"/>
        </w:rPr>
        <w:t xml:space="preserve"> March. The way the money is allocated appears to differ year on year and </w:t>
      </w:r>
      <w:r w:rsidR="005863DA">
        <w:rPr>
          <w:rFonts w:ascii="Arial" w:hAnsi="Arial" w:cs="Arial"/>
        </w:rPr>
        <w:t>it’s</w:t>
      </w:r>
      <w:r>
        <w:rPr>
          <w:rFonts w:ascii="Arial" w:hAnsi="Arial" w:cs="Arial"/>
        </w:rPr>
        <w:t xml:space="preserve"> not always clear why allocation decisions have been made. But, we do know that the number of patients we accrue into clinical trials and the complexity of the studies we </w:t>
      </w:r>
      <w:r>
        <w:rPr>
          <w:rFonts w:ascii="Arial" w:hAnsi="Arial" w:cs="Arial"/>
        </w:rPr>
        <w:lastRenderedPageBreak/>
        <w:t>undertake are the two major drivers to maximise the allocation to a partner organisation.</w:t>
      </w:r>
    </w:p>
    <w:p w14:paraId="38679972" w14:textId="09D68735" w:rsidR="003332D2" w:rsidRDefault="003332D2" w:rsidP="00BF0FD7">
      <w:pPr>
        <w:spacing w:after="120"/>
        <w:ind w:left="396"/>
        <w:rPr>
          <w:rFonts w:ascii="Arial" w:hAnsi="Arial" w:cs="Arial"/>
        </w:rPr>
      </w:pPr>
      <w:r>
        <w:rPr>
          <w:rFonts w:ascii="Arial" w:hAnsi="Arial" w:cs="Arial"/>
        </w:rPr>
        <w:t xml:space="preserve">The money allocated to our organisations is spent solely on research workforce, distributed across all directorates, support services and the R&amp;D Dept.  As this </w:t>
      </w:r>
      <w:r w:rsidRPr="00AE55AC">
        <w:rPr>
          <w:rFonts w:ascii="Arial" w:hAnsi="Arial" w:cs="Arial"/>
        </w:rPr>
        <w:t xml:space="preserve">funds about 90% of </w:t>
      </w:r>
      <w:r w:rsidR="004645BF" w:rsidRPr="00AE55AC">
        <w:rPr>
          <w:rFonts w:ascii="Arial" w:hAnsi="Arial" w:cs="Arial"/>
        </w:rPr>
        <w:t>the</w:t>
      </w:r>
      <w:r>
        <w:rPr>
          <w:rFonts w:ascii="Arial" w:hAnsi="Arial" w:cs="Arial"/>
        </w:rPr>
        <w:t xml:space="preserve"> </w:t>
      </w:r>
      <w:r w:rsidR="004645BF">
        <w:rPr>
          <w:rFonts w:ascii="Arial" w:hAnsi="Arial" w:cs="Arial"/>
        </w:rPr>
        <w:t xml:space="preserve">research </w:t>
      </w:r>
      <w:r>
        <w:rPr>
          <w:rFonts w:ascii="Arial" w:hAnsi="Arial" w:cs="Arial"/>
        </w:rPr>
        <w:t xml:space="preserve">workforce (the remainder coming from </w:t>
      </w:r>
      <w:r w:rsidR="004645BF">
        <w:rPr>
          <w:rFonts w:ascii="Arial" w:hAnsi="Arial" w:cs="Arial"/>
        </w:rPr>
        <w:t xml:space="preserve">the Trust itself and </w:t>
      </w:r>
      <w:r>
        <w:rPr>
          <w:rFonts w:ascii="Arial" w:hAnsi="Arial" w:cs="Arial"/>
        </w:rPr>
        <w:t xml:space="preserve">commercial income) </w:t>
      </w:r>
      <w:r w:rsidR="00D6433C">
        <w:rPr>
          <w:rFonts w:ascii="Arial" w:hAnsi="Arial" w:cs="Arial"/>
        </w:rPr>
        <w:t xml:space="preserve">we are in a precarious position. So, over the coming years our Trust needs to concentrate on increasing other sources of research income, such as national and local charities, NIHR grant applications and commercial income.   </w:t>
      </w:r>
    </w:p>
    <w:p w14:paraId="25F67BCF" w14:textId="1092EDBB" w:rsidR="00D6433C" w:rsidRDefault="00F70F40" w:rsidP="00D6433C">
      <w:pPr>
        <w:pStyle w:val="Default"/>
        <w:spacing w:after="120"/>
        <w:rPr>
          <w:b/>
          <w:sz w:val="28"/>
          <w:szCs w:val="28"/>
        </w:rPr>
      </w:pPr>
      <w:r>
        <w:rPr>
          <w:b/>
          <w:sz w:val="28"/>
          <w:szCs w:val="28"/>
        </w:rPr>
        <w:t>1.2.2</w:t>
      </w:r>
      <w:r w:rsidR="00D6433C">
        <w:rPr>
          <w:b/>
          <w:sz w:val="28"/>
          <w:szCs w:val="28"/>
        </w:rPr>
        <w:t xml:space="preserve"> </w:t>
      </w:r>
      <w:r w:rsidR="003D66A8">
        <w:rPr>
          <w:b/>
          <w:sz w:val="28"/>
          <w:szCs w:val="28"/>
        </w:rPr>
        <w:t xml:space="preserve">Current </w:t>
      </w:r>
      <w:r w:rsidR="00D6433C">
        <w:rPr>
          <w:b/>
          <w:sz w:val="28"/>
          <w:szCs w:val="28"/>
        </w:rPr>
        <w:t>Partnerships</w:t>
      </w:r>
    </w:p>
    <w:p w14:paraId="6159F6D0" w14:textId="74475F1F" w:rsidR="00150624" w:rsidRDefault="003332D2" w:rsidP="00BF0FD7">
      <w:pPr>
        <w:spacing w:after="120"/>
        <w:ind w:left="396"/>
        <w:rPr>
          <w:rFonts w:ascii="Arial" w:hAnsi="Arial" w:cs="Arial"/>
        </w:rPr>
      </w:pPr>
      <w:r w:rsidRPr="003332D2">
        <w:rPr>
          <w:rFonts w:ascii="Arial" w:hAnsi="Arial" w:cs="Arial"/>
        </w:rPr>
        <w:t>Collaboration and partnership</w:t>
      </w:r>
      <w:r>
        <w:rPr>
          <w:rFonts w:ascii="Arial" w:hAnsi="Arial" w:cs="Arial"/>
        </w:rPr>
        <w:t xml:space="preserve"> are at the heart of clinical research; as such our Trust must work closely</w:t>
      </w:r>
      <w:r w:rsidR="00FA2C27">
        <w:rPr>
          <w:rFonts w:ascii="Arial" w:hAnsi="Arial" w:cs="Arial"/>
        </w:rPr>
        <w:t xml:space="preserve"> with regional, national and international collaborators to deliver high quality research. </w:t>
      </w:r>
      <w:r w:rsidR="00150624">
        <w:rPr>
          <w:rFonts w:ascii="Arial" w:hAnsi="Arial" w:cs="Arial"/>
        </w:rPr>
        <w:t>Over and above individual collaborations between researchers and their academic and in</w:t>
      </w:r>
      <w:r w:rsidR="00786E6C">
        <w:rPr>
          <w:rFonts w:ascii="Arial" w:hAnsi="Arial" w:cs="Arial"/>
        </w:rPr>
        <w:t>dustry colleagues, the principal</w:t>
      </w:r>
      <w:r w:rsidR="00150624">
        <w:rPr>
          <w:rFonts w:ascii="Arial" w:hAnsi="Arial" w:cs="Arial"/>
        </w:rPr>
        <w:t xml:space="preserve"> partnerships we currently hold are</w:t>
      </w:r>
      <w:r w:rsidR="005863DA">
        <w:rPr>
          <w:rFonts w:ascii="Arial" w:hAnsi="Arial" w:cs="Arial"/>
        </w:rPr>
        <w:t>:</w:t>
      </w:r>
    </w:p>
    <w:p w14:paraId="212D8E3A" w14:textId="7B24796F" w:rsidR="00786E6C" w:rsidRPr="005A13FB" w:rsidRDefault="00150624" w:rsidP="00786E6C">
      <w:pPr>
        <w:numPr>
          <w:ilvl w:val="0"/>
          <w:numId w:val="24"/>
        </w:numPr>
        <w:rPr>
          <w:rFonts w:ascii="Arial" w:hAnsi="Arial" w:cs="Arial"/>
          <w:lang w:eastAsia="en-US"/>
        </w:rPr>
      </w:pPr>
      <w:r w:rsidRPr="00FA2C27">
        <w:rPr>
          <w:rFonts w:ascii="Arial" w:hAnsi="Arial" w:cs="Arial"/>
          <w:lang w:eastAsia="en-US"/>
        </w:rPr>
        <w:t xml:space="preserve">University of York </w:t>
      </w:r>
      <w:r>
        <w:rPr>
          <w:rFonts w:ascii="Arial" w:hAnsi="Arial" w:cs="Arial"/>
          <w:lang w:eastAsia="en-US"/>
        </w:rPr>
        <w:t>– a major collaborator for us, we have several joint collabor</w:t>
      </w:r>
      <w:r w:rsidR="006B10DA">
        <w:rPr>
          <w:rFonts w:ascii="Arial" w:hAnsi="Arial" w:cs="Arial"/>
          <w:lang w:eastAsia="en-US"/>
        </w:rPr>
        <w:t>ations already underway and we wish</w:t>
      </w:r>
      <w:r>
        <w:rPr>
          <w:rFonts w:ascii="Arial" w:hAnsi="Arial" w:cs="Arial"/>
          <w:lang w:eastAsia="en-US"/>
        </w:rPr>
        <w:t xml:space="preserve"> to ensure our collaborations grow from strength to strength, especially around joint grant applications</w:t>
      </w:r>
      <w:r w:rsidR="00786E6C">
        <w:rPr>
          <w:rFonts w:ascii="Arial" w:hAnsi="Arial" w:cs="Arial"/>
          <w:lang w:eastAsia="en-US"/>
        </w:rPr>
        <w:t xml:space="preserve"> and joint capacity building</w:t>
      </w:r>
      <w:r>
        <w:rPr>
          <w:rFonts w:ascii="Arial" w:hAnsi="Arial" w:cs="Arial"/>
          <w:lang w:eastAsia="en-US"/>
        </w:rPr>
        <w:t xml:space="preserve">. </w:t>
      </w:r>
      <w:r w:rsidR="00786E6C">
        <w:rPr>
          <w:rFonts w:ascii="Arial" w:hAnsi="Arial" w:cs="Arial"/>
          <w:lang w:eastAsia="en-US"/>
        </w:rPr>
        <w:t>We</w:t>
      </w:r>
      <w:r w:rsidR="00786E6C" w:rsidRPr="00786E6C">
        <w:rPr>
          <w:rFonts w:ascii="Arial" w:hAnsi="Arial" w:cs="Arial"/>
          <w:lang w:eastAsia="en-US"/>
        </w:rPr>
        <w:t xml:space="preserve"> </w:t>
      </w:r>
      <w:r w:rsidR="00786E6C">
        <w:rPr>
          <w:rFonts w:ascii="Arial" w:hAnsi="Arial" w:cs="Arial"/>
          <w:lang w:eastAsia="en-US"/>
        </w:rPr>
        <w:t>will</w:t>
      </w:r>
      <w:r w:rsidR="00786E6C" w:rsidRPr="00786E6C">
        <w:rPr>
          <w:rFonts w:ascii="Arial" w:hAnsi="Arial" w:cs="Arial"/>
          <w:lang w:eastAsia="en-US"/>
        </w:rPr>
        <w:t xml:space="preserve"> </w:t>
      </w:r>
      <w:r w:rsidR="00786E6C" w:rsidRPr="00786E6C">
        <w:rPr>
          <w:rFonts w:ascii="Arial" w:hAnsi="Arial"/>
        </w:rPr>
        <w:t>maximise the</w:t>
      </w:r>
      <w:r w:rsidR="00786E6C">
        <w:rPr>
          <w:rFonts w:ascii="Arial" w:hAnsi="Arial"/>
        </w:rPr>
        <w:t>se</w:t>
      </w:r>
      <w:r w:rsidR="00786E6C" w:rsidRPr="00786E6C">
        <w:rPr>
          <w:rFonts w:ascii="Arial" w:hAnsi="Arial"/>
        </w:rPr>
        <w:t xml:space="preserve"> opportunities by aligning them to the University’s research strengths, especially those within the </w:t>
      </w:r>
      <w:r w:rsidR="00786E6C" w:rsidRPr="00786E6C">
        <w:rPr>
          <w:rFonts w:ascii="Arial" w:hAnsi="Arial"/>
        </w:rPr>
        <w:tab/>
        <w:t>Department of Health Sciences</w:t>
      </w:r>
      <w:r w:rsidR="005A13FB">
        <w:rPr>
          <w:rFonts w:ascii="Arial" w:hAnsi="Arial"/>
        </w:rPr>
        <w:t>. The seven cross cutting research themes for the University of York are</w:t>
      </w:r>
    </w:p>
    <w:p w14:paraId="17142187" w14:textId="74B5920E" w:rsidR="005A13FB" w:rsidRPr="00786E6C" w:rsidRDefault="005A13FB" w:rsidP="005A13FB">
      <w:pPr>
        <w:ind w:left="360"/>
        <w:rPr>
          <w:rFonts w:ascii="Arial" w:hAnsi="Arial" w:cs="Arial"/>
          <w:lang w:eastAsia="en-US"/>
        </w:rPr>
      </w:pPr>
      <w:r>
        <w:rPr>
          <w:rFonts w:ascii="Arial" w:hAnsi="Arial"/>
        </w:rPr>
        <w:tab/>
      </w:r>
    </w:p>
    <w:p w14:paraId="18EC592A" w14:textId="45A9B08C" w:rsidR="00786E6C" w:rsidRPr="005A13FB" w:rsidRDefault="005A13FB" w:rsidP="005A13FB">
      <w:pPr>
        <w:pStyle w:val="ListParagraph"/>
        <w:numPr>
          <w:ilvl w:val="0"/>
          <w:numId w:val="24"/>
        </w:numPr>
      </w:pPr>
      <w:r w:rsidRPr="005A13FB">
        <w:t>Creativity</w:t>
      </w:r>
    </w:p>
    <w:p w14:paraId="41538911" w14:textId="36AB76DD" w:rsidR="005A13FB" w:rsidRPr="005A13FB" w:rsidRDefault="005A13FB" w:rsidP="005A13FB">
      <w:pPr>
        <w:pStyle w:val="ListParagraph"/>
        <w:numPr>
          <w:ilvl w:val="0"/>
          <w:numId w:val="24"/>
        </w:numPr>
      </w:pPr>
      <w:r w:rsidRPr="005A13FB">
        <w:t>Culture &amp; Communication</w:t>
      </w:r>
    </w:p>
    <w:p w14:paraId="2D75AD48" w14:textId="0152C8B1" w:rsidR="005A13FB" w:rsidRPr="005A13FB" w:rsidRDefault="005A13FB" w:rsidP="005A13FB">
      <w:pPr>
        <w:pStyle w:val="ListParagraph"/>
        <w:numPr>
          <w:ilvl w:val="0"/>
          <w:numId w:val="24"/>
        </w:numPr>
      </w:pPr>
      <w:r w:rsidRPr="005A13FB">
        <w:t>Environmental Sustainability and Resilience</w:t>
      </w:r>
    </w:p>
    <w:p w14:paraId="1ACB4C4B" w14:textId="50AD6CE1" w:rsidR="005A13FB" w:rsidRPr="005A13FB" w:rsidRDefault="005A13FB" w:rsidP="005A13FB">
      <w:pPr>
        <w:pStyle w:val="ListParagraph"/>
        <w:numPr>
          <w:ilvl w:val="0"/>
          <w:numId w:val="24"/>
        </w:numPr>
      </w:pPr>
      <w:r w:rsidRPr="005A13FB">
        <w:t>Health &amp; Wellbeing</w:t>
      </w:r>
    </w:p>
    <w:p w14:paraId="47ECF6B9" w14:textId="2E6D2B39" w:rsidR="005A13FB" w:rsidRPr="005A13FB" w:rsidRDefault="005A13FB" w:rsidP="005A13FB">
      <w:pPr>
        <w:pStyle w:val="ListParagraph"/>
        <w:numPr>
          <w:ilvl w:val="0"/>
          <w:numId w:val="24"/>
        </w:numPr>
      </w:pPr>
      <w:r w:rsidRPr="005A13FB">
        <w:t>Justice &amp; Equality</w:t>
      </w:r>
    </w:p>
    <w:p w14:paraId="759F1021" w14:textId="5A60776A" w:rsidR="005A13FB" w:rsidRPr="005A13FB" w:rsidRDefault="005A13FB" w:rsidP="005A13FB">
      <w:pPr>
        <w:pStyle w:val="ListParagraph"/>
        <w:numPr>
          <w:ilvl w:val="0"/>
          <w:numId w:val="24"/>
        </w:numPr>
      </w:pPr>
      <w:r w:rsidRPr="005A13FB">
        <w:t>Risk, Evidence &amp; Decision Making</w:t>
      </w:r>
    </w:p>
    <w:p w14:paraId="43694693" w14:textId="6976E2AF" w:rsidR="005A13FB" w:rsidRPr="005A13FB" w:rsidRDefault="005A13FB" w:rsidP="005A13FB">
      <w:pPr>
        <w:pStyle w:val="ListParagraph"/>
        <w:numPr>
          <w:ilvl w:val="0"/>
          <w:numId w:val="24"/>
        </w:numPr>
      </w:pPr>
      <w:r w:rsidRPr="005A13FB">
        <w:t>Technologies for the Future</w:t>
      </w:r>
    </w:p>
    <w:p w14:paraId="6BB61059" w14:textId="77777777" w:rsidR="00786E6C" w:rsidRPr="00786E6C" w:rsidRDefault="00786E6C" w:rsidP="00786E6C">
      <w:pPr>
        <w:ind w:left="360"/>
        <w:rPr>
          <w:rFonts w:ascii="Arial" w:hAnsi="Arial" w:cs="Arial"/>
          <w:lang w:eastAsia="en-US"/>
        </w:rPr>
      </w:pPr>
    </w:p>
    <w:p w14:paraId="377C1890" w14:textId="0CF91AA8" w:rsidR="006137B1" w:rsidRPr="00426409" w:rsidRDefault="00125F42" w:rsidP="00426409">
      <w:pPr>
        <w:numPr>
          <w:ilvl w:val="0"/>
          <w:numId w:val="24"/>
        </w:numPr>
        <w:rPr>
          <w:rFonts w:ascii="Arial" w:hAnsi="Arial" w:cs="Arial"/>
          <w:bCs/>
          <w:shd w:val="clear" w:color="auto" w:fill="FFFFFF"/>
          <w:lang w:eastAsia="en-US"/>
        </w:rPr>
      </w:pPr>
      <w:r>
        <w:rPr>
          <w:rFonts w:ascii="Arial" w:hAnsi="Arial" w:cs="Arial"/>
          <w:bCs/>
          <w:shd w:val="clear" w:color="auto" w:fill="FFFFFF"/>
          <w:lang w:eastAsia="en-US"/>
        </w:rPr>
        <w:t>In 2017 we had our first student</w:t>
      </w:r>
      <w:r w:rsidR="00426409">
        <w:rPr>
          <w:rFonts w:ascii="Arial" w:hAnsi="Arial" w:cs="Arial"/>
          <w:bCs/>
          <w:shd w:val="clear" w:color="auto" w:fill="FFFFFF"/>
          <w:lang w:eastAsia="en-US"/>
        </w:rPr>
        <w:t xml:space="preserve"> nurse research placement from </w:t>
      </w:r>
      <w:r>
        <w:rPr>
          <w:rFonts w:ascii="Arial" w:hAnsi="Arial" w:cs="Arial"/>
          <w:bCs/>
          <w:shd w:val="clear" w:color="auto" w:fill="FFFFFF"/>
          <w:lang w:eastAsia="en-US"/>
        </w:rPr>
        <w:t xml:space="preserve">University of York. </w:t>
      </w:r>
      <w:r w:rsidR="00426409" w:rsidRPr="00426409">
        <w:rPr>
          <w:rFonts w:ascii="Arial" w:hAnsi="Arial" w:cs="Arial"/>
          <w:bCs/>
          <w:shd w:val="clear" w:color="auto" w:fill="FFFFFF"/>
          <w:lang w:eastAsia="en-US"/>
        </w:rPr>
        <w:t xml:space="preserve">We hope to </w:t>
      </w:r>
      <w:r w:rsidRPr="00426409">
        <w:rPr>
          <w:rFonts w:ascii="Arial" w:hAnsi="Arial" w:cs="Arial"/>
          <w:bCs/>
          <w:shd w:val="clear" w:color="auto" w:fill="FFFFFF"/>
          <w:lang w:eastAsia="en-US"/>
        </w:rPr>
        <w:t>see this project grow in coming years and to</w:t>
      </w:r>
      <w:r w:rsidR="00426409">
        <w:rPr>
          <w:rFonts w:ascii="Arial" w:hAnsi="Arial" w:cs="Arial"/>
          <w:bCs/>
          <w:shd w:val="clear" w:color="auto" w:fill="FFFFFF"/>
          <w:lang w:eastAsia="en-US"/>
        </w:rPr>
        <w:t xml:space="preserve"> forge stronger links with our neighbouring university.</w:t>
      </w:r>
      <w:r w:rsidRPr="00426409">
        <w:rPr>
          <w:rFonts w:ascii="Arial" w:hAnsi="Arial" w:cs="Arial"/>
          <w:bCs/>
          <w:shd w:val="clear" w:color="auto" w:fill="FFFFFF"/>
          <w:lang w:eastAsia="en-US"/>
        </w:rPr>
        <w:t xml:space="preserve"> </w:t>
      </w:r>
      <w:r w:rsidR="006137B1" w:rsidRPr="00426409">
        <w:rPr>
          <w:rFonts w:ascii="Arial" w:hAnsi="Arial" w:cs="Arial"/>
          <w:bCs/>
          <w:shd w:val="clear" w:color="auto" w:fill="FFFFFF"/>
          <w:lang w:eastAsia="en-US"/>
        </w:rPr>
        <w:t xml:space="preserve">We also work closely with the NIHR </w:t>
      </w:r>
      <w:r w:rsidRPr="00426409">
        <w:rPr>
          <w:rFonts w:ascii="Arial" w:hAnsi="Arial" w:cs="Arial"/>
          <w:bCs/>
          <w:shd w:val="clear" w:color="auto" w:fill="FFFFFF"/>
          <w:lang w:eastAsia="en-US"/>
        </w:rPr>
        <w:t xml:space="preserve">Research Design Service and York </w:t>
      </w:r>
      <w:r w:rsidR="006137B1" w:rsidRPr="00426409">
        <w:rPr>
          <w:rFonts w:ascii="Arial" w:hAnsi="Arial" w:cs="Arial"/>
          <w:bCs/>
          <w:shd w:val="clear" w:color="auto" w:fill="FFFFFF"/>
          <w:lang w:eastAsia="en-US"/>
        </w:rPr>
        <w:t>Trials Unit embedded within Health Sc</w:t>
      </w:r>
      <w:r w:rsidR="00426409">
        <w:rPr>
          <w:rFonts w:ascii="Arial" w:hAnsi="Arial" w:cs="Arial"/>
          <w:bCs/>
          <w:shd w:val="clear" w:color="auto" w:fill="FFFFFF"/>
          <w:lang w:eastAsia="en-US"/>
        </w:rPr>
        <w:t xml:space="preserve">iences, to help strengthen our </w:t>
      </w:r>
      <w:r w:rsidR="006137B1" w:rsidRPr="00426409">
        <w:rPr>
          <w:rFonts w:ascii="Arial" w:hAnsi="Arial" w:cs="Arial"/>
          <w:bCs/>
          <w:shd w:val="clear" w:color="auto" w:fill="FFFFFF"/>
          <w:lang w:eastAsia="en-US"/>
        </w:rPr>
        <w:t xml:space="preserve">grant applications   </w:t>
      </w:r>
    </w:p>
    <w:p w14:paraId="61D21A29" w14:textId="1437DEEB" w:rsidR="00150624" w:rsidRPr="005D37C9" w:rsidRDefault="00150624" w:rsidP="006F19FF">
      <w:pPr>
        <w:numPr>
          <w:ilvl w:val="0"/>
          <w:numId w:val="24"/>
        </w:numPr>
        <w:rPr>
          <w:rFonts w:ascii="Times" w:hAnsi="Times"/>
          <w:sz w:val="20"/>
          <w:szCs w:val="20"/>
          <w:lang w:eastAsia="en-US"/>
        </w:rPr>
      </w:pPr>
      <w:r>
        <w:rPr>
          <w:rFonts w:ascii="Arial" w:hAnsi="Arial" w:cs="Arial"/>
          <w:bCs/>
          <w:shd w:val="clear" w:color="auto" w:fill="FFFFFF"/>
          <w:lang w:eastAsia="en-US"/>
        </w:rPr>
        <w:t xml:space="preserve">Hull York Medical School – </w:t>
      </w:r>
      <w:r w:rsidR="00412098">
        <w:rPr>
          <w:rFonts w:ascii="Arial" w:hAnsi="Arial" w:cs="Arial"/>
          <w:bCs/>
          <w:shd w:val="clear" w:color="auto" w:fill="FFFFFF"/>
          <w:lang w:eastAsia="en-US"/>
        </w:rPr>
        <w:t>We currently only have 4 Clinical Academic Posts with HYMS, which is a very low number for a research active teaching hospital</w:t>
      </w:r>
      <w:r w:rsidR="00C2361B">
        <w:rPr>
          <w:rFonts w:ascii="Arial" w:hAnsi="Arial" w:cs="Arial"/>
          <w:bCs/>
          <w:shd w:val="clear" w:color="auto" w:fill="FFFFFF"/>
          <w:lang w:eastAsia="en-US"/>
        </w:rPr>
        <w:t xml:space="preserve"> of our size</w:t>
      </w:r>
      <w:r w:rsidR="00412098">
        <w:rPr>
          <w:rFonts w:ascii="Arial" w:hAnsi="Arial" w:cs="Arial"/>
          <w:bCs/>
          <w:shd w:val="clear" w:color="auto" w:fill="FFFFFF"/>
          <w:lang w:eastAsia="en-US"/>
        </w:rPr>
        <w:t xml:space="preserve">. The hope is </w:t>
      </w:r>
      <w:r w:rsidR="00DE28EA">
        <w:rPr>
          <w:rFonts w:ascii="Arial" w:hAnsi="Arial" w:cs="Arial"/>
          <w:bCs/>
          <w:shd w:val="clear" w:color="auto" w:fill="FFFFFF"/>
          <w:lang w:eastAsia="en-US"/>
        </w:rPr>
        <w:t xml:space="preserve">that </w:t>
      </w:r>
      <w:r w:rsidR="00412098">
        <w:rPr>
          <w:rFonts w:ascii="Arial" w:hAnsi="Arial" w:cs="Arial"/>
          <w:bCs/>
          <w:shd w:val="clear" w:color="auto" w:fill="FFFFFF"/>
          <w:lang w:eastAsia="en-US"/>
        </w:rPr>
        <w:t>this number can be increased a</w:t>
      </w:r>
      <w:r w:rsidR="000D2F06">
        <w:rPr>
          <w:rFonts w:ascii="Arial" w:hAnsi="Arial" w:cs="Arial"/>
          <w:bCs/>
          <w:shd w:val="clear" w:color="auto" w:fill="FFFFFF"/>
          <w:lang w:eastAsia="en-US"/>
        </w:rPr>
        <w:t xml:space="preserve">s </w:t>
      </w:r>
      <w:r w:rsidR="00412098">
        <w:rPr>
          <w:rFonts w:ascii="Arial" w:hAnsi="Arial" w:cs="Arial"/>
          <w:bCs/>
          <w:shd w:val="clear" w:color="auto" w:fill="FFFFFF"/>
          <w:lang w:eastAsia="en-US"/>
        </w:rPr>
        <w:t>our partnership strengthen</w:t>
      </w:r>
      <w:r w:rsidR="000D2F06">
        <w:rPr>
          <w:rFonts w:ascii="Arial" w:hAnsi="Arial" w:cs="Arial"/>
          <w:bCs/>
          <w:shd w:val="clear" w:color="auto" w:fill="FFFFFF"/>
          <w:lang w:eastAsia="en-US"/>
        </w:rPr>
        <w:t>s</w:t>
      </w:r>
      <w:r w:rsidR="00C2361B">
        <w:rPr>
          <w:rFonts w:ascii="Arial" w:hAnsi="Arial" w:cs="Arial"/>
          <w:bCs/>
          <w:shd w:val="clear" w:color="auto" w:fill="FFFFFF"/>
          <w:lang w:eastAsia="en-US"/>
        </w:rPr>
        <w:t xml:space="preserve"> </w:t>
      </w:r>
      <w:r w:rsidR="00412098">
        <w:rPr>
          <w:rFonts w:ascii="Arial" w:hAnsi="Arial" w:cs="Arial"/>
          <w:bCs/>
          <w:shd w:val="clear" w:color="auto" w:fill="FFFFFF"/>
          <w:lang w:eastAsia="en-US"/>
        </w:rPr>
        <w:t>over the coming years</w:t>
      </w:r>
      <w:r w:rsidR="00426409">
        <w:rPr>
          <w:rFonts w:ascii="Arial" w:hAnsi="Arial" w:cs="Arial"/>
          <w:bCs/>
          <w:shd w:val="clear" w:color="auto" w:fill="FFFFFF"/>
          <w:lang w:eastAsia="en-US"/>
        </w:rPr>
        <w:t xml:space="preserve"> and</w:t>
      </w:r>
      <w:r w:rsidR="000D2F06">
        <w:rPr>
          <w:rFonts w:ascii="Arial" w:hAnsi="Arial" w:cs="Arial"/>
          <w:bCs/>
          <w:shd w:val="clear" w:color="auto" w:fill="FFFFFF"/>
          <w:lang w:eastAsia="en-US"/>
        </w:rPr>
        <w:t xml:space="preserve"> to eventually create academic departments </w:t>
      </w:r>
      <w:r w:rsidR="00412098">
        <w:rPr>
          <w:rFonts w:ascii="Arial" w:hAnsi="Arial" w:cs="Arial"/>
          <w:bCs/>
          <w:shd w:val="clear" w:color="auto" w:fill="FFFFFF"/>
          <w:lang w:eastAsia="en-US"/>
        </w:rPr>
        <w:t xml:space="preserve"> </w:t>
      </w:r>
    </w:p>
    <w:p w14:paraId="63717303" w14:textId="6B7F3F6E" w:rsidR="005D37C9" w:rsidRPr="00CE76D9" w:rsidRDefault="005D37C9" w:rsidP="005863DA">
      <w:pPr>
        <w:numPr>
          <w:ilvl w:val="0"/>
          <w:numId w:val="24"/>
        </w:numPr>
        <w:rPr>
          <w:rFonts w:ascii="Times" w:hAnsi="Times"/>
          <w:sz w:val="20"/>
          <w:szCs w:val="20"/>
          <w:lang w:eastAsia="en-US"/>
        </w:rPr>
      </w:pPr>
      <w:r>
        <w:rPr>
          <w:rFonts w:ascii="Arial" w:hAnsi="Arial" w:cs="Arial"/>
          <w:bCs/>
          <w:shd w:val="clear" w:color="auto" w:fill="FFFFFF"/>
          <w:lang w:eastAsia="en-US"/>
        </w:rPr>
        <w:t>York St John</w:t>
      </w:r>
      <w:r w:rsidR="0058770B">
        <w:rPr>
          <w:rFonts w:ascii="Arial" w:hAnsi="Arial" w:cs="Arial"/>
          <w:bCs/>
          <w:shd w:val="clear" w:color="auto" w:fill="FFFFFF"/>
          <w:lang w:eastAsia="en-US"/>
        </w:rPr>
        <w:t xml:space="preserve"> </w:t>
      </w:r>
      <w:r w:rsidR="00786E6C">
        <w:rPr>
          <w:rFonts w:ascii="Arial" w:hAnsi="Arial" w:cs="Arial"/>
          <w:bCs/>
          <w:shd w:val="clear" w:color="auto" w:fill="FFFFFF"/>
          <w:lang w:eastAsia="en-US"/>
        </w:rPr>
        <w:t>University</w:t>
      </w:r>
      <w:r>
        <w:rPr>
          <w:rFonts w:ascii="Arial" w:hAnsi="Arial" w:cs="Arial"/>
          <w:bCs/>
          <w:shd w:val="clear" w:color="auto" w:fill="FFFFFF"/>
          <w:lang w:eastAsia="en-US"/>
        </w:rPr>
        <w:t xml:space="preserve"> – </w:t>
      </w:r>
      <w:r w:rsidR="00125F42">
        <w:rPr>
          <w:rFonts w:ascii="Arial" w:hAnsi="Arial" w:cs="Arial"/>
        </w:rPr>
        <w:t>As our neighbouring University this relationship needs to be investigated by R&amp;D so it is maximised over the coming years</w:t>
      </w:r>
    </w:p>
    <w:p w14:paraId="5FD817B5" w14:textId="4FA6B31A" w:rsidR="00CE76D9" w:rsidRPr="0068486A" w:rsidRDefault="00125F42" w:rsidP="005863DA">
      <w:pPr>
        <w:numPr>
          <w:ilvl w:val="0"/>
          <w:numId w:val="24"/>
        </w:numPr>
        <w:rPr>
          <w:rFonts w:ascii="Times" w:hAnsi="Times"/>
          <w:sz w:val="20"/>
          <w:szCs w:val="20"/>
          <w:lang w:eastAsia="en-US"/>
        </w:rPr>
      </w:pPr>
      <w:r>
        <w:rPr>
          <w:rFonts w:ascii="Arial" w:hAnsi="Arial" w:cs="Arial"/>
        </w:rPr>
        <w:t xml:space="preserve">Coventry University- have a campus within Scarborough and this relationship needs to be investigated by R&amp;D so it is maximised over the coming years </w:t>
      </w:r>
    </w:p>
    <w:p w14:paraId="15AEB844" w14:textId="30B01137" w:rsidR="0068486A" w:rsidRPr="0068486A" w:rsidRDefault="0068486A" w:rsidP="005863DA">
      <w:pPr>
        <w:numPr>
          <w:ilvl w:val="0"/>
          <w:numId w:val="24"/>
        </w:numPr>
        <w:rPr>
          <w:rFonts w:ascii="Times" w:hAnsi="Times"/>
          <w:sz w:val="20"/>
          <w:szCs w:val="20"/>
          <w:lang w:eastAsia="en-US"/>
        </w:rPr>
      </w:pPr>
      <w:r>
        <w:rPr>
          <w:rFonts w:ascii="Arial" w:hAnsi="Arial" w:cs="Arial"/>
        </w:rPr>
        <w:lastRenderedPageBreak/>
        <w:t>NIHR Yorkshire &amp; Humber Clinical Research Network (CRN)</w:t>
      </w:r>
      <w:r w:rsidR="00F41A05">
        <w:rPr>
          <w:rFonts w:ascii="Arial" w:hAnsi="Arial" w:cs="Arial"/>
        </w:rPr>
        <w:t xml:space="preserve"> </w:t>
      </w:r>
      <w:r>
        <w:rPr>
          <w:rFonts w:ascii="Arial" w:hAnsi="Arial" w:cs="Arial"/>
        </w:rPr>
        <w:t>- the CRN is our main funder and as such very important partner to us. We host a generic / cohort team within York and Scarborough and have very</w:t>
      </w:r>
      <w:r w:rsidR="00F41A05">
        <w:rPr>
          <w:rFonts w:ascii="Arial" w:hAnsi="Arial" w:cs="Arial"/>
        </w:rPr>
        <w:t xml:space="preserve"> close</w:t>
      </w:r>
      <w:r>
        <w:rPr>
          <w:rFonts w:ascii="Arial" w:hAnsi="Arial" w:cs="Arial"/>
        </w:rPr>
        <w:t xml:space="preserve"> relationships with these staff, as well as the leadership team of the Yorkshire &amp; Humber CRN</w:t>
      </w:r>
    </w:p>
    <w:p w14:paraId="2557552D" w14:textId="06C6DA3B" w:rsidR="0068486A" w:rsidRPr="0068486A" w:rsidRDefault="0068486A" w:rsidP="0068486A">
      <w:pPr>
        <w:numPr>
          <w:ilvl w:val="0"/>
          <w:numId w:val="24"/>
        </w:numPr>
        <w:rPr>
          <w:rFonts w:ascii="Times" w:hAnsi="Times"/>
          <w:sz w:val="20"/>
          <w:szCs w:val="20"/>
          <w:lang w:eastAsia="en-US"/>
        </w:rPr>
      </w:pPr>
      <w:r>
        <w:rPr>
          <w:rFonts w:ascii="Arial" w:hAnsi="Arial" w:cs="Arial"/>
        </w:rPr>
        <w:t xml:space="preserve">NIHR </w:t>
      </w:r>
      <w:r w:rsidRPr="00FA2C27">
        <w:rPr>
          <w:rFonts w:ascii="Arial" w:hAnsi="Arial" w:cs="Arial"/>
          <w:bCs/>
          <w:shd w:val="clear" w:color="auto" w:fill="FFFFFF"/>
          <w:lang w:eastAsia="en-US"/>
        </w:rPr>
        <w:t>Collaboration for Leadership in Applied Health Research and Care (CLAHRC)</w:t>
      </w:r>
      <w:r>
        <w:rPr>
          <w:rFonts w:ascii="Arial" w:hAnsi="Arial" w:cs="Arial"/>
          <w:bCs/>
          <w:shd w:val="clear" w:color="auto" w:fill="FFFFFF"/>
          <w:lang w:eastAsia="en-US"/>
        </w:rPr>
        <w:t xml:space="preserve"> Yorkshire &amp; Humber –  we are an active partner, we currently work with on the Yorkshire Health Study and are developing capacity building initiates such as joint PhDs</w:t>
      </w:r>
    </w:p>
    <w:p w14:paraId="4BBCF08B" w14:textId="0FF20E97" w:rsidR="006F19FF" w:rsidRPr="006F19FF" w:rsidRDefault="005D37C9" w:rsidP="006F19FF">
      <w:pPr>
        <w:numPr>
          <w:ilvl w:val="0"/>
          <w:numId w:val="24"/>
        </w:numPr>
        <w:rPr>
          <w:rFonts w:ascii="Arial" w:hAnsi="Arial" w:cs="Arial"/>
          <w:lang w:eastAsia="en-US"/>
        </w:rPr>
      </w:pPr>
      <w:proofErr w:type="spellStart"/>
      <w:r w:rsidRPr="005D37C9">
        <w:rPr>
          <w:rFonts w:ascii="Arial" w:hAnsi="Arial" w:cs="Arial"/>
          <w:bCs/>
          <w:shd w:val="clear" w:color="auto" w:fill="FFFFFF"/>
          <w:lang w:eastAsia="en-US"/>
        </w:rPr>
        <w:t>Medipex</w:t>
      </w:r>
      <w:proofErr w:type="spellEnd"/>
      <w:r>
        <w:rPr>
          <w:rFonts w:ascii="Arial" w:hAnsi="Arial" w:cs="Arial"/>
          <w:bCs/>
          <w:shd w:val="clear" w:color="auto" w:fill="FFFFFF"/>
          <w:lang w:eastAsia="en-US"/>
        </w:rPr>
        <w:t xml:space="preserve"> H</w:t>
      </w:r>
      <w:r w:rsidRPr="005D37C9">
        <w:rPr>
          <w:rFonts w:ascii="Arial" w:hAnsi="Arial" w:cs="Arial"/>
          <w:bCs/>
          <w:shd w:val="clear" w:color="auto" w:fill="FFFFFF"/>
          <w:lang w:eastAsia="en-US"/>
        </w:rPr>
        <w:t>ealth</w:t>
      </w:r>
      <w:r>
        <w:rPr>
          <w:rFonts w:ascii="Arial" w:hAnsi="Arial" w:cs="Arial"/>
          <w:bCs/>
          <w:shd w:val="clear" w:color="auto" w:fill="FFFFFF"/>
          <w:lang w:eastAsia="en-US"/>
        </w:rPr>
        <w:t xml:space="preserve"> Care Innovation H</w:t>
      </w:r>
      <w:r w:rsidRPr="005D37C9">
        <w:rPr>
          <w:rFonts w:ascii="Arial" w:hAnsi="Arial" w:cs="Arial"/>
          <w:bCs/>
          <w:shd w:val="clear" w:color="auto" w:fill="FFFFFF"/>
          <w:lang w:eastAsia="en-US"/>
        </w:rPr>
        <w:t xml:space="preserve">ub- </w:t>
      </w:r>
      <w:r w:rsidR="004645BF">
        <w:rPr>
          <w:rFonts w:ascii="Arial" w:hAnsi="Arial" w:cs="Arial"/>
          <w:bCs/>
          <w:shd w:val="clear" w:color="auto" w:fill="FFFFFF"/>
          <w:lang w:eastAsia="en-US"/>
        </w:rPr>
        <w:t xml:space="preserve">Our </w:t>
      </w:r>
      <w:proofErr w:type="spellStart"/>
      <w:r w:rsidR="004645BF">
        <w:rPr>
          <w:rFonts w:ascii="Arial" w:hAnsi="Arial" w:cs="Arial"/>
          <w:bCs/>
          <w:shd w:val="clear" w:color="auto" w:fill="FFFFFF"/>
          <w:lang w:eastAsia="en-US"/>
        </w:rPr>
        <w:t>Medipex</w:t>
      </w:r>
      <w:proofErr w:type="spellEnd"/>
      <w:r w:rsidR="004645BF">
        <w:rPr>
          <w:rFonts w:ascii="Arial" w:hAnsi="Arial" w:cs="Arial"/>
          <w:bCs/>
          <w:shd w:val="clear" w:color="auto" w:fill="FFFFFF"/>
          <w:lang w:eastAsia="en-US"/>
        </w:rPr>
        <w:t xml:space="preserve"> covers </w:t>
      </w:r>
      <w:r w:rsidRPr="005D37C9">
        <w:rPr>
          <w:rFonts w:ascii="Arial" w:hAnsi="Arial" w:cs="Arial"/>
          <w:shd w:val="clear" w:color="auto" w:fill="FFFFFF"/>
          <w:lang w:eastAsia="en-US"/>
        </w:rPr>
        <w:t xml:space="preserve">Yorkshire &amp; Humber </w:t>
      </w:r>
      <w:r w:rsidR="004645BF">
        <w:rPr>
          <w:rFonts w:ascii="Arial" w:hAnsi="Arial" w:cs="Arial"/>
          <w:shd w:val="clear" w:color="auto" w:fill="FFFFFF"/>
          <w:lang w:eastAsia="en-US"/>
        </w:rPr>
        <w:t>and East Midlands region and it</w:t>
      </w:r>
      <w:r w:rsidRPr="005D37C9">
        <w:rPr>
          <w:rFonts w:ascii="Arial" w:hAnsi="Arial" w:cs="Arial"/>
          <w:shd w:val="clear" w:color="auto" w:fill="FFFFFF"/>
          <w:lang w:eastAsia="en-US"/>
        </w:rPr>
        <w:t xml:space="preserve"> </w:t>
      </w:r>
      <w:r w:rsidR="004645BF">
        <w:rPr>
          <w:rFonts w:ascii="Arial" w:hAnsi="Arial" w:cs="Arial"/>
          <w:shd w:val="clear" w:color="auto" w:fill="FFFFFF"/>
          <w:lang w:eastAsia="en-US"/>
        </w:rPr>
        <w:t xml:space="preserve">connects </w:t>
      </w:r>
      <w:r w:rsidRPr="005D37C9">
        <w:rPr>
          <w:rFonts w:ascii="Arial" w:hAnsi="Arial" w:cs="Arial"/>
          <w:shd w:val="clear" w:color="auto" w:fill="FFFFFF"/>
          <w:lang w:eastAsia="en-US"/>
        </w:rPr>
        <w:t>the NHS with industry and</w:t>
      </w:r>
      <w:r>
        <w:rPr>
          <w:rFonts w:ascii="Arial" w:hAnsi="Arial" w:cs="Arial"/>
          <w:lang w:eastAsia="en-US"/>
        </w:rPr>
        <w:t xml:space="preserve"> </w:t>
      </w:r>
      <w:r w:rsidRPr="005D37C9">
        <w:rPr>
          <w:rFonts w:ascii="Arial" w:hAnsi="Arial" w:cs="Arial"/>
          <w:shd w:val="clear" w:color="auto" w:fill="FFFFFF"/>
          <w:lang w:eastAsia="en-US"/>
        </w:rPr>
        <w:t>academia, sharing knowledge of the NHS and commercialisation</w:t>
      </w:r>
      <w:r>
        <w:rPr>
          <w:rFonts w:ascii="Arial" w:hAnsi="Arial" w:cs="Arial"/>
          <w:lang w:eastAsia="en-US"/>
        </w:rPr>
        <w:t xml:space="preserve"> </w:t>
      </w:r>
      <w:r w:rsidRPr="005D37C9">
        <w:rPr>
          <w:rFonts w:ascii="Arial" w:hAnsi="Arial" w:cs="Arial"/>
          <w:shd w:val="clear" w:color="auto" w:fill="FFFFFF"/>
          <w:lang w:eastAsia="en-US"/>
        </w:rPr>
        <w:t>processes to facilitate the innovation cycle</w:t>
      </w:r>
      <w:r>
        <w:rPr>
          <w:rFonts w:ascii="Arial" w:hAnsi="Arial" w:cs="Arial"/>
          <w:shd w:val="clear" w:color="auto" w:fill="FFFFFF"/>
          <w:lang w:eastAsia="en-US"/>
        </w:rPr>
        <w:t xml:space="preserve">. They help our Trust identify IP opportunities from its research, </w:t>
      </w:r>
      <w:r w:rsidR="00EA25F1">
        <w:rPr>
          <w:rFonts w:ascii="Arial" w:hAnsi="Arial" w:cs="Arial"/>
          <w:shd w:val="clear" w:color="auto" w:fill="FFFFFF"/>
          <w:lang w:eastAsia="en-US"/>
        </w:rPr>
        <w:t>review IP sections of contacts to protect our IP interest</w:t>
      </w:r>
      <w:r w:rsidR="004645BF">
        <w:rPr>
          <w:rFonts w:ascii="Arial" w:hAnsi="Arial" w:cs="Arial"/>
          <w:shd w:val="clear" w:color="auto" w:fill="FFFFFF"/>
          <w:lang w:eastAsia="en-US"/>
        </w:rPr>
        <w:t>s</w:t>
      </w:r>
      <w:r w:rsidR="006F19FF">
        <w:rPr>
          <w:rFonts w:ascii="Arial" w:hAnsi="Arial" w:cs="Arial"/>
          <w:shd w:val="clear" w:color="auto" w:fill="FFFFFF"/>
          <w:lang w:eastAsia="en-US"/>
        </w:rPr>
        <w:t>.</w:t>
      </w:r>
    </w:p>
    <w:p w14:paraId="0914D174" w14:textId="6BE3CD8E" w:rsidR="005D37C9" w:rsidRPr="00412098" w:rsidRDefault="00EA25F1" w:rsidP="006F19FF">
      <w:pPr>
        <w:numPr>
          <w:ilvl w:val="0"/>
          <w:numId w:val="23"/>
        </w:numPr>
        <w:rPr>
          <w:rFonts w:ascii="Arial" w:hAnsi="Arial" w:cs="Arial"/>
          <w:lang w:eastAsia="en-US"/>
        </w:rPr>
      </w:pPr>
      <w:r w:rsidRPr="006F19FF">
        <w:rPr>
          <w:rFonts w:ascii="Arial" w:hAnsi="Arial" w:cs="Arial"/>
          <w:lang w:eastAsia="en-US"/>
        </w:rPr>
        <w:t>Academic Hea</w:t>
      </w:r>
      <w:r w:rsidR="00412098">
        <w:rPr>
          <w:rFonts w:ascii="Arial" w:hAnsi="Arial" w:cs="Arial"/>
          <w:lang w:eastAsia="en-US"/>
        </w:rPr>
        <w:t>l</w:t>
      </w:r>
      <w:r w:rsidRPr="006F19FF">
        <w:rPr>
          <w:rFonts w:ascii="Arial" w:hAnsi="Arial" w:cs="Arial"/>
          <w:lang w:eastAsia="en-US"/>
        </w:rPr>
        <w:t>th Sciences Network</w:t>
      </w:r>
      <w:r w:rsidR="006F19FF" w:rsidRPr="006F19FF">
        <w:rPr>
          <w:rFonts w:ascii="Arial" w:hAnsi="Arial" w:cs="Arial"/>
          <w:lang w:eastAsia="en-US"/>
        </w:rPr>
        <w:t xml:space="preserve"> (AHSN) </w:t>
      </w:r>
      <w:r w:rsidR="00125F42">
        <w:rPr>
          <w:rFonts w:ascii="Arial" w:hAnsi="Arial" w:cs="Arial"/>
          <w:bCs/>
          <w:shd w:val="clear" w:color="auto" w:fill="FFFFFF"/>
          <w:lang w:eastAsia="en-US"/>
        </w:rPr>
        <w:t>Yorkshire &amp; Humber - t</w:t>
      </w:r>
      <w:r w:rsidR="006F19FF" w:rsidRPr="006F19FF">
        <w:rPr>
          <w:rFonts w:ascii="Arial" w:hAnsi="Arial" w:cs="Arial"/>
          <w:bCs/>
          <w:shd w:val="clear" w:color="auto" w:fill="FFFFFF"/>
          <w:lang w:eastAsia="en-US"/>
        </w:rPr>
        <w:t>here</w:t>
      </w:r>
      <w:r w:rsidR="006F19FF" w:rsidRPr="006F19FF">
        <w:rPr>
          <w:rFonts w:ascii="Arial" w:hAnsi="Arial" w:cs="Arial"/>
          <w:lang w:eastAsia="en-US"/>
        </w:rPr>
        <w:t xml:space="preserve"> are 15 AHSNs and they </w:t>
      </w:r>
      <w:r w:rsidR="006F19FF">
        <w:rPr>
          <w:rFonts w:ascii="Arial" w:hAnsi="Arial" w:cs="Arial"/>
          <w:lang w:eastAsia="en-US"/>
        </w:rPr>
        <w:t>were</w:t>
      </w:r>
      <w:r w:rsidR="006F19FF" w:rsidRPr="006F19FF">
        <w:rPr>
          <w:rFonts w:ascii="Arial" w:hAnsi="Arial" w:cs="Arial"/>
          <w:lang w:eastAsia="en-US"/>
        </w:rPr>
        <w:t xml:space="preserve"> created to </w:t>
      </w:r>
      <w:r w:rsidR="006F19FF" w:rsidRPr="006F19FF">
        <w:rPr>
          <w:rFonts w:ascii="Arial" w:hAnsi="Arial" w:cs="Arial"/>
          <w:shd w:val="clear" w:color="auto" w:fill="FFFFFF"/>
          <w:lang w:eastAsia="en-US"/>
        </w:rPr>
        <w:t>improve health and generate economic growth in our region. They do this by spreading innovation at pace and scale by acting as a catalyst to connect NHS and academic organisations, local authorities, the third sector and industry</w:t>
      </w:r>
      <w:r w:rsidR="00426409">
        <w:rPr>
          <w:rFonts w:ascii="Arial" w:hAnsi="Arial" w:cs="Arial"/>
          <w:shd w:val="clear" w:color="auto" w:fill="FFFFFF"/>
          <w:lang w:eastAsia="en-US"/>
        </w:rPr>
        <w:t xml:space="preserve">. </w:t>
      </w:r>
      <w:r w:rsidR="006F19FF">
        <w:rPr>
          <w:rFonts w:ascii="Arial" w:hAnsi="Arial" w:cs="Arial"/>
          <w:shd w:val="clear" w:color="auto" w:fill="FFFFFF"/>
          <w:lang w:eastAsia="en-US"/>
        </w:rPr>
        <w:t xml:space="preserve">We are currently working with the </w:t>
      </w:r>
      <w:r w:rsidR="00714FED">
        <w:rPr>
          <w:rFonts w:ascii="Arial" w:hAnsi="Arial" w:cs="Arial"/>
          <w:shd w:val="clear" w:color="auto" w:fill="FFFFFF"/>
          <w:lang w:eastAsia="en-US"/>
        </w:rPr>
        <w:t>AHSN</w:t>
      </w:r>
      <w:r w:rsidR="006F19FF">
        <w:rPr>
          <w:rFonts w:ascii="Arial" w:hAnsi="Arial" w:cs="Arial"/>
          <w:shd w:val="clear" w:color="auto" w:fill="FFFFFF"/>
          <w:lang w:eastAsia="en-US"/>
        </w:rPr>
        <w:t xml:space="preserve"> around our </w:t>
      </w:r>
      <w:proofErr w:type="spellStart"/>
      <w:r w:rsidR="006F19FF">
        <w:rPr>
          <w:rFonts w:ascii="Arial" w:hAnsi="Arial" w:cs="Arial"/>
          <w:shd w:val="clear" w:color="auto" w:fill="FFFFFF"/>
          <w:lang w:eastAsia="en-US"/>
        </w:rPr>
        <w:t>Calprotectin</w:t>
      </w:r>
      <w:proofErr w:type="spellEnd"/>
      <w:r w:rsidR="006F19FF">
        <w:rPr>
          <w:rFonts w:ascii="Arial" w:hAnsi="Arial" w:cs="Arial"/>
          <w:shd w:val="clear" w:color="auto" w:fill="FFFFFF"/>
          <w:lang w:eastAsia="en-US"/>
        </w:rPr>
        <w:t xml:space="preserve"> study </w:t>
      </w:r>
      <w:r w:rsidR="004645BF">
        <w:rPr>
          <w:rFonts w:ascii="Arial" w:hAnsi="Arial" w:cs="Arial"/>
          <w:shd w:val="clear" w:color="auto" w:fill="FFFFFF"/>
          <w:lang w:eastAsia="en-US"/>
        </w:rPr>
        <w:t>to transform</w:t>
      </w:r>
      <w:r w:rsidR="006F19FF">
        <w:rPr>
          <w:rFonts w:ascii="Arial" w:hAnsi="Arial" w:cs="Arial"/>
          <w:shd w:val="clear" w:color="auto" w:fill="FFFFFF"/>
          <w:lang w:eastAsia="en-US"/>
        </w:rPr>
        <w:t xml:space="preserve"> health care. </w:t>
      </w:r>
      <w:r w:rsidR="002D7C3E">
        <w:rPr>
          <w:rFonts w:ascii="Arial" w:hAnsi="Arial" w:cs="Arial"/>
          <w:shd w:val="clear" w:color="auto" w:fill="FFFFFF"/>
          <w:lang w:eastAsia="en-US"/>
        </w:rPr>
        <w:t xml:space="preserve">We are also aiming to engage with the </w:t>
      </w:r>
      <w:r w:rsidR="003C08D5" w:rsidRPr="002D7C3E">
        <w:rPr>
          <w:rFonts w:ascii="Arial" w:hAnsi="Arial" w:cs="Arial"/>
          <w:shd w:val="clear" w:color="auto" w:fill="FFFFFF"/>
          <w:lang w:eastAsia="en-US"/>
        </w:rPr>
        <w:t>AHSN improvement academy</w:t>
      </w:r>
      <w:r w:rsidR="002D7C3E">
        <w:rPr>
          <w:rFonts w:ascii="Arial" w:hAnsi="Arial" w:cs="Arial"/>
          <w:shd w:val="clear" w:color="auto" w:fill="FFFFFF"/>
          <w:lang w:eastAsia="en-US"/>
        </w:rPr>
        <w:t xml:space="preserve"> to see what their </w:t>
      </w:r>
      <w:r w:rsidR="002D7C3E" w:rsidRPr="002D7C3E">
        <w:rPr>
          <w:rFonts w:ascii="Arial" w:hAnsi="Arial" w:cs="Arial"/>
          <w:shd w:val="clear" w:color="auto" w:fill="FFFFFF"/>
          <w:lang w:eastAsia="en-US"/>
        </w:rPr>
        <w:t xml:space="preserve">training opportunities are and to </w:t>
      </w:r>
      <w:r w:rsidR="002D7C3E" w:rsidRPr="00412098">
        <w:rPr>
          <w:rFonts w:ascii="Arial" w:hAnsi="Arial" w:cs="Arial"/>
          <w:shd w:val="clear" w:color="auto" w:fill="FFFFFF"/>
          <w:lang w:eastAsia="en-US"/>
        </w:rPr>
        <w:t>promote to staff.</w:t>
      </w:r>
    </w:p>
    <w:p w14:paraId="26394915" w14:textId="74E82D5D" w:rsidR="00757DFC" w:rsidRPr="00412098" w:rsidRDefault="00757DFC" w:rsidP="00412098">
      <w:pPr>
        <w:numPr>
          <w:ilvl w:val="0"/>
          <w:numId w:val="23"/>
        </w:numPr>
        <w:rPr>
          <w:rFonts w:ascii="Arial" w:hAnsi="Arial" w:cs="Arial"/>
          <w:lang w:eastAsia="en-US"/>
        </w:rPr>
      </w:pPr>
      <w:r w:rsidRPr="00412098">
        <w:rPr>
          <w:rFonts w:ascii="Arial" w:hAnsi="Arial" w:cs="Arial"/>
          <w:shd w:val="clear" w:color="auto" w:fill="FFFFFF"/>
          <w:lang w:eastAsia="en-US"/>
        </w:rPr>
        <w:t>C</w:t>
      </w:r>
      <w:r w:rsidR="00426409">
        <w:rPr>
          <w:rFonts w:ascii="Arial" w:hAnsi="Arial" w:cs="Arial"/>
          <w:shd w:val="clear" w:color="auto" w:fill="FFFFFF"/>
          <w:lang w:eastAsia="en-US"/>
        </w:rPr>
        <w:t xml:space="preserve">linical </w:t>
      </w:r>
      <w:r w:rsidRPr="00412098">
        <w:rPr>
          <w:rFonts w:ascii="Arial" w:hAnsi="Arial" w:cs="Arial"/>
          <w:shd w:val="clear" w:color="auto" w:fill="FFFFFF"/>
          <w:lang w:eastAsia="en-US"/>
        </w:rPr>
        <w:t>C</w:t>
      </w:r>
      <w:r w:rsidR="00426409">
        <w:rPr>
          <w:rFonts w:ascii="Arial" w:hAnsi="Arial" w:cs="Arial"/>
          <w:shd w:val="clear" w:color="auto" w:fill="FFFFFF"/>
          <w:lang w:eastAsia="en-US"/>
        </w:rPr>
        <w:t xml:space="preserve">ommissioning </w:t>
      </w:r>
      <w:r w:rsidRPr="00412098">
        <w:rPr>
          <w:rFonts w:ascii="Arial" w:hAnsi="Arial" w:cs="Arial"/>
          <w:shd w:val="clear" w:color="auto" w:fill="FFFFFF"/>
          <w:lang w:eastAsia="en-US"/>
        </w:rPr>
        <w:t>G</w:t>
      </w:r>
      <w:r w:rsidR="00426409">
        <w:rPr>
          <w:rFonts w:ascii="Arial" w:hAnsi="Arial" w:cs="Arial"/>
          <w:shd w:val="clear" w:color="auto" w:fill="FFFFFF"/>
          <w:lang w:eastAsia="en-US"/>
        </w:rPr>
        <w:t>roup</w:t>
      </w:r>
      <w:r w:rsidR="00412098">
        <w:rPr>
          <w:rFonts w:ascii="Arial" w:hAnsi="Arial" w:cs="Arial"/>
          <w:shd w:val="clear" w:color="auto" w:fill="FFFFFF"/>
          <w:lang w:eastAsia="en-US"/>
        </w:rPr>
        <w:t>s</w:t>
      </w:r>
      <w:r w:rsidR="00426409">
        <w:rPr>
          <w:rFonts w:ascii="Arial" w:hAnsi="Arial" w:cs="Arial"/>
          <w:shd w:val="clear" w:color="auto" w:fill="FFFFFF"/>
          <w:lang w:eastAsia="en-US"/>
        </w:rPr>
        <w:t xml:space="preserve"> (CCG)</w:t>
      </w:r>
      <w:r w:rsidR="00125F42">
        <w:rPr>
          <w:rFonts w:ascii="Arial" w:hAnsi="Arial" w:cs="Arial"/>
          <w:shd w:val="clear" w:color="auto" w:fill="FFFFFF"/>
          <w:lang w:eastAsia="en-US"/>
        </w:rPr>
        <w:t xml:space="preserve"> - c</w:t>
      </w:r>
      <w:r w:rsidR="00550F6A">
        <w:rPr>
          <w:rFonts w:ascii="Arial" w:hAnsi="Arial" w:cs="Arial"/>
          <w:shd w:val="clear" w:color="auto" w:fill="FFFFFF"/>
          <w:lang w:eastAsia="en-US"/>
        </w:rPr>
        <w:t xml:space="preserve">urrently </w:t>
      </w:r>
      <w:r w:rsidR="00412098" w:rsidRPr="00412098">
        <w:rPr>
          <w:rFonts w:ascii="Arial" w:hAnsi="Arial" w:cs="Arial"/>
          <w:shd w:val="clear" w:color="auto" w:fill="FFFFFF"/>
          <w:lang w:eastAsia="en-US"/>
        </w:rPr>
        <w:t>the res</w:t>
      </w:r>
      <w:r w:rsidR="00412098">
        <w:rPr>
          <w:rFonts w:ascii="Arial" w:hAnsi="Arial" w:cs="Arial"/>
          <w:shd w:val="clear" w:color="auto" w:fill="FFFFFF"/>
          <w:lang w:eastAsia="en-US"/>
        </w:rPr>
        <w:t>e</w:t>
      </w:r>
      <w:r w:rsidR="00412098" w:rsidRPr="00412098">
        <w:rPr>
          <w:rFonts w:ascii="Arial" w:hAnsi="Arial" w:cs="Arial"/>
          <w:shd w:val="clear" w:color="auto" w:fill="FFFFFF"/>
          <w:lang w:eastAsia="en-US"/>
        </w:rPr>
        <w:t>arch</w:t>
      </w:r>
      <w:r w:rsidR="00412098">
        <w:rPr>
          <w:rFonts w:ascii="Arial" w:hAnsi="Arial" w:cs="Arial"/>
          <w:shd w:val="clear" w:color="auto" w:fill="FFFFFF"/>
          <w:lang w:eastAsia="en-US"/>
        </w:rPr>
        <w:t xml:space="preserve"> department </w:t>
      </w:r>
      <w:r w:rsidR="00550F6A">
        <w:rPr>
          <w:rFonts w:ascii="Arial" w:hAnsi="Arial" w:cs="Arial"/>
          <w:shd w:val="clear" w:color="auto" w:fill="FFFFFF"/>
          <w:lang w:eastAsia="en-US"/>
        </w:rPr>
        <w:t xml:space="preserve">has </w:t>
      </w:r>
      <w:r w:rsidR="00412098" w:rsidRPr="00412098">
        <w:rPr>
          <w:rFonts w:ascii="Arial" w:hAnsi="Arial" w:cs="Arial"/>
          <w:shd w:val="clear" w:color="auto" w:fill="FFFFFF"/>
          <w:lang w:eastAsia="en-US"/>
        </w:rPr>
        <w:t xml:space="preserve">very little </w:t>
      </w:r>
      <w:r w:rsidR="00412098">
        <w:rPr>
          <w:rFonts w:ascii="Arial" w:hAnsi="Arial" w:cs="Arial"/>
          <w:shd w:val="clear" w:color="auto" w:fill="FFFFFF"/>
          <w:lang w:eastAsia="en-US"/>
        </w:rPr>
        <w:t xml:space="preserve">interaction with </w:t>
      </w:r>
      <w:r w:rsidR="00412098" w:rsidRPr="00412098">
        <w:rPr>
          <w:rFonts w:ascii="Arial" w:hAnsi="Arial" w:cs="Arial"/>
          <w:shd w:val="clear" w:color="auto" w:fill="FFFFFF"/>
          <w:lang w:eastAsia="en-US"/>
        </w:rPr>
        <w:t xml:space="preserve">our local CCG, other than to request Excess </w:t>
      </w:r>
      <w:r w:rsidR="00412098">
        <w:rPr>
          <w:rFonts w:ascii="Arial" w:hAnsi="Arial" w:cs="Arial"/>
          <w:shd w:val="clear" w:color="auto" w:fill="FFFFFF"/>
          <w:lang w:eastAsia="en-US"/>
        </w:rPr>
        <w:t xml:space="preserve">Treatment Costs </w:t>
      </w:r>
      <w:r w:rsidR="00412098" w:rsidRPr="00412098">
        <w:rPr>
          <w:rFonts w:ascii="Arial" w:hAnsi="Arial" w:cs="Arial"/>
          <w:shd w:val="clear" w:color="auto" w:fill="FFFFFF"/>
          <w:lang w:eastAsia="en-US"/>
        </w:rPr>
        <w:t xml:space="preserve">payments. </w:t>
      </w:r>
      <w:r w:rsidR="00412098">
        <w:rPr>
          <w:rFonts w:ascii="Arial" w:hAnsi="Arial" w:cs="Arial"/>
          <w:shd w:val="clear" w:color="auto" w:fill="FFFFFF"/>
          <w:lang w:eastAsia="en-US"/>
        </w:rPr>
        <w:t>We are hoping to increase our interactions over the com</w:t>
      </w:r>
      <w:r w:rsidR="00550F6A">
        <w:rPr>
          <w:rFonts w:ascii="Arial" w:hAnsi="Arial" w:cs="Arial"/>
          <w:shd w:val="clear" w:color="auto" w:fill="FFFFFF"/>
          <w:lang w:eastAsia="en-US"/>
        </w:rPr>
        <w:t>ing years with our CCGs after a</w:t>
      </w:r>
      <w:r w:rsidR="00412098">
        <w:rPr>
          <w:rFonts w:ascii="Arial" w:hAnsi="Arial" w:cs="Arial"/>
          <w:shd w:val="clear" w:color="auto" w:fill="FFFFFF"/>
          <w:lang w:eastAsia="en-US"/>
        </w:rPr>
        <w:t xml:space="preserve"> recent invitation for the Head of R&amp;D to sit on </w:t>
      </w:r>
      <w:r w:rsidR="00C56852">
        <w:rPr>
          <w:rFonts w:ascii="Arial" w:hAnsi="Arial" w:cs="Arial"/>
          <w:shd w:val="clear" w:color="auto" w:fill="FFFFFF"/>
          <w:lang w:eastAsia="en-US"/>
        </w:rPr>
        <w:t>Vale of York</w:t>
      </w:r>
      <w:r w:rsidR="00412098" w:rsidRPr="00412098">
        <w:rPr>
          <w:rFonts w:ascii="Arial" w:hAnsi="Arial" w:cs="Arial"/>
          <w:shd w:val="clear" w:color="auto" w:fill="FFFFFF"/>
          <w:lang w:eastAsia="en-US"/>
        </w:rPr>
        <w:t xml:space="preserve"> CCG Research Group</w:t>
      </w:r>
      <w:r w:rsidR="003F4068">
        <w:rPr>
          <w:rFonts w:ascii="Arial" w:hAnsi="Arial" w:cs="Arial"/>
          <w:shd w:val="clear" w:color="auto" w:fill="FFFFFF"/>
          <w:lang w:eastAsia="en-US"/>
        </w:rPr>
        <w:t xml:space="preserve">. We also hope to start also seeing research being part of our </w:t>
      </w:r>
      <w:r w:rsidR="003F4068" w:rsidRPr="003F4068">
        <w:rPr>
          <w:rFonts w:ascii="Arial" w:hAnsi="Arial" w:cs="Arial"/>
        </w:rPr>
        <w:t>Sustainability and Transformation Plans</w:t>
      </w:r>
      <w:r w:rsidR="003F4068">
        <w:rPr>
          <w:rFonts w:ascii="Arial" w:hAnsi="Arial" w:cs="Arial"/>
        </w:rPr>
        <w:t xml:space="preserve"> in the coming years</w:t>
      </w:r>
    </w:p>
    <w:p w14:paraId="7F092753" w14:textId="77777777" w:rsidR="00536611" w:rsidRDefault="00536611" w:rsidP="00536611">
      <w:pPr>
        <w:spacing w:after="120"/>
        <w:rPr>
          <w:rFonts w:ascii="Arial" w:hAnsi="Arial" w:cs="Arial"/>
        </w:rPr>
      </w:pPr>
    </w:p>
    <w:p w14:paraId="55096BC0" w14:textId="2C10E828" w:rsidR="00536611" w:rsidRPr="008B6778" w:rsidRDefault="00536611" w:rsidP="008B6778">
      <w:pPr>
        <w:pStyle w:val="Default"/>
        <w:spacing w:after="120"/>
        <w:ind w:left="567" w:hanging="567"/>
        <w:rPr>
          <w:b/>
          <w:sz w:val="28"/>
          <w:szCs w:val="28"/>
        </w:rPr>
      </w:pPr>
      <w:r w:rsidRPr="00BF0FD7">
        <w:rPr>
          <w:b/>
          <w:sz w:val="28"/>
          <w:szCs w:val="28"/>
        </w:rPr>
        <w:t>1.</w:t>
      </w:r>
      <w:r>
        <w:rPr>
          <w:b/>
          <w:sz w:val="28"/>
          <w:szCs w:val="28"/>
        </w:rPr>
        <w:t>3</w:t>
      </w:r>
      <w:r w:rsidRPr="00BF0FD7">
        <w:rPr>
          <w:b/>
          <w:sz w:val="28"/>
          <w:szCs w:val="28"/>
        </w:rPr>
        <w:t xml:space="preserve"> </w:t>
      </w:r>
      <w:r>
        <w:rPr>
          <w:b/>
          <w:sz w:val="28"/>
          <w:szCs w:val="28"/>
        </w:rPr>
        <w:t>Local Drivers</w:t>
      </w:r>
    </w:p>
    <w:p w14:paraId="136DE415" w14:textId="6297AB90" w:rsidR="00F70F40" w:rsidRPr="00A669B6" w:rsidRDefault="008B6778" w:rsidP="00F70F40">
      <w:pPr>
        <w:spacing w:after="120"/>
        <w:ind w:left="396"/>
        <w:rPr>
          <w:rFonts w:ascii="Arial" w:hAnsi="Arial" w:cs="Arial"/>
        </w:rPr>
      </w:pPr>
      <w:r w:rsidRPr="00A669B6">
        <w:rPr>
          <w:rFonts w:ascii="Arial" w:hAnsi="Arial" w:cs="Arial"/>
        </w:rPr>
        <w:t>As we are a teaching hospital we should strive to educate</w:t>
      </w:r>
      <w:r w:rsidR="00E6540F">
        <w:rPr>
          <w:rFonts w:ascii="Arial" w:hAnsi="Arial" w:cs="Arial"/>
        </w:rPr>
        <w:t>, continuously</w:t>
      </w:r>
      <w:r w:rsidRPr="00A669B6">
        <w:rPr>
          <w:rFonts w:ascii="Arial" w:hAnsi="Arial" w:cs="Arial"/>
        </w:rPr>
        <w:t xml:space="preserve"> learn and share best practice. So, o</w:t>
      </w:r>
      <w:r w:rsidR="00536611" w:rsidRPr="00A669B6">
        <w:rPr>
          <w:rFonts w:ascii="Arial" w:hAnsi="Arial" w:cs="Arial"/>
        </w:rPr>
        <w:t>ur</w:t>
      </w:r>
      <w:r w:rsidRPr="00A669B6">
        <w:rPr>
          <w:rFonts w:ascii="Arial" w:hAnsi="Arial" w:cs="Arial"/>
        </w:rPr>
        <w:t xml:space="preserve"> Trust is hoping to launch an</w:t>
      </w:r>
      <w:r w:rsidR="00536611" w:rsidRPr="00A669B6">
        <w:rPr>
          <w:rFonts w:ascii="Arial" w:hAnsi="Arial" w:cs="Arial"/>
        </w:rPr>
        <w:t xml:space="preserve"> Institute</w:t>
      </w:r>
      <w:r w:rsidR="00E94C52" w:rsidRPr="00A669B6">
        <w:rPr>
          <w:rFonts w:ascii="Arial" w:hAnsi="Arial" w:cs="Arial"/>
        </w:rPr>
        <w:t xml:space="preserve"> </w:t>
      </w:r>
      <w:r w:rsidR="00A669B6" w:rsidRPr="00A669B6">
        <w:rPr>
          <w:rFonts w:ascii="Arial" w:hAnsi="Arial" w:cs="Arial"/>
        </w:rPr>
        <w:t xml:space="preserve">in </w:t>
      </w:r>
      <w:proofErr w:type="gramStart"/>
      <w:r w:rsidR="00A669B6" w:rsidRPr="00A669B6">
        <w:rPr>
          <w:rFonts w:ascii="Arial" w:hAnsi="Arial" w:cs="Arial"/>
        </w:rPr>
        <w:t>Autumn</w:t>
      </w:r>
      <w:proofErr w:type="gramEnd"/>
      <w:r w:rsidR="00A669B6" w:rsidRPr="00A669B6">
        <w:rPr>
          <w:rFonts w:ascii="Arial" w:hAnsi="Arial" w:cs="Arial"/>
        </w:rPr>
        <w:t xml:space="preserve"> 2017. As part of the Institutes formulation </w:t>
      </w:r>
      <w:r w:rsidR="00E6540F">
        <w:rPr>
          <w:rFonts w:ascii="Arial" w:hAnsi="Arial" w:cs="Arial"/>
        </w:rPr>
        <w:t xml:space="preserve">a </w:t>
      </w:r>
      <w:r w:rsidR="00C40546" w:rsidRPr="00A669B6">
        <w:rPr>
          <w:rFonts w:ascii="Arial" w:hAnsi="Arial" w:cs="Arial"/>
        </w:rPr>
        <w:t xml:space="preserve">research sub group </w:t>
      </w:r>
      <w:r w:rsidR="00A669B6" w:rsidRPr="00A669B6">
        <w:rPr>
          <w:rFonts w:ascii="Arial" w:hAnsi="Arial" w:cs="Arial"/>
        </w:rPr>
        <w:t>was</w:t>
      </w:r>
      <w:r w:rsidR="00C40546" w:rsidRPr="00A669B6">
        <w:rPr>
          <w:rFonts w:ascii="Arial" w:hAnsi="Arial" w:cs="Arial"/>
        </w:rPr>
        <w:t xml:space="preserve"> developed </w:t>
      </w:r>
      <w:r w:rsidR="00A669B6" w:rsidRPr="00A669B6">
        <w:rPr>
          <w:rFonts w:ascii="Arial" w:hAnsi="Arial" w:cs="Arial"/>
        </w:rPr>
        <w:t xml:space="preserve">with </w:t>
      </w:r>
      <w:r w:rsidR="00C40546" w:rsidRPr="00A669B6">
        <w:rPr>
          <w:rFonts w:ascii="Arial" w:hAnsi="Arial" w:cs="Arial"/>
        </w:rPr>
        <w:t>an initial aim to develop all staff to undertake and facilitate research and evaluate new scientific questions for staff and patient</w:t>
      </w:r>
      <w:r w:rsidR="00A669B6" w:rsidRPr="00A669B6">
        <w:rPr>
          <w:rFonts w:ascii="Arial" w:hAnsi="Arial" w:cs="Arial"/>
        </w:rPr>
        <w:t xml:space="preserve"> benefit. The key questions the subgroup</w:t>
      </w:r>
      <w:r w:rsidR="00C40546" w:rsidRPr="00A669B6">
        <w:rPr>
          <w:rFonts w:ascii="Arial" w:hAnsi="Arial" w:cs="Arial"/>
        </w:rPr>
        <w:t xml:space="preserve"> </w:t>
      </w:r>
      <w:r w:rsidR="00E6540F">
        <w:rPr>
          <w:rFonts w:ascii="Arial" w:hAnsi="Arial" w:cs="Arial"/>
        </w:rPr>
        <w:t>feel that they</w:t>
      </w:r>
      <w:r w:rsidR="00C40546" w:rsidRPr="00A669B6">
        <w:rPr>
          <w:rFonts w:ascii="Arial" w:hAnsi="Arial" w:cs="Arial"/>
        </w:rPr>
        <w:t xml:space="preserve"> need to address</w:t>
      </w:r>
      <w:r w:rsidR="00E6540F">
        <w:rPr>
          <w:rFonts w:ascii="Arial" w:hAnsi="Arial" w:cs="Arial"/>
        </w:rPr>
        <w:t>, along with local University partners who share the same drivers</w:t>
      </w:r>
      <w:r w:rsidR="00C40546" w:rsidRPr="00A669B6">
        <w:rPr>
          <w:rFonts w:ascii="Arial" w:hAnsi="Arial" w:cs="Arial"/>
        </w:rPr>
        <w:t xml:space="preserve"> </w:t>
      </w:r>
      <w:r w:rsidR="00A669B6" w:rsidRPr="00A669B6">
        <w:rPr>
          <w:rFonts w:ascii="Arial" w:hAnsi="Arial" w:cs="Arial"/>
        </w:rPr>
        <w:t xml:space="preserve">as part of this strategy </w:t>
      </w:r>
      <w:r w:rsidR="00426409">
        <w:rPr>
          <w:rFonts w:ascii="Arial" w:hAnsi="Arial" w:cs="Arial"/>
        </w:rPr>
        <w:t>are as follows:</w:t>
      </w:r>
    </w:p>
    <w:p w14:paraId="30BA432A" w14:textId="540567D8" w:rsidR="00C40546" w:rsidRPr="00A669B6" w:rsidRDefault="00C40546" w:rsidP="00C40546">
      <w:pPr>
        <w:numPr>
          <w:ilvl w:val="0"/>
          <w:numId w:val="30"/>
        </w:numPr>
        <w:spacing w:after="120"/>
        <w:rPr>
          <w:rFonts w:ascii="Arial" w:hAnsi="Arial" w:cs="Arial"/>
        </w:rPr>
      </w:pPr>
      <w:r w:rsidRPr="00A669B6">
        <w:rPr>
          <w:rFonts w:ascii="Arial" w:hAnsi="Arial" w:cs="Arial"/>
        </w:rPr>
        <w:t>How can we embed research into everyday clinical practice?</w:t>
      </w:r>
      <w:r w:rsidR="00E6540F">
        <w:rPr>
          <w:rFonts w:ascii="Arial" w:hAnsi="Arial" w:cs="Arial"/>
        </w:rPr>
        <w:t xml:space="preserve"> This links well with University of York Department of Health Sciences, </w:t>
      </w:r>
      <w:r w:rsidR="00426409">
        <w:rPr>
          <w:rFonts w:ascii="Arial" w:hAnsi="Arial" w:cs="Arial"/>
        </w:rPr>
        <w:t xml:space="preserve">especially in light of </w:t>
      </w:r>
      <w:r w:rsidR="00E6540F">
        <w:rPr>
          <w:rFonts w:ascii="Arial" w:hAnsi="Arial" w:cs="Arial"/>
        </w:rPr>
        <w:t>the consultation around the new emerging N</w:t>
      </w:r>
      <w:r w:rsidR="00426409">
        <w:rPr>
          <w:rFonts w:ascii="Arial" w:hAnsi="Arial" w:cs="Arial"/>
        </w:rPr>
        <w:t xml:space="preserve">ursing and </w:t>
      </w:r>
      <w:r w:rsidR="00E6540F">
        <w:rPr>
          <w:rFonts w:ascii="Arial" w:hAnsi="Arial" w:cs="Arial"/>
        </w:rPr>
        <w:t>M</w:t>
      </w:r>
      <w:r w:rsidR="00426409">
        <w:rPr>
          <w:rFonts w:ascii="Arial" w:hAnsi="Arial" w:cs="Arial"/>
        </w:rPr>
        <w:t>idwifery Council</w:t>
      </w:r>
      <w:r w:rsidR="00E6540F">
        <w:rPr>
          <w:rFonts w:ascii="Arial" w:hAnsi="Arial" w:cs="Arial"/>
        </w:rPr>
        <w:t xml:space="preserve"> standards </w:t>
      </w:r>
      <w:r w:rsidR="00426409">
        <w:rPr>
          <w:rFonts w:ascii="Arial" w:hAnsi="Arial" w:cs="Arial"/>
        </w:rPr>
        <w:t>which is looking at</w:t>
      </w:r>
      <w:r w:rsidR="00E6540F">
        <w:rPr>
          <w:rFonts w:ascii="Arial" w:hAnsi="Arial" w:cs="Arial"/>
        </w:rPr>
        <w:t xml:space="preserve"> how to embed research into the teaching and education of nurses and midwives </w:t>
      </w:r>
    </w:p>
    <w:p w14:paraId="5F8E35A8" w14:textId="57B90875" w:rsidR="00C40546" w:rsidRPr="00A669B6" w:rsidRDefault="00C40546" w:rsidP="00C40546">
      <w:pPr>
        <w:numPr>
          <w:ilvl w:val="0"/>
          <w:numId w:val="30"/>
        </w:numPr>
        <w:spacing w:after="120"/>
        <w:rPr>
          <w:rFonts w:ascii="Arial" w:hAnsi="Arial" w:cs="Arial"/>
        </w:rPr>
      </w:pPr>
      <w:r w:rsidRPr="00A669B6">
        <w:rPr>
          <w:rFonts w:ascii="Arial" w:hAnsi="Arial" w:cs="Arial"/>
        </w:rPr>
        <w:lastRenderedPageBreak/>
        <w:t>How can we increase the number of research active staff in our Trust</w:t>
      </w:r>
      <w:r w:rsidR="00E6540F">
        <w:rPr>
          <w:rFonts w:ascii="Arial" w:hAnsi="Arial" w:cs="Arial"/>
        </w:rPr>
        <w:t>, ac</w:t>
      </w:r>
      <w:r w:rsidR="0058770B" w:rsidRPr="00A669B6">
        <w:rPr>
          <w:rFonts w:ascii="Arial" w:hAnsi="Arial" w:cs="Arial"/>
        </w:rPr>
        <w:t>ross all staff groups</w:t>
      </w:r>
      <w:r w:rsidRPr="00A669B6">
        <w:rPr>
          <w:rFonts w:ascii="Arial" w:hAnsi="Arial" w:cs="Arial"/>
        </w:rPr>
        <w:t>?</w:t>
      </w:r>
      <w:r w:rsidR="00E6540F">
        <w:rPr>
          <w:rFonts w:ascii="Arial" w:hAnsi="Arial" w:cs="Arial"/>
        </w:rPr>
        <w:t xml:space="preserve"> This in part could be solved by increasing the number of joint appointments between our Trust and local University partners</w:t>
      </w:r>
    </w:p>
    <w:p w14:paraId="412081D8" w14:textId="3EB12347" w:rsidR="00C40546" w:rsidRPr="00A669B6" w:rsidRDefault="00C40546" w:rsidP="00C40546">
      <w:pPr>
        <w:numPr>
          <w:ilvl w:val="0"/>
          <w:numId w:val="30"/>
        </w:numPr>
        <w:spacing w:after="120"/>
        <w:rPr>
          <w:rFonts w:ascii="Arial" w:hAnsi="Arial" w:cs="Arial"/>
        </w:rPr>
      </w:pPr>
      <w:r w:rsidRPr="00A669B6">
        <w:rPr>
          <w:rFonts w:ascii="Arial" w:hAnsi="Arial" w:cs="Arial"/>
        </w:rPr>
        <w:t>How do we increase the amount of research income into the Trust?</w:t>
      </w:r>
      <w:r w:rsidR="00E6540F">
        <w:rPr>
          <w:rFonts w:ascii="Arial" w:hAnsi="Arial" w:cs="Arial"/>
        </w:rPr>
        <w:t xml:space="preserve"> One way is to strive to maximise and increase the collaborations we have with Universities which will lead to joint grant applications</w:t>
      </w:r>
    </w:p>
    <w:p w14:paraId="315C3890" w14:textId="48C2EF99" w:rsidR="00C40546" w:rsidRPr="00A669B6" w:rsidRDefault="00C40546" w:rsidP="00C40546">
      <w:pPr>
        <w:numPr>
          <w:ilvl w:val="0"/>
          <w:numId w:val="30"/>
        </w:numPr>
        <w:spacing w:after="120"/>
        <w:rPr>
          <w:rFonts w:ascii="Arial" w:hAnsi="Arial" w:cs="Arial"/>
        </w:rPr>
      </w:pPr>
      <w:r w:rsidRPr="00A669B6">
        <w:rPr>
          <w:rFonts w:ascii="Arial" w:hAnsi="Arial" w:cs="Arial"/>
        </w:rPr>
        <w:t>How do we attract and retain new staff with research track records to come and work at our Trust?</w:t>
      </w:r>
      <w:r w:rsidR="00E6540F">
        <w:rPr>
          <w:rFonts w:ascii="Arial" w:hAnsi="Arial" w:cs="Arial"/>
        </w:rPr>
        <w:t xml:space="preserve"> On way will be to create Academic Clinical units, areas of research excellence within our Trust and University aligning to our joint strengths and interests </w:t>
      </w:r>
    </w:p>
    <w:p w14:paraId="0A6B5174" w14:textId="77777777" w:rsidR="003F4068" w:rsidRPr="00F70F40" w:rsidRDefault="003F4068" w:rsidP="003F4068">
      <w:pPr>
        <w:spacing w:after="120"/>
        <w:rPr>
          <w:rFonts w:ascii="Arial" w:hAnsi="Arial" w:cs="Arial"/>
        </w:rPr>
      </w:pPr>
    </w:p>
    <w:p w14:paraId="56C81037" w14:textId="77777777" w:rsidR="00544F4E" w:rsidRDefault="00544F4E" w:rsidP="00BF0FD7">
      <w:pPr>
        <w:pStyle w:val="Default"/>
        <w:spacing w:after="120"/>
        <w:ind w:left="567" w:hanging="567"/>
        <w:rPr>
          <w:b/>
          <w:sz w:val="28"/>
          <w:szCs w:val="28"/>
        </w:rPr>
      </w:pPr>
      <w:r>
        <w:rPr>
          <w:b/>
          <w:sz w:val="28"/>
          <w:szCs w:val="28"/>
        </w:rPr>
        <w:t xml:space="preserve">2.0 Research in Our Trust </w:t>
      </w:r>
    </w:p>
    <w:p w14:paraId="4243458A" w14:textId="3AEB68F9" w:rsidR="00F70F40" w:rsidRPr="00F70F40" w:rsidRDefault="00F70F40" w:rsidP="004D1A50">
      <w:pPr>
        <w:autoSpaceDE w:val="0"/>
        <w:autoSpaceDN w:val="0"/>
        <w:adjustRightInd w:val="0"/>
        <w:spacing w:after="120"/>
        <w:rPr>
          <w:rFonts w:ascii="Arial" w:hAnsi="Arial" w:cs="Arial"/>
          <w:b/>
          <w:sz w:val="28"/>
          <w:szCs w:val="28"/>
        </w:rPr>
      </w:pPr>
      <w:r w:rsidRPr="00F70F40">
        <w:rPr>
          <w:rFonts w:ascii="Arial" w:hAnsi="Arial" w:cs="Arial"/>
          <w:b/>
          <w:sz w:val="28"/>
          <w:szCs w:val="28"/>
        </w:rPr>
        <w:t>2.1.1 Our Research Portfolio</w:t>
      </w:r>
    </w:p>
    <w:p w14:paraId="1593A207" w14:textId="697A0298" w:rsidR="00AE55AC" w:rsidRDefault="00850FDF" w:rsidP="004D1A50">
      <w:pPr>
        <w:autoSpaceDE w:val="0"/>
        <w:autoSpaceDN w:val="0"/>
        <w:adjustRightInd w:val="0"/>
        <w:spacing w:after="120"/>
        <w:rPr>
          <w:rFonts w:ascii="Arial" w:hAnsi="Arial" w:cs="Arial"/>
        </w:rPr>
      </w:pPr>
      <w:r w:rsidRPr="00157DDF">
        <w:rPr>
          <w:rFonts w:ascii="Arial" w:hAnsi="Arial" w:cs="Arial"/>
        </w:rPr>
        <w:t>Following the Trust's acquisition of Scarborough and North East Yorkshire Healthcare NHS Trust (SNEY) in July 2012 the R&amp;D Unit has been responsible for all research activity taking place within the services th</w:t>
      </w:r>
      <w:r w:rsidR="001C6ECE">
        <w:rPr>
          <w:rFonts w:ascii="Arial" w:hAnsi="Arial" w:cs="Arial"/>
        </w:rPr>
        <w:t>at were previously part of SNEY (see 2.1.3)</w:t>
      </w:r>
      <w:r w:rsidRPr="00157DDF">
        <w:rPr>
          <w:rFonts w:ascii="Arial" w:hAnsi="Arial" w:cs="Arial"/>
        </w:rPr>
        <w:t xml:space="preserve"> The transition of research governance services </w:t>
      </w:r>
      <w:r w:rsidR="004D1A50">
        <w:rPr>
          <w:rFonts w:ascii="Arial" w:hAnsi="Arial" w:cs="Arial"/>
        </w:rPr>
        <w:t>was</w:t>
      </w:r>
      <w:r w:rsidRPr="00157DDF">
        <w:rPr>
          <w:rFonts w:ascii="Arial" w:hAnsi="Arial" w:cs="Arial"/>
        </w:rPr>
        <w:t xml:space="preserve"> relatively straightforward with all new research projects since July 2012 being approved through the R&amp;D Unit</w:t>
      </w:r>
      <w:r w:rsidR="004D1A50">
        <w:rPr>
          <w:rFonts w:ascii="Arial" w:hAnsi="Arial" w:cs="Arial"/>
        </w:rPr>
        <w:t xml:space="preserve"> at York</w:t>
      </w:r>
      <w:r w:rsidRPr="00157DDF">
        <w:rPr>
          <w:rFonts w:ascii="Arial" w:hAnsi="Arial" w:cs="Arial"/>
        </w:rPr>
        <w:t xml:space="preserve">. There </w:t>
      </w:r>
      <w:r w:rsidR="004D1A50">
        <w:rPr>
          <w:rFonts w:ascii="Arial" w:hAnsi="Arial" w:cs="Arial"/>
        </w:rPr>
        <w:t xml:space="preserve">is now an </w:t>
      </w:r>
      <w:r w:rsidRPr="00157DDF">
        <w:rPr>
          <w:rFonts w:ascii="Arial" w:hAnsi="Arial" w:cs="Arial"/>
        </w:rPr>
        <w:t>alignment of the research Standard Operating Procedures (SOP</w:t>
      </w:r>
      <w:r w:rsidR="004D1A50">
        <w:rPr>
          <w:rFonts w:ascii="Arial" w:hAnsi="Arial" w:cs="Arial"/>
        </w:rPr>
        <w:t>s) in the combined organisation.</w:t>
      </w:r>
    </w:p>
    <w:p w14:paraId="4284520A" w14:textId="7C2110A8" w:rsidR="00AE55AC" w:rsidRPr="00AE55AC" w:rsidRDefault="00AE55AC" w:rsidP="00AE55AC">
      <w:pPr>
        <w:autoSpaceDE w:val="0"/>
        <w:autoSpaceDN w:val="0"/>
        <w:adjustRightInd w:val="0"/>
        <w:spacing w:after="120"/>
        <w:rPr>
          <w:rFonts w:ascii="Arial" w:hAnsi="Arial" w:cs="Arial"/>
        </w:rPr>
      </w:pPr>
      <w:r w:rsidRPr="00AE55AC">
        <w:rPr>
          <w:rFonts w:ascii="Arial" w:hAnsi="Arial" w:cs="Arial"/>
        </w:rPr>
        <w:t>Currently in York and Scarborough alone we have 147 research studies open to recruitment, 41</w:t>
      </w:r>
      <w:r>
        <w:rPr>
          <w:rFonts w:ascii="Arial" w:hAnsi="Arial" w:cs="Arial"/>
        </w:rPr>
        <w:t xml:space="preserve"> of which were opened this year. </w:t>
      </w:r>
      <w:r w:rsidRPr="00AE55AC">
        <w:rPr>
          <w:rFonts w:ascii="Arial" w:hAnsi="Arial" w:cs="Arial"/>
        </w:rPr>
        <w:t xml:space="preserve">The number of patients receiving relevant health services provided or sub-contracted by York Teaching Hospitals in the period 1st April 2016 to 31st March 2017 that were recruited during that period to participate in research approved by a research ethics committee was </w:t>
      </w:r>
      <w:r>
        <w:rPr>
          <w:rFonts w:ascii="Arial" w:hAnsi="Arial" w:cs="Arial"/>
        </w:rPr>
        <w:t>4552.</w:t>
      </w:r>
      <w:r w:rsidRPr="00AE55AC">
        <w:rPr>
          <w:rFonts w:ascii="Arial" w:hAnsi="Arial" w:cs="Arial"/>
        </w:rPr>
        <w:t xml:space="preserve">These patients were recruited across a wide range of specialties as most of our hospital now recruits patients into clinical trials. </w:t>
      </w:r>
    </w:p>
    <w:p w14:paraId="6FB676E6" w14:textId="61AF6418" w:rsidR="00BC02AE" w:rsidRDefault="004D1A50" w:rsidP="00550F6A">
      <w:pPr>
        <w:autoSpaceDE w:val="0"/>
        <w:autoSpaceDN w:val="0"/>
        <w:adjustRightInd w:val="0"/>
        <w:spacing w:after="120"/>
        <w:rPr>
          <w:rFonts w:ascii="Arial" w:hAnsi="Arial" w:cs="Arial"/>
        </w:rPr>
      </w:pPr>
      <w:r>
        <w:rPr>
          <w:rFonts w:ascii="Arial" w:hAnsi="Arial" w:cs="Arial"/>
        </w:rPr>
        <w:t>We currently have research being undertaken in mos</w:t>
      </w:r>
      <w:r w:rsidR="00AE55AC">
        <w:rPr>
          <w:rFonts w:ascii="Arial" w:hAnsi="Arial" w:cs="Arial"/>
        </w:rPr>
        <w:t xml:space="preserve">t of our hospital directorates. </w:t>
      </w:r>
      <w:r>
        <w:rPr>
          <w:rFonts w:ascii="Arial" w:hAnsi="Arial" w:cs="Arial"/>
        </w:rPr>
        <w:t>We have taken an approach recently to support all areas and to not specialise and put resources into s</w:t>
      </w:r>
      <w:r w:rsidR="006C7E99">
        <w:rPr>
          <w:rFonts w:ascii="Arial" w:hAnsi="Arial" w:cs="Arial"/>
        </w:rPr>
        <w:t>cientific areas of i</w:t>
      </w:r>
      <w:r w:rsidR="00544F4E" w:rsidRPr="004D1A50">
        <w:rPr>
          <w:rFonts w:ascii="Arial" w:hAnsi="Arial" w:cs="Arial"/>
        </w:rPr>
        <w:t>nterest</w:t>
      </w:r>
      <w:r>
        <w:rPr>
          <w:rFonts w:ascii="Arial" w:hAnsi="Arial" w:cs="Arial"/>
        </w:rPr>
        <w:t xml:space="preserve">. This </w:t>
      </w:r>
      <w:r w:rsidR="003F4068">
        <w:rPr>
          <w:rFonts w:ascii="Arial" w:hAnsi="Arial" w:cs="Arial"/>
        </w:rPr>
        <w:t xml:space="preserve">aligns with </w:t>
      </w:r>
      <w:r>
        <w:rPr>
          <w:rFonts w:ascii="Arial" w:hAnsi="Arial" w:cs="Arial"/>
        </w:rPr>
        <w:t>the NHS constitution that states that “every patient within the NHS has the right to be of</w:t>
      </w:r>
      <w:r w:rsidR="006C7E99">
        <w:rPr>
          <w:rFonts w:ascii="Arial" w:hAnsi="Arial" w:cs="Arial"/>
        </w:rPr>
        <w:t xml:space="preserve">fered to take part in research”. </w:t>
      </w:r>
      <w:r w:rsidR="003F4068" w:rsidRPr="003F4068">
        <w:rPr>
          <w:rFonts w:ascii="Arial" w:hAnsi="Arial" w:cs="Arial"/>
        </w:rPr>
        <w:t xml:space="preserve">However, we </w:t>
      </w:r>
      <w:r w:rsidR="006C7E99">
        <w:rPr>
          <w:rFonts w:ascii="Arial" w:hAnsi="Arial" w:cs="Arial"/>
        </w:rPr>
        <w:t xml:space="preserve">may </w:t>
      </w:r>
      <w:r w:rsidR="003F4068">
        <w:rPr>
          <w:rFonts w:ascii="Arial" w:hAnsi="Arial" w:cs="Arial"/>
        </w:rPr>
        <w:t xml:space="preserve">offer additional </w:t>
      </w:r>
      <w:r w:rsidR="003F4068" w:rsidRPr="003F4068">
        <w:rPr>
          <w:rFonts w:ascii="Arial" w:hAnsi="Arial" w:cs="Arial"/>
        </w:rPr>
        <w:t xml:space="preserve">support </w:t>
      </w:r>
      <w:r w:rsidR="003F4068">
        <w:rPr>
          <w:rFonts w:ascii="Arial" w:hAnsi="Arial" w:cs="Arial"/>
        </w:rPr>
        <w:t>to</w:t>
      </w:r>
      <w:r w:rsidR="003F4068" w:rsidRPr="003F4068">
        <w:rPr>
          <w:rFonts w:ascii="Arial" w:hAnsi="Arial" w:cs="Arial"/>
        </w:rPr>
        <w:t xml:space="preserve"> priority areas if </w:t>
      </w:r>
      <w:r w:rsidR="003F4068">
        <w:rPr>
          <w:rFonts w:ascii="Arial" w:hAnsi="Arial" w:cs="Arial"/>
        </w:rPr>
        <w:t xml:space="preserve">there is </w:t>
      </w:r>
      <w:r w:rsidR="003F4068" w:rsidRPr="003F4068">
        <w:rPr>
          <w:rFonts w:ascii="Arial" w:hAnsi="Arial" w:cs="Arial"/>
        </w:rPr>
        <w:t>potent</w:t>
      </w:r>
      <w:r w:rsidR="003F4068">
        <w:rPr>
          <w:rFonts w:ascii="Arial" w:hAnsi="Arial" w:cs="Arial"/>
        </w:rPr>
        <w:t>ial exists to win future grants with our University partners.</w:t>
      </w:r>
    </w:p>
    <w:p w14:paraId="18484DD9" w14:textId="336AB195" w:rsidR="004645BF" w:rsidRDefault="00BC02AE" w:rsidP="00F70F40">
      <w:pPr>
        <w:spacing w:after="120"/>
        <w:rPr>
          <w:rFonts w:ascii="Arial" w:hAnsi="Arial" w:cs="Arial"/>
        </w:rPr>
      </w:pPr>
      <w:r>
        <w:rPr>
          <w:rFonts w:ascii="Arial" w:hAnsi="Arial" w:cs="Arial"/>
        </w:rPr>
        <w:t xml:space="preserve">The majority of our patient populations do have access to clinical research upon entering the hospital to receive care, but there are a few untapped populations we need to try and engage </w:t>
      </w:r>
      <w:r w:rsidR="00AE55AC">
        <w:rPr>
          <w:rFonts w:ascii="Arial" w:hAnsi="Arial" w:cs="Arial"/>
        </w:rPr>
        <w:t>with, f</w:t>
      </w:r>
      <w:r w:rsidRPr="00AE55AC">
        <w:rPr>
          <w:rFonts w:ascii="Arial" w:hAnsi="Arial" w:cs="Arial"/>
        </w:rPr>
        <w:t xml:space="preserve">or example, </w:t>
      </w:r>
      <w:proofErr w:type="spellStart"/>
      <w:r w:rsidRPr="00AE55AC">
        <w:rPr>
          <w:rFonts w:ascii="Arial" w:hAnsi="Arial" w:cs="Arial"/>
        </w:rPr>
        <w:t>hep</w:t>
      </w:r>
      <w:r w:rsidR="00AE55AC">
        <w:rPr>
          <w:rFonts w:ascii="Arial" w:hAnsi="Arial" w:cs="Arial"/>
        </w:rPr>
        <w:t>a</w:t>
      </w:r>
      <w:r w:rsidR="003B4E27">
        <w:rPr>
          <w:rFonts w:ascii="Arial" w:hAnsi="Arial" w:cs="Arial"/>
        </w:rPr>
        <w:t>tology</w:t>
      </w:r>
      <w:proofErr w:type="spellEnd"/>
      <w:r w:rsidR="003B4E27">
        <w:rPr>
          <w:rFonts w:ascii="Arial" w:hAnsi="Arial" w:cs="Arial"/>
        </w:rPr>
        <w:t>.</w:t>
      </w:r>
    </w:p>
    <w:p w14:paraId="6023749E" w14:textId="703780F2" w:rsidR="00550F6A" w:rsidRDefault="004645BF" w:rsidP="00F70F40">
      <w:pPr>
        <w:spacing w:after="120"/>
        <w:rPr>
          <w:rFonts w:ascii="Arial" w:hAnsi="Arial" w:cs="Arial"/>
        </w:rPr>
      </w:pPr>
      <w:r>
        <w:rPr>
          <w:rFonts w:ascii="Arial" w:hAnsi="Arial" w:cs="Arial"/>
        </w:rPr>
        <w:t>Patient a</w:t>
      </w:r>
      <w:r w:rsidR="001D50E1">
        <w:rPr>
          <w:rFonts w:ascii="Arial" w:hAnsi="Arial" w:cs="Arial"/>
        </w:rPr>
        <w:t xml:space="preserve">ccruals </w:t>
      </w:r>
      <w:r>
        <w:rPr>
          <w:rFonts w:ascii="Arial" w:hAnsi="Arial" w:cs="Arial"/>
        </w:rPr>
        <w:t xml:space="preserve">into clinical trials </w:t>
      </w:r>
      <w:r w:rsidR="001D50E1">
        <w:rPr>
          <w:rFonts w:ascii="Arial" w:hAnsi="Arial" w:cs="Arial"/>
        </w:rPr>
        <w:t>are the main way we attract research income to our Trust, so we need to off</w:t>
      </w:r>
      <w:r>
        <w:rPr>
          <w:rFonts w:ascii="Arial" w:hAnsi="Arial" w:cs="Arial"/>
        </w:rPr>
        <w:t xml:space="preserve">er research to as many of </w:t>
      </w:r>
      <w:r w:rsidR="006C7E99">
        <w:rPr>
          <w:rFonts w:ascii="Arial" w:hAnsi="Arial" w:cs="Arial"/>
        </w:rPr>
        <w:t>our</w:t>
      </w:r>
      <w:r>
        <w:rPr>
          <w:rFonts w:ascii="Arial" w:hAnsi="Arial" w:cs="Arial"/>
        </w:rPr>
        <w:t xml:space="preserve"> patient populations </w:t>
      </w:r>
      <w:r w:rsidR="006C7E99">
        <w:rPr>
          <w:rFonts w:ascii="Arial" w:hAnsi="Arial" w:cs="Arial"/>
        </w:rPr>
        <w:t>as we can</w:t>
      </w:r>
      <w:r>
        <w:rPr>
          <w:rFonts w:ascii="Arial" w:hAnsi="Arial" w:cs="Arial"/>
        </w:rPr>
        <w:t xml:space="preserve">. The accruals </w:t>
      </w:r>
      <w:r w:rsidR="001D50E1">
        <w:rPr>
          <w:rFonts w:ascii="Arial" w:hAnsi="Arial" w:cs="Arial"/>
        </w:rPr>
        <w:t xml:space="preserve">from 2016/2017 </w:t>
      </w:r>
      <w:r>
        <w:rPr>
          <w:rFonts w:ascii="Arial" w:hAnsi="Arial" w:cs="Arial"/>
        </w:rPr>
        <w:t>of</w:t>
      </w:r>
      <w:r w:rsidR="001D50E1">
        <w:rPr>
          <w:rFonts w:ascii="Arial" w:hAnsi="Arial" w:cs="Arial"/>
        </w:rPr>
        <w:t xml:space="preserve"> 4552</w:t>
      </w:r>
      <w:r>
        <w:rPr>
          <w:rFonts w:ascii="Arial" w:hAnsi="Arial" w:cs="Arial"/>
        </w:rPr>
        <w:t>, is a phenomenal achievement, b</w:t>
      </w:r>
      <w:r w:rsidR="001D50E1">
        <w:rPr>
          <w:rFonts w:ascii="Arial" w:hAnsi="Arial" w:cs="Arial"/>
        </w:rPr>
        <w:t xml:space="preserve">ut when you </w:t>
      </w:r>
      <w:r w:rsidR="00557A1D">
        <w:rPr>
          <w:rFonts w:ascii="Arial" w:hAnsi="Arial" w:cs="Arial"/>
        </w:rPr>
        <w:t>consider our</w:t>
      </w:r>
      <w:r w:rsidR="001D50E1">
        <w:rPr>
          <w:rFonts w:ascii="Arial" w:hAnsi="Arial" w:cs="Arial"/>
        </w:rPr>
        <w:t xml:space="preserve"> Trust has </w:t>
      </w:r>
      <w:r w:rsidR="003B4E27">
        <w:rPr>
          <w:rFonts w:ascii="Arial" w:hAnsi="Arial" w:cs="Arial"/>
        </w:rPr>
        <w:t xml:space="preserve">around </w:t>
      </w:r>
      <w:r w:rsidR="001D50E1" w:rsidRPr="003B4E27">
        <w:rPr>
          <w:rFonts w:ascii="Arial" w:hAnsi="Arial" w:cs="Arial"/>
        </w:rPr>
        <w:t>1</w:t>
      </w:r>
      <w:r w:rsidR="00557A1D" w:rsidRPr="003B4E27">
        <w:rPr>
          <w:rFonts w:ascii="Arial" w:hAnsi="Arial" w:cs="Arial"/>
        </w:rPr>
        <w:t>million patient</w:t>
      </w:r>
      <w:r w:rsidR="00557A1D">
        <w:rPr>
          <w:rFonts w:ascii="Arial" w:hAnsi="Arial" w:cs="Arial"/>
        </w:rPr>
        <w:t xml:space="preserve"> episodes a year, we still have a</w:t>
      </w:r>
      <w:r w:rsidR="00AE55AC">
        <w:rPr>
          <w:rFonts w:ascii="Arial" w:hAnsi="Arial" w:cs="Arial"/>
        </w:rPr>
        <w:t xml:space="preserve"> </w:t>
      </w:r>
      <w:r w:rsidR="00557A1D">
        <w:rPr>
          <w:rFonts w:ascii="Arial" w:hAnsi="Arial" w:cs="Arial"/>
        </w:rPr>
        <w:t>long way to go to even attract 10% of our patients into a clinical trials.</w:t>
      </w:r>
      <w:r w:rsidR="001D50E1">
        <w:rPr>
          <w:rFonts w:ascii="Arial" w:hAnsi="Arial" w:cs="Arial"/>
        </w:rPr>
        <w:t xml:space="preserve"> </w:t>
      </w:r>
    </w:p>
    <w:p w14:paraId="23A58760" w14:textId="77777777" w:rsidR="005419EE" w:rsidRDefault="005419EE" w:rsidP="00550F6A">
      <w:pPr>
        <w:autoSpaceDE w:val="0"/>
        <w:autoSpaceDN w:val="0"/>
        <w:adjustRightInd w:val="0"/>
        <w:spacing w:after="120"/>
        <w:rPr>
          <w:rFonts w:ascii="Arial" w:hAnsi="Arial" w:cs="Arial"/>
        </w:rPr>
      </w:pPr>
    </w:p>
    <w:p w14:paraId="3C81BA97" w14:textId="19DD12FC" w:rsidR="00F70F40" w:rsidRPr="00BF0FD7" w:rsidRDefault="00F70F40" w:rsidP="00F70F40">
      <w:pPr>
        <w:pStyle w:val="Default"/>
        <w:spacing w:after="120"/>
        <w:ind w:left="567" w:hanging="567"/>
        <w:rPr>
          <w:b/>
          <w:sz w:val="28"/>
          <w:szCs w:val="28"/>
        </w:rPr>
      </w:pPr>
      <w:r>
        <w:rPr>
          <w:b/>
          <w:sz w:val="28"/>
          <w:szCs w:val="28"/>
        </w:rPr>
        <w:lastRenderedPageBreak/>
        <w:t>2.1</w:t>
      </w:r>
      <w:r w:rsidR="001F1DFF">
        <w:rPr>
          <w:b/>
          <w:sz w:val="28"/>
          <w:szCs w:val="28"/>
        </w:rPr>
        <w:t xml:space="preserve">.2 Current Research Income </w:t>
      </w:r>
    </w:p>
    <w:p w14:paraId="004DC398" w14:textId="32E0735A" w:rsidR="003F4068" w:rsidRDefault="003F4068" w:rsidP="00F70F40">
      <w:pPr>
        <w:spacing w:after="120"/>
        <w:rPr>
          <w:rFonts w:ascii="Arial" w:hAnsi="Arial" w:cs="Arial"/>
        </w:rPr>
      </w:pPr>
      <w:r>
        <w:rPr>
          <w:rFonts w:ascii="Arial" w:hAnsi="Arial" w:cs="Arial"/>
        </w:rPr>
        <w:t>Simply, we need to</w:t>
      </w:r>
      <w:r w:rsidRPr="003F4068">
        <w:rPr>
          <w:rFonts w:ascii="Arial" w:hAnsi="Arial" w:cs="Arial"/>
        </w:rPr>
        <w:t xml:space="preserve"> increase and secure more research </w:t>
      </w:r>
      <w:proofErr w:type="gramStart"/>
      <w:r w:rsidRPr="003F4068">
        <w:rPr>
          <w:rFonts w:ascii="Arial" w:hAnsi="Arial" w:cs="Arial"/>
        </w:rPr>
        <w:t>income</w:t>
      </w:r>
      <w:r>
        <w:rPr>
          <w:rFonts w:ascii="Arial" w:hAnsi="Arial" w:cs="Arial"/>
        </w:rPr>
        <w:t>,</w:t>
      </w:r>
      <w:proofErr w:type="gramEnd"/>
      <w:r>
        <w:rPr>
          <w:rFonts w:ascii="Arial" w:hAnsi="Arial" w:cs="Arial"/>
        </w:rPr>
        <w:t xml:space="preserve"> this is a</w:t>
      </w:r>
      <w:r w:rsidRPr="003F4068">
        <w:rPr>
          <w:rFonts w:ascii="Arial" w:hAnsi="Arial" w:cs="Arial"/>
        </w:rPr>
        <w:t xml:space="preserve"> shared ambition with </w:t>
      </w:r>
      <w:r>
        <w:rPr>
          <w:rFonts w:ascii="Arial" w:hAnsi="Arial" w:cs="Arial"/>
        </w:rPr>
        <w:t xml:space="preserve">the Department of </w:t>
      </w:r>
      <w:r w:rsidRPr="003F4068">
        <w:rPr>
          <w:rFonts w:ascii="Arial" w:hAnsi="Arial" w:cs="Arial"/>
        </w:rPr>
        <w:t xml:space="preserve">Health Sciences </w:t>
      </w:r>
      <w:r>
        <w:rPr>
          <w:rFonts w:ascii="Arial" w:hAnsi="Arial" w:cs="Arial"/>
        </w:rPr>
        <w:t xml:space="preserve">at University of York </w:t>
      </w:r>
      <w:r w:rsidRPr="003F4068">
        <w:rPr>
          <w:rFonts w:ascii="Arial" w:hAnsi="Arial" w:cs="Arial"/>
        </w:rPr>
        <w:t xml:space="preserve">who </w:t>
      </w:r>
      <w:r>
        <w:rPr>
          <w:rFonts w:ascii="Arial" w:hAnsi="Arial" w:cs="Arial"/>
        </w:rPr>
        <w:t xml:space="preserve">also </w:t>
      </w:r>
      <w:r w:rsidRPr="003F4068">
        <w:rPr>
          <w:rFonts w:ascii="Arial" w:hAnsi="Arial" w:cs="Arial"/>
        </w:rPr>
        <w:t>aim to secure more NIHR and Charity grants with resea</w:t>
      </w:r>
      <w:r w:rsidR="00AF171D">
        <w:rPr>
          <w:rFonts w:ascii="Arial" w:hAnsi="Arial" w:cs="Arial"/>
        </w:rPr>
        <w:t>rch carried out in the NHS.</w:t>
      </w:r>
    </w:p>
    <w:p w14:paraId="1FEAF9FC" w14:textId="5CB78718" w:rsidR="001047F8" w:rsidRDefault="00F70F40" w:rsidP="00F70F40">
      <w:pPr>
        <w:spacing w:after="120"/>
        <w:rPr>
          <w:rFonts w:ascii="Arial" w:hAnsi="Arial" w:cs="Arial"/>
        </w:rPr>
      </w:pPr>
      <w:r>
        <w:rPr>
          <w:rFonts w:ascii="Arial" w:hAnsi="Arial" w:cs="Arial"/>
        </w:rPr>
        <w:t xml:space="preserve">The research income received in </w:t>
      </w:r>
      <w:r w:rsidR="00322F05">
        <w:rPr>
          <w:rFonts w:ascii="Arial" w:hAnsi="Arial" w:cs="Arial"/>
        </w:rPr>
        <w:t>2017/2018</w:t>
      </w:r>
      <w:r>
        <w:rPr>
          <w:rFonts w:ascii="Arial" w:hAnsi="Arial" w:cs="Arial"/>
        </w:rPr>
        <w:t xml:space="preserve"> to our Trust</w:t>
      </w:r>
      <w:r w:rsidR="0016712A">
        <w:rPr>
          <w:rFonts w:ascii="Arial" w:hAnsi="Arial" w:cs="Arial"/>
        </w:rPr>
        <w:t xml:space="preserve"> </w:t>
      </w:r>
      <w:r w:rsidR="000B1FD5">
        <w:rPr>
          <w:rFonts w:ascii="Arial" w:hAnsi="Arial" w:cs="Arial"/>
        </w:rPr>
        <w:t>mainly</w:t>
      </w:r>
      <w:r w:rsidR="00322F05">
        <w:rPr>
          <w:rFonts w:ascii="Arial" w:hAnsi="Arial" w:cs="Arial"/>
        </w:rPr>
        <w:t xml:space="preserve"> comes</w:t>
      </w:r>
      <w:r w:rsidR="000B1FD5">
        <w:rPr>
          <w:rFonts w:ascii="Arial" w:hAnsi="Arial" w:cs="Arial"/>
        </w:rPr>
        <w:t xml:space="preserve"> from two key sources. </w:t>
      </w:r>
      <w:proofErr w:type="gramStart"/>
      <w:r w:rsidR="000B1FD5">
        <w:rPr>
          <w:rFonts w:ascii="Arial" w:hAnsi="Arial" w:cs="Arial"/>
        </w:rPr>
        <w:t xml:space="preserve">The Clinical Research </w:t>
      </w:r>
      <w:r w:rsidR="005419EE">
        <w:rPr>
          <w:rFonts w:ascii="Arial" w:hAnsi="Arial" w:cs="Arial"/>
        </w:rPr>
        <w:t>N</w:t>
      </w:r>
      <w:r w:rsidR="000B1FD5">
        <w:rPr>
          <w:rFonts w:ascii="Arial" w:hAnsi="Arial" w:cs="Arial"/>
        </w:rPr>
        <w:t>etwork (</w:t>
      </w:r>
      <w:r w:rsidR="000E0CFC" w:rsidRPr="0098671C">
        <w:rPr>
          <w:rFonts w:ascii="Arial" w:hAnsi="Arial" w:cs="Arial"/>
        </w:rPr>
        <w:t>approx</w:t>
      </w:r>
      <w:r w:rsidR="000E0CFC">
        <w:rPr>
          <w:rFonts w:ascii="Arial" w:hAnsi="Arial" w:cs="Arial"/>
        </w:rPr>
        <w:t>imately</w:t>
      </w:r>
      <w:r w:rsidR="000B1FD5" w:rsidRPr="0098671C">
        <w:rPr>
          <w:rFonts w:ascii="Arial" w:hAnsi="Arial" w:cs="Arial"/>
        </w:rPr>
        <w:t xml:space="preserve"> </w:t>
      </w:r>
      <w:r w:rsidR="0098671C" w:rsidRPr="0098671C">
        <w:rPr>
          <w:rFonts w:ascii="Arial" w:hAnsi="Arial" w:cs="Arial"/>
        </w:rPr>
        <w:t>£1.65M</w:t>
      </w:r>
      <w:r w:rsidR="000B1FD5">
        <w:rPr>
          <w:rFonts w:ascii="Arial" w:hAnsi="Arial" w:cs="Arial"/>
        </w:rPr>
        <w:t>) and commercial income (approx. 200K)</w:t>
      </w:r>
      <w:r w:rsidR="000E0CFC">
        <w:rPr>
          <w:rFonts w:ascii="Arial" w:hAnsi="Arial" w:cs="Arial"/>
        </w:rPr>
        <w:t>.</w:t>
      </w:r>
      <w:proofErr w:type="gramEnd"/>
      <w:r w:rsidR="000E0CFC">
        <w:rPr>
          <w:rFonts w:ascii="Arial" w:hAnsi="Arial" w:cs="Arial"/>
        </w:rPr>
        <w:t xml:space="preserve"> Unlike many t</w:t>
      </w:r>
      <w:r w:rsidR="005419EE">
        <w:rPr>
          <w:rFonts w:ascii="Arial" w:hAnsi="Arial" w:cs="Arial"/>
        </w:rPr>
        <w:t>eaching hospitals we have very little grant and charity income, which leave</w:t>
      </w:r>
      <w:r w:rsidR="0098671C">
        <w:rPr>
          <w:rFonts w:ascii="Arial" w:hAnsi="Arial" w:cs="Arial"/>
        </w:rPr>
        <w:t>s</w:t>
      </w:r>
      <w:r w:rsidR="005419EE">
        <w:rPr>
          <w:rFonts w:ascii="Arial" w:hAnsi="Arial" w:cs="Arial"/>
        </w:rPr>
        <w:t xml:space="preserve"> us </w:t>
      </w:r>
      <w:r w:rsidR="0098671C">
        <w:rPr>
          <w:rFonts w:ascii="Arial" w:hAnsi="Arial" w:cs="Arial"/>
        </w:rPr>
        <w:t xml:space="preserve">very </w:t>
      </w:r>
      <w:r w:rsidR="005419EE">
        <w:rPr>
          <w:rFonts w:ascii="Arial" w:hAnsi="Arial" w:cs="Arial"/>
        </w:rPr>
        <w:t>vulnerable,</w:t>
      </w:r>
      <w:r w:rsidR="0098671C">
        <w:rPr>
          <w:rFonts w:ascii="Arial" w:hAnsi="Arial" w:cs="Arial"/>
        </w:rPr>
        <w:t xml:space="preserve"> as the CRN income appears to reduce year on year</w:t>
      </w:r>
      <w:r w:rsidR="00322F05">
        <w:rPr>
          <w:rFonts w:ascii="Arial" w:hAnsi="Arial" w:cs="Arial"/>
        </w:rPr>
        <w:t xml:space="preserve">. </w:t>
      </w:r>
      <w:r w:rsidR="007F44E9">
        <w:rPr>
          <w:rFonts w:ascii="Arial" w:hAnsi="Arial" w:cs="Arial"/>
        </w:rPr>
        <w:t>So we have to anticipate nothing more than steady state funding from the CRN, so we need to look at increasing the other sources of income available</w:t>
      </w:r>
      <w:r w:rsidR="00322F05">
        <w:rPr>
          <w:rFonts w:ascii="Arial" w:hAnsi="Arial" w:cs="Arial"/>
        </w:rPr>
        <w:t xml:space="preserve"> to us, to offer more security.</w:t>
      </w:r>
    </w:p>
    <w:p w14:paraId="2FFF83F2" w14:textId="570B3E3E" w:rsidR="00EF1A11" w:rsidRDefault="00322F05" w:rsidP="00F70F40">
      <w:pPr>
        <w:spacing w:after="120"/>
        <w:rPr>
          <w:rFonts w:ascii="Arial" w:hAnsi="Arial" w:cs="Arial"/>
        </w:rPr>
      </w:pPr>
      <w:r>
        <w:rPr>
          <w:rFonts w:ascii="Arial" w:hAnsi="Arial" w:cs="Arial"/>
        </w:rPr>
        <w:t>So, o</w:t>
      </w:r>
      <w:r w:rsidR="008632EA">
        <w:rPr>
          <w:rFonts w:ascii="Arial" w:hAnsi="Arial" w:cs="Arial"/>
        </w:rPr>
        <w:t xml:space="preserve">ur </w:t>
      </w:r>
      <w:r w:rsidR="00EF1A11">
        <w:rPr>
          <w:rFonts w:ascii="Arial" w:hAnsi="Arial" w:cs="Arial"/>
        </w:rPr>
        <w:t>Trust needs to wo</w:t>
      </w:r>
      <w:r w:rsidR="001C6ECE">
        <w:rPr>
          <w:rFonts w:ascii="Arial" w:hAnsi="Arial" w:cs="Arial"/>
        </w:rPr>
        <w:t xml:space="preserve">rk closely with our researchers, university partners </w:t>
      </w:r>
      <w:r w:rsidR="00EF1A11">
        <w:rPr>
          <w:rFonts w:ascii="Arial" w:hAnsi="Arial" w:cs="Arial"/>
        </w:rPr>
        <w:t>and industrial partners to start attracting more commercial research</w:t>
      </w:r>
      <w:r w:rsidR="00EE1193">
        <w:rPr>
          <w:rFonts w:ascii="Arial" w:hAnsi="Arial" w:cs="Arial"/>
        </w:rPr>
        <w:t xml:space="preserve"> to our Trust.</w:t>
      </w:r>
      <w:r w:rsidR="008632EA">
        <w:rPr>
          <w:rFonts w:ascii="Arial" w:hAnsi="Arial" w:cs="Arial"/>
        </w:rPr>
        <w:t xml:space="preserve"> Currently only 6.5% of our portfolio is commercial research. </w:t>
      </w:r>
      <w:r w:rsidR="00EE1193">
        <w:rPr>
          <w:rFonts w:ascii="Arial" w:hAnsi="Arial" w:cs="Arial"/>
        </w:rPr>
        <w:t xml:space="preserve"> This will </w:t>
      </w:r>
      <w:r w:rsidR="00EF1A11">
        <w:rPr>
          <w:rFonts w:ascii="Arial" w:hAnsi="Arial" w:cs="Arial"/>
        </w:rPr>
        <w:t xml:space="preserve">increase the commercial income we receive, which is </w:t>
      </w:r>
      <w:r w:rsidR="00EE1193">
        <w:rPr>
          <w:rFonts w:ascii="Arial" w:hAnsi="Arial" w:cs="Arial"/>
        </w:rPr>
        <w:t xml:space="preserve">important as it’s </w:t>
      </w:r>
      <w:r w:rsidR="00EF1A11">
        <w:rPr>
          <w:rFonts w:ascii="Arial" w:hAnsi="Arial" w:cs="Arial"/>
        </w:rPr>
        <w:t>the only research income that can be carried o</w:t>
      </w:r>
      <w:r w:rsidR="00EE1193">
        <w:rPr>
          <w:rFonts w:ascii="Arial" w:hAnsi="Arial" w:cs="Arial"/>
        </w:rPr>
        <w:t xml:space="preserve">ver between financial years and it </w:t>
      </w:r>
      <w:r w:rsidR="00EF1A11">
        <w:rPr>
          <w:rFonts w:ascii="Arial" w:hAnsi="Arial" w:cs="Arial"/>
        </w:rPr>
        <w:t xml:space="preserve">allows </w:t>
      </w:r>
      <w:r w:rsidR="00EE1193">
        <w:rPr>
          <w:rFonts w:ascii="Arial" w:hAnsi="Arial" w:cs="Arial"/>
        </w:rPr>
        <w:t xml:space="preserve">for overheads. Increasing the amount of commercial income will also assist with our over reliance on CRN income. </w:t>
      </w:r>
    </w:p>
    <w:p w14:paraId="57DFFB9C" w14:textId="1EB869FD" w:rsidR="00F70F40" w:rsidRDefault="00EF1A11" w:rsidP="00F70F40">
      <w:pPr>
        <w:spacing w:after="120"/>
        <w:rPr>
          <w:rFonts w:ascii="Arial" w:hAnsi="Arial" w:cs="Arial"/>
        </w:rPr>
      </w:pPr>
      <w:r>
        <w:rPr>
          <w:rFonts w:ascii="Arial" w:hAnsi="Arial" w:cs="Arial"/>
        </w:rPr>
        <w:t xml:space="preserve">The 4552 patients accrued in 2016/2017 were accrued across </w:t>
      </w:r>
      <w:r w:rsidR="003B4E27">
        <w:rPr>
          <w:rFonts w:ascii="Arial" w:hAnsi="Arial" w:cs="Arial"/>
        </w:rPr>
        <w:t xml:space="preserve">147 </w:t>
      </w:r>
      <w:r>
        <w:rPr>
          <w:rFonts w:ascii="Arial" w:hAnsi="Arial" w:cs="Arial"/>
        </w:rPr>
        <w:t>clinical trials open in the year</w:t>
      </w:r>
      <w:r w:rsidR="00EE1193">
        <w:rPr>
          <w:rFonts w:ascii="Arial" w:hAnsi="Arial" w:cs="Arial"/>
        </w:rPr>
        <w:t xml:space="preserve"> across</w:t>
      </w:r>
      <w:r>
        <w:rPr>
          <w:rFonts w:ascii="Arial" w:hAnsi="Arial" w:cs="Arial"/>
        </w:rPr>
        <w:t xml:space="preserve"> the following directorates</w:t>
      </w:r>
    </w:p>
    <w:p w14:paraId="23C6C948" w14:textId="77777777" w:rsidR="003B4E27" w:rsidRDefault="003B4E27" w:rsidP="00F70F40">
      <w:pPr>
        <w:spacing w:after="120"/>
        <w:rPr>
          <w:rFonts w:ascii="Arial" w:hAnsi="Arial" w:cs="Arial"/>
        </w:rPr>
      </w:pPr>
    </w:p>
    <w:p w14:paraId="1C0AE84D" w14:textId="3A9EB70A" w:rsidR="003B4E27" w:rsidRDefault="001047F8" w:rsidP="00F70F40">
      <w:pPr>
        <w:spacing w:after="120"/>
        <w:rPr>
          <w:rFonts w:ascii="Arial" w:hAnsi="Arial" w:cs="Arial"/>
          <w:b/>
        </w:rPr>
      </w:pPr>
      <w:r w:rsidRPr="001047F8">
        <w:rPr>
          <w:rFonts w:ascii="Arial" w:hAnsi="Arial" w:cs="Arial"/>
          <w:b/>
        </w:rPr>
        <w:t xml:space="preserve">Table </w:t>
      </w:r>
      <w:r w:rsidR="000B1FD5">
        <w:rPr>
          <w:rFonts w:ascii="Arial" w:hAnsi="Arial" w:cs="Arial"/>
          <w:b/>
        </w:rPr>
        <w:t>1</w:t>
      </w:r>
    </w:p>
    <w:tbl>
      <w:tblPr>
        <w:tblStyle w:val="LightShading"/>
        <w:tblW w:w="0" w:type="auto"/>
        <w:jc w:val="center"/>
        <w:tblInd w:w="-117" w:type="dxa"/>
        <w:tblLook w:val="04A0" w:firstRow="1" w:lastRow="0" w:firstColumn="1" w:lastColumn="0" w:noHBand="0" w:noVBand="1"/>
      </w:tblPr>
      <w:tblGrid>
        <w:gridCol w:w="3292"/>
      </w:tblGrid>
      <w:tr w:rsidR="00C822ED" w:rsidRPr="0025569C" w14:paraId="317F9988" w14:textId="77777777" w:rsidTr="005877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single" w:sz="4" w:space="0" w:color="auto"/>
              <w:bottom w:val="nil"/>
            </w:tcBorders>
          </w:tcPr>
          <w:p w14:paraId="0273DA05" w14:textId="77777777" w:rsidR="00C822ED" w:rsidRPr="0025569C" w:rsidRDefault="00C822ED" w:rsidP="0058770B">
            <w:pPr>
              <w:rPr>
                <w:b w:val="0"/>
                <w:sz w:val="28"/>
              </w:rPr>
            </w:pPr>
            <w:r w:rsidRPr="0025569C">
              <w:rPr>
                <w:sz w:val="28"/>
              </w:rPr>
              <w:t>Directorate</w:t>
            </w:r>
          </w:p>
        </w:tc>
      </w:tr>
      <w:tr w:rsidR="00C822ED" w14:paraId="18DBD9EF" w14:textId="77777777" w:rsidTr="0058770B">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bottom w:val="single" w:sz="4" w:space="0" w:color="auto"/>
              <w:right w:val="none" w:sz="0" w:space="0" w:color="auto"/>
            </w:tcBorders>
            <w:vAlign w:val="bottom"/>
          </w:tcPr>
          <w:p w14:paraId="0731B43A" w14:textId="77777777" w:rsidR="00C822ED" w:rsidRDefault="00C822ED" w:rsidP="0058770B">
            <w:pPr>
              <w:rPr>
                <w:rFonts w:cs="Calibri"/>
              </w:rPr>
            </w:pPr>
          </w:p>
        </w:tc>
      </w:tr>
      <w:tr w:rsidR="00C822ED" w14:paraId="69B8556D"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single" w:sz="4" w:space="0" w:color="auto"/>
              <w:bottom w:val="nil"/>
              <w:right w:val="nil"/>
            </w:tcBorders>
            <w:vAlign w:val="bottom"/>
          </w:tcPr>
          <w:p w14:paraId="45445687" w14:textId="77777777" w:rsidR="00C822ED" w:rsidRDefault="00C822ED" w:rsidP="0058770B">
            <w:pPr>
              <w:rPr>
                <w:rFonts w:cs="Calibri"/>
              </w:rPr>
            </w:pPr>
            <w:r>
              <w:rPr>
                <w:rFonts w:cs="Calibri"/>
                <w:b w:val="0"/>
                <w:bCs w:val="0"/>
              </w:rPr>
              <w:t>Oncology-Y</w:t>
            </w:r>
          </w:p>
        </w:tc>
      </w:tr>
      <w:tr w:rsidR="00C822ED" w14:paraId="52B68A9A"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5FB23560" w14:textId="77777777" w:rsidR="00C822ED" w:rsidRDefault="00C822ED" w:rsidP="0058770B">
            <w:pPr>
              <w:rPr>
                <w:rFonts w:cs="Calibri"/>
              </w:rPr>
            </w:pPr>
            <w:r>
              <w:rPr>
                <w:rFonts w:cs="Calibri"/>
                <w:b w:val="0"/>
                <w:bCs w:val="0"/>
              </w:rPr>
              <w:t>Generic - S</w:t>
            </w:r>
          </w:p>
        </w:tc>
      </w:tr>
      <w:tr w:rsidR="00C822ED" w14:paraId="77C581C0"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nil"/>
              <w:right w:val="nil"/>
            </w:tcBorders>
            <w:vAlign w:val="bottom"/>
          </w:tcPr>
          <w:p w14:paraId="3FF010E9" w14:textId="77777777" w:rsidR="00C822ED" w:rsidRDefault="00C822ED" w:rsidP="0058770B">
            <w:pPr>
              <w:rPr>
                <w:rFonts w:cs="Calibri"/>
              </w:rPr>
            </w:pPr>
            <w:r>
              <w:rPr>
                <w:rFonts w:cs="Calibri"/>
                <w:b w:val="0"/>
                <w:bCs w:val="0"/>
              </w:rPr>
              <w:t>Oncology-S</w:t>
            </w:r>
          </w:p>
        </w:tc>
      </w:tr>
      <w:tr w:rsidR="00C822ED" w14:paraId="42564591"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6F0F8B0C" w14:textId="77777777" w:rsidR="00C822ED" w:rsidRDefault="00C822ED" w:rsidP="0058770B">
            <w:pPr>
              <w:rPr>
                <w:rFonts w:cs="Calibri"/>
              </w:rPr>
            </w:pPr>
            <w:r>
              <w:rPr>
                <w:rFonts w:cs="Calibri"/>
                <w:b w:val="0"/>
                <w:bCs w:val="0"/>
              </w:rPr>
              <w:t>Generic - Y</w:t>
            </w:r>
          </w:p>
        </w:tc>
      </w:tr>
      <w:tr w:rsidR="00C822ED" w14:paraId="5BD0F98D"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nil"/>
              <w:right w:val="nil"/>
            </w:tcBorders>
            <w:vAlign w:val="bottom"/>
          </w:tcPr>
          <w:p w14:paraId="02B7AF69" w14:textId="77777777" w:rsidR="00C822ED" w:rsidRDefault="00C822ED" w:rsidP="0058770B">
            <w:pPr>
              <w:rPr>
                <w:rFonts w:cs="Calibri"/>
              </w:rPr>
            </w:pPr>
            <w:r>
              <w:rPr>
                <w:rFonts w:cs="Calibri"/>
                <w:b w:val="0"/>
                <w:bCs w:val="0"/>
              </w:rPr>
              <w:t>Ophthalmology</w:t>
            </w:r>
          </w:p>
        </w:tc>
      </w:tr>
      <w:tr w:rsidR="00C822ED" w14:paraId="2C3808F3"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7B028F15" w14:textId="77777777" w:rsidR="00C822ED" w:rsidRDefault="00C822ED" w:rsidP="0058770B">
            <w:pPr>
              <w:rPr>
                <w:rFonts w:cs="Calibri"/>
              </w:rPr>
            </w:pPr>
            <w:r>
              <w:rPr>
                <w:rFonts w:cs="Calibri"/>
                <w:b w:val="0"/>
                <w:bCs w:val="0"/>
              </w:rPr>
              <w:t>Renal</w:t>
            </w:r>
          </w:p>
        </w:tc>
      </w:tr>
      <w:tr w:rsidR="00C822ED" w14:paraId="55D37C29"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nil"/>
              <w:right w:val="nil"/>
            </w:tcBorders>
            <w:vAlign w:val="bottom"/>
          </w:tcPr>
          <w:p w14:paraId="7CBC108A" w14:textId="77777777" w:rsidR="00C822ED" w:rsidRDefault="00C822ED" w:rsidP="0058770B">
            <w:pPr>
              <w:rPr>
                <w:rFonts w:cs="Calibri"/>
              </w:rPr>
            </w:pPr>
            <w:r>
              <w:rPr>
                <w:rFonts w:cs="Calibri"/>
                <w:b w:val="0"/>
                <w:bCs w:val="0"/>
              </w:rPr>
              <w:t>Paediatrics</w:t>
            </w:r>
          </w:p>
        </w:tc>
      </w:tr>
      <w:tr w:rsidR="00C822ED" w14:paraId="4F5DFD4F"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2D4F1ED1" w14:textId="77777777" w:rsidR="00C822ED" w:rsidRDefault="00C822ED" w:rsidP="0058770B">
            <w:pPr>
              <w:rPr>
                <w:rFonts w:cs="Calibri"/>
              </w:rPr>
            </w:pPr>
            <w:r>
              <w:rPr>
                <w:rFonts w:cs="Calibri"/>
                <w:b w:val="0"/>
                <w:bCs w:val="0"/>
              </w:rPr>
              <w:t>Anaesthetics</w:t>
            </w:r>
          </w:p>
        </w:tc>
      </w:tr>
      <w:tr w:rsidR="00C822ED" w:rsidRPr="003A4DD5" w14:paraId="15F3479E"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nil"/>
            </w:tcBorders>
            <w:vAlign w:val="bottom"/>
          </w:tcPr>
          <w:p w14:paraId="63CBA12E" w14:textId="77777777" w:rsidR="00C822ED" w:rsidRPr="003A4DD5" w:rsidRDefault="00C822ED" w:rsidP="0058770B">
            <w:pPr>
              <w:rPr>
                <w:rFonts w:cs="Calibri"/>
                <w:b w:val="0"/>
              </w:rPr>
            </w:pPr>
            <w:r w:rsidRPr="003A4DD5">
              <w:rPr>
                <w:rFonts w:cs="Calibri"/>
                <w:b w:val="0"/>
              </w:rPr>
              <w:t>Palliative Care</w:t>
            </w:r>
          </w:p>
        </w:tc>
      </w:tr>
      <w:tr w:rsidR="00C822ED" w14:paraId="2E40FFFB"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310F2D13" w14:textId="77777777" w:rsidR="00C822ED" w:rsidRDefault="00C822ED" w:rsidP="0058770B">
            <w:pPr>
              <w:rPr>
                <w:rFonts w:cs="Calibri"/>
              </w:rPr>
            </w:pPr>
            <w:r>
              <w:rPr>
                <w:rFonts w:cs="Calibri"/>
                <w:b w:val="0"/>
                <w:bCs w:val="0"/>
              </w:rPr>
              <w:t>Cardiology</w:t>
            </w:r>
          </w:p>
        </w:tc>
      </w:tr>
      <w:tr w:rsidR="00C822ED" w14:paraId="04251A39"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nil"/>
            </w:tcBorders>
            <w:vAlign w:val="bottom"/>
          </w:tcPr>
          <w:p w14:paraId="0EA8FE01" w14:textId="77777777" w:rsidR="00C822ED" w:rsidRDefault="00C822ED" w:rsidP="0058770B">
            <w:pPr>
              <w:rPr>
                <w:rFonts w:cs="Calibri"/>
              </w:rPr>
            </w:pPr>
            <w:r>
              <w:rPr>
                <w:rFonts w:cs="Calibri"/>
                <w:b w:val="0"/>
                <w:bCs w:val="0"/>
              </w:rPr>
              <w:t>Dermatology</w:t>
            </w:r>
          </w:p>
        </w:tc>
      </w:tr>
      <w:tr w:rsidR="00C822ED" w14:paraId="254441E2"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1E6BB67B" w14:textId="77777777" w:rsidR="00C822ED" w:rsidRDefault="00C822ED" w:rsidP="0058770B">
            <w:pPr>
              <w:rPr>
                <w:rFonts w:cs="Calibri"/>
              </w:rPr>
            </w:pPr>
            <w:r>
              <w:rPr>
                <w:rFonts w:cs="Calibri"/>
                <w:b w:val="0"/>
                <w:bCs w:val="0"/>
              </w:rPr>
              <w:t>ED</w:t>
            </w:r>
          </w:p>
        </w:tc>
      </w:tr>
      <w:tr w:rsidR="00C822ED" w14:paraId="0FB3B58E"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nil"/>
            </w:tcBorders>
            <w:vAlign w:val="bottom"/>
          </w:tcPr>
          <w:p w14:paraId="46A05397" w14:textId="77777777" w:rsidR="00C822ED" w:rsidRDefault="00C822ED" w:rsidP="0058770B">
            <w:pPr>
              <w:rPr>
                <w:rFonts w:cs="Calibri"/>
              </w:rPr>
            </w:pPr>
            <w:r>
              <w:rPr>
                <w:rFonts w:cs="Calibri"/>
                <w:b w:val="0"/>
                <w:bCs w:val="0"/>
              </w:rPr>
              <w:t>Rheumatology</w:t>
            </w:r>
          </w:p>
        </w:tc>
      </w:tr>
      <w:tr w:rsidR="00C822ED" w14:paraId="0CF088A9"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7C48B910" w14:textId="77777777" w:rsidR="00C822ED" w:rsidRDefault="00C822ED" w:rsidP="0058770B">
            <w:pPr>
              <w:rPr>
                <w:rFonts w:cs="Calibri"/>
              </w:rPr>
            </w:pPr>
            <w:r>
              <w:rPr>
                <w:rFonts w:cs="Calibri"/>
                <w:b w:val="0"/>
                <w:bCs w:val="0"/>
              </w:rPr>
              <w:t>Stroke</w:t>
            </w:r>
          </w:p>
        </w:tc>
      </w:tr>
      <w:tr w:rsidR="00C822ED" w14:paraId="53CE9F8B"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nil"/>
            </w:tcBorders>
            <w:vAlign w:val="bottom"/>
          </w:tcPr>
          <w:p w14:paraId="02B779F7" w14:textId="77777777" w:rsidR="00C822ED" w:rsidRDefault="00C822ED" w:rsidP="0058770B">
            <w:pPr>
              <w:rPr>
                <w:rFonts w:cs="Calibri"/>
              </w:rPr>
            </w:pPr>
            <w:r>
              <w:rPr>
                <w:rFonts w:cs="Calibri"/>
                <w:b w:val="0"/>
                <w:bCs w:val="0"/>
              </w:rPr>
              <w:t>Gastro</w:t>
            </w:r>
          </w:p>
        </w:tc>
      </w:tr>
      <w:tr w:rsidR="00C822ED" w14:paraId="704C12F7"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38CB74C9" w14:textId="77777777" w:rsidR="00C822ED" w:rsidRDefault="00C822ED" w:rsidP="0058770B">
            <w:pPr>
              <w:rPr>
                <w:rFonts w:cs="Calibri"/>
              </w:rPr>
            </w:pPr>
            <w:r>
              <w:rPr>
                <w:rFonts w:cs="Calibri"/>
                <w:b w:val="0"/>
                <w:bCs w:val="0"/>
              </w:rPr>
              <w:t>Sexual Health</w:t>
            </w:r>
          </w:p>
        </w:tc>
      </w:tr>
      <w:tr w:rsidR="00C822ED" w:rsidRPr="003A4DD5" w14:paraId="2ABB0831"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nil"/>
              <w:right w:val="nil"/>
            </w:tcBorders>
            <w:vAlign w:val="bottom"/>
          </w:tcPr>
          <w:p w14:paraId="318086AA" w14:textId="77777777" w:rsidR="00C822ED" w:rsidRPr="003A4DD5" w:rsidRDefault="00C822ED" w:rsidP="0058770B">
            <w:pPr>
              <w:rPr>
                <w:rFonts w:cs="Calibri"/>
                <w:b w:val="0"/>
              </w:rPr>
            </w:pPr>
            <w:r w:rsidRPr="003A4DD5">
              <w:rPr>
                <w:rFonts w:cs="Calibri"/>
                <w:b w:val="0"/>
              </w:rPr>
              <w:t>Orthopaedics</w:t>
            </w:r>
          </w:p>
        </w:tc>
      </w:tr>
      <w:tr w:rsidR="00C822ED" w14:paraId="09322962"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643610DF" w14:textId="77777777" w:rsidR="00C822ED" w:rsidRDefault="00C822ED" w:rsidP="0058770B">
            <w:pPr>
              <w:rPr>
                <w:rFonts w:cs="Calibri"/>
              </w:rPr>
            </w:pPr>
            <w:r>
              <w:rPr>
                <w:rFonts w:cs="Calibri"/>
                <w:b w:val="0"/>
                <w:bCs w:val="0"/>
              </w:rPr>
              <w:t>CRF</w:t>
            </w:r>
          </w:p>
        </w:tc>
      </w:tr>
      <w:tr w:rsidR="00C822ED" w14:paraId="5F8F3414"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nil"/>
              <w:right w:val="nil"/>
            </w:tcBorders>
            <w:vAlign w:val="bottom"/>
          </w:tcPr>
          <w:p w14:paraId="646A5D6E" w14:textId="77777777" w:rsidR="00C822ED" w:rsidRDefault="00C822ED" w:rsidP="0058770B">
            <w:pPr>
              <w:rPr>
                <w:rFonts w:cs="Calibri"/>
              </w:rPr>
            </w:pPr>
            <w:r>
              <w:rPr>
                <w:rFonts w:cs="Calibri"/>
                <w:b w:val="0"/>
                <w:bCs w:val="0"/>
              </w:rPr>
              <w:t>Diabetes</w:t>
            </w:r>
          </w:p>
        </w:tc>
      </w:tr>
      <w:tr w:rsidR="00C822ED" w14:paraId="59018DC7" w14:textId="77777777" w:rsidTr="0058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left w:val="none" w:sz="0" w:space="0" w:color="auto"/>
              <w:right w:val="none" w:sz="0" w:space="0" w:color="auto"/>
            </w:tcBorders>
            <w:vAlign w:val="bottom"/>
          </w:tcPr>
          <w:p w14:paraId="13CDCB6B" w14:textId="77777777" w:rsidR="00C822ED" w:rsidRDefault="00C822ED" w:rsidP="0058770B">
            <w:pPr>
              <w:rPr>
                <w:rFonts w:cs="Calibri"/>
              </w:rPr>
            </w:pPr>
            <w:r>
              <w:rPr>
                <w:rFonts w:cs="Calibri"/>
                <w:b w:val="0"/>
                <w:bCs w:val="0"/>
              </w:rPr>
              <w:t>Obstetrics</w:t>
            </w:r>
          </w:p>
        </w:tc>
      </w:tr>
      <w:tr w:rsidR="00C822ED" w14:paraId="0C1FDBDC" w14:textId="77777777" w:rsidTr="0058770B">
        <w:trPr>
          <w:jc w:val="center"/>
        </w:trPr>
        <w:tc>
          <w:tcPr>
            <w:cnfStyle w:val="001000000000" w:firstRow="0" w:lastRow="0" w:firstColumn="1" w:lastColumn="0" w:oddVBand="0" w:evenVBand="0" w:oddHBand="0" w:evenHBand="0" w:firstRowFirstColumn="0" w:firstRowLastColumn="0" w:lastRowFirstColumn="0" w:lastRowLastColumn="0"/>
            <w:tcW w:w="3292" w:type="dxa"/>
            <w:tcBorders>
              <w:top w:val="nil"/>
              <w:bottom w:val="single" w:sz="4" w:space="0" w:color="auto"/>
              <w:right w:val="nil"/>
            </w:tcBorders>
            <w:vAlign w:val="bottom"/>
          </w:tcPr>
          <w:p w14:paraId="2BA8F731" w14:textId="77777777" w:rsidR="00C822ED" w:rsidRDefault="00C822ED" w:rsidP="0058770B">
            <w:pPr>
              <w:rPr>
                <w:rFonts w:cs="Calibri"/>
              </w:rPr>
            </w:pPr>
            <w:r>
              <w:rPr>
                <w:rFonts w:cs="Calibri"/>
                <w:b w:val="0"/>
                <w:bCs w:val="0"/>
              </w:rPr>
              <w:lastRenderedPageBreak/>
              <w:t>Haematology</w:t>
            </w:r>
          </w:p>
        </w:tc>
      </w:tr>
    </w:tbl>
    <w:p w14:paraId="1CEA6A2C" w14:textId="77777777" w:rsidR="00C822ED" w:rsidRDefault="00C822ED" w:rsidP="00F70F40">
      <w:pPr>
        <w:spacing w:after="120"/>
        <w:rPr>
          <w:rFonts w:ascii="Arial" w:hAnsi="Arial" w:cs="Arial"/>
          <w:b/>
        </w:rPr>
      </w:pPr>
    </w:p>
    <w:p w14:paraId="28D136B2" w14:textId="77777777" w:rsidR="00C822ED" w:rsidRPr="001047F8" w:rsidRDefault="00C822ED" w:rsidP="00F70F40">
      <w:pPr>
        <w:spacing w:after="120"/>
        <w:rPr>
          <w:rFonts w:ascii="Arial" w:hAnsi="Arial" w:cs="Arial"/>
          <w:b/>
        </w:rPr>
      </w:pPr>
    </w:p>
    <w:p w14:paraId="7D2C161D" w14:textId="77777777" w:rsidR="00C822ED" w:rsidRDefault="00C822ED" w:rsidP="00F70F40">
      <w:pPr>
        <w:spacing w:after="120"/>
        <w:rPr>
          <w:rFonts w:ascii="Arial" w:hAnsi="Arial" w:cs="Arial"/>
        </w:rPr>
      </w:pPr>
    </w:p>
    <w:p w14:paraId="1DC5A8F0" w14:textId="3170D6ED" w:rsidR="00EF1A11" w:rsidRDefault="00EF1A11" w:rsidP="00F70F40">
      <w:pPr>
        <w:spacing w:after="120"/>
        <w:rPr>
          <w:rFonts w:ascii="Arial" w:hAnsi="Arial" w:cs="Arial"/>
        </w:rPr>
      </w:pPr>
      <w:r>
        <w:rPr>
          <w:rFonts w:ascii="Arial" w:hAnsi="Arial" w:cs="Arial"/>
        </w:rPr>
        <w:t xml:space="preserve">The complexity of the </w:t>
      </w:r>
      <w:r w:rsidR="008632EA">
        <w:rPr>
          <w:rFonts w:ascii="Arial" w:hAnsi="Arial" w:cs="Arial"/>
        </w:rPr>
        <w:t>167</w:t>
      </w:r>
      <w:r>
        <w:rPr>
          <w:rFonts w:ascii="Arial" w:hAnsi="Arial" w:cs="Arial"/>
        </w:rPr>
        <w:t xml:space="preserve"> studies </w:t>
      </w:r>
      <w:r w:rsidR="004645BF">
        <w:rPr>
          <w:rFonts w:ascii="Arial" w:hAnsi="Arial" w:cs="Arial"/>
        </w:rPr>
        <w:t>undertake in our T</w:t>
      </w:r>
      <w:r w:rsidR="00EE1193">
        <w:rPr>
          <w:rFonts w:ascii="Arial" w:hAnsi="Arial" w:cs="Arial"/>
        </w:rPr>
        <w:t xml:space="preserve">rust 2016/2017 </w:t>
      </w:r>
      <w:r>
        <w:rPr>
          <w:rFonts w:ascii="Arial" w:hAnsi="Arial" w:cs="Arial"/>
        </w:rPr>
        <w:t>was as follows</w:t>
      </w:r>
      <w:r w:rsidR="00EE1193">
        <w:rPr>
          <w:rFonts w:ascii="Arial" w:hAnsi="Arial" w:cs="Arial"/>
        </w:rPr>
        <w:t>:</w:t>
      </w:r>
      <w:r>
        <w:rPr>
          <w:rFonts w:ascii="Arial" w:hAnsi="Arial" w:cs="Arial"/>
        </w:rPr>
        <w:t xml:space="preserve"> </w:t>
      </w:r>
    </w:p>
    <w:p w14:paraId="2B1B8E09" w14:textId="20C99B96" w:rsidR="00EF1A11" w:rsidRPr="001047F8" w:rsidRDefault="001047F8" w:rsidP="00F70F40">
      <w:pPr>
        <w:spacing w:after="120"/>
        <w:rPr>
          <w:rFonts w:ascii="Arial" w:hAnsi="Arial" w:cs="Arial"/>
          <w:b/>
        </w:rPr>
      </w:pPr>
      <w:r w:rsidRPr="001047F8">
        <w:rPr>
          <w:rFonts w:ascii="Arial" w:hAnsi="Arial" w:cs="Arial"/>
          <w:b/>
        </w:rPr>
        <w:t xml:space="preserve">Table </w:t>
      </w:r>
      <w:r w:rsidR="000B1FD5">
        <w:rPr>
          <w:rFonts w:ascii="Arial" w:hAnsi="Arial" w:cs="Arial"/>
          <w:b/>
        </w:rPr>
        <w:t>2</w:t>
      </w:r>
    </w:p>
    <w:tbl>
      <w:tblPr>
        <w:tblStyle w:val="TableGrid"/>
        <w:tblW w:w="0" w:type="auto"/>
        <w:tblLook w:val="04A0" w:firstRow="1" w:lastRow="0" w:firstColumn="1" w:lastColumn="0" w:noHBand="0" w:noVBand="1"/>
      </w:tblPr>
      <w:tblGrid>
        <w:gridCol w:w="3794"/>
        <w:gridCol w:w="1559"/>
        <w:gridCol w:w="2183"/>
      </w:tblGrid>
      <w:tr w:rsidR="00EE1193" w14:paraId="43476BC5" w14:textId="77777777" w:rsidTr="00EE1193">
        <w:tc>
          <w:tcPr>
            <w:tcW w:w="3794" w:type="dxa"/>
          </w:tcPr>
          <w:p w14:paraId="31F2E17C" w14:textId="272DBA47" w:rsidR="00EE1193" w:rsidRDefault="00EE1193" w:rsidP="00EE1193">
            <w:pPr>
              <w:spacing w:after="120"/>
              <w:rPr>
                <w:rFonts w:ascii="Arial" w:hAnsi="Arial" w:cs="Arial"/>
              </w:rPr>
            </w:pPr>
            <w:r>
              <w:rPr>
                <w:rFonts w:ascii="Arial" w:hAnsi="Arial" w:cs="Arial"/>
              </w:rPr>
              <w:t xml:space="preserve">Study Type </w:t>
            </w:r>
          </w:p>
        </w:tc>
        <w:tc>
          <w:tcPr>
            <w:tcW w:w="1559" w:type="dxa"/>
          </w:tcPr>
          <w:p w14:paraId="64DFC112" w14:textId="408C9A91" w:rsidR="00EE1193" w:rsidRDefault="00EE1193" w:rsidP="00F70F40">
            <w:pPr>
              <w:spacing w:after="120"/>
              <w:rPr>
                <w:rFonts w:ascii="Arial" w:hAnsi="Arial" w:cs="Arial"/>
              </w:rPr>
            </w:pPr>
            <w:r>
              <w:rPr>
                <w:rFonts w:ascii="Arial" w:hAnsi="Arial" w:cs="Arial"/>
              </w:rPr>
              <w:t>Percentage</w:t>
            </w:r>
          </w:p>
        </w:tc>
        <w:tc>
          <w:tcPr>
            <w:tcW w:w="2183" w:type="dxa"/>
          </w:tcPr>
          <w:p w14:paraId="4DC11DB9" w14:textId="6D128A42" w:rsidR="00EE1193" w:rsidRDefault="00EE1193" w:rsidP="00F70F40">
            <w:pPr>
              <w:spacing w:after="120"/>
              <w:rPr>
                <w:rFonts w:ascii="Arial" w:hAnsi="Arial" w:cs="Arial"/>
              </w:rPr>
            </w:pPr>
            <w:r>
              <w:rPr>
                <w:rFonts w:ascii="Arial" w:hAnsi="Arial" w:cs="Arial"/>
              </w:rPr>
              <w:t>CRN Weighting</w:t>
            </w:r>
          </w:p>
        </w:tc>
      </w:tr>
      <w:tr w:rsidR="00EE1193" w14:paraId="09F5E43A" w14:textId="77777777" w:rsidTr="00EE1193">
        <w:tc>
          <w:tcPr>
            <w:tcW w:w="3794" w:type="dxa"/>
          </w:tcPr>
          <w:p w14:paraId="25FE38B6" w14:textId="5BA01403" w:rsidR="00EE1193" w:rsidRDefault="00EE1193" w:rsidP="00F70F40">
            <w:pPr>
              <w:spacing w:after="120"/>
              <w:rPr>
                <w:rFonts w:ascii="Arial" w:hAnsi="Arial" w:cs="Arial"/>
              </w:rPr>
            </w:pPr>
            <w:r>
              <w:rPr>
                <w:rFonts w:ascii="Arial" w:hAnsi="Arial" w:cs="Arial"/>
              </w:rPr>
              <w:t xml:space="preserve">Interventional </w:t>
            </w:r>
          </w:p>
        </w:tc>
        <w:tc>
          <w:tcPr>
            <w:tcW w:w="1559" w:type="dxa"/>
          </w:tcPr>
          <w:p w14:paraId="2424AF5C" w14:textId="658C4A50" w:rsidR="00EE1193" w:rsidRDefault="00DA2B29" w:rsidP="00F70F40">
            <w:pPr>
              <w:spacing w:after="120"/>
              <w:rPr>
                <w:rFonts w:ascii="Arial" w:hAnsi="Arial" w:cs="Arial"/>
              </w:rPr>
            </w:pPr>
            <w:r>
              <w:rPr>
                <w:rFonts w:ascii="Arial" w:hAnsi="Arial" w:cs="Arial"/>
              </w:rPr>
              <w:t>16%</w:t>
            </w:r>
          </w:p>
        </w:tc>
        <w:tc>
          <w:tcPr>
            <w:tcW w:w="2183" w:type="dxa"/>
          </w:tcPr>
          <w:p w14:paraId="24D27749" w14:textId="7B4F0128" w:rsidR="00EE1193" w:rsidRDefault="00EE1193" w:rsidP="00F70F40">
            <w:pPr>
              <w:spacing w:after="120"/>
              <w:rPr>
                <w:rFonts w:ascii="Arial" w:hAnsi="Arial" w:cs="Arial"/>
              </w:rPr>
            </w:pPr>
            <w:r>
              <w:rPr>
                <w:rFonts w:ascii="Arial" w:hAnsi="Arial" w:cs="Arial"/>
              </w:rPr>
              <w:t>11%</w:t>
            </w:r>
          </w:p>
        </w:tc>
      </w:tr>
      <w:tr w:rsidR="00EE1193" w14:paraId="00660DC9" w14:textId="77777777" w:rsidTr="00DA2B29">
        <w:trPr>
          <w:trHeight w:val="527"/>
        </w:trPr>
        <w:tc>
          <w:tcPr>
            <w:tcW w:w="3794" w:type="dxa"/>
          </w:tcPr>
          <w:p w14:paraId="39412990" w14:textId="737EAF1B" w:rsidR="00EE1193" w:rsidRDefault="00EE1193" w:rsidP="00F70F40">
            <w:pPr>
              <w:spacing w:after="120"/>
              <w:rPr>
                <w:rFonts w:ascii="Arial" w:hAnsi="Arial" w:cs="Arial"/>
              </w:rPr>
            </w:pPr>
            <w:r>
              <w:rPr>
                <w:rFonts w:ascii="Arial" w:hAnsi="Arial" w:cs="Arial"/>
              </w:rPr>
              <w:t xml:space="preserve">Interventional &amp; Observational </w:t>
            </w:r>
          </w:p>
        </w:tc>
        <w:tc>
          <w:tcPr>
            <w:tcW w:w="1559" w:type="dxa"/>
          </w:tcPr>
          <w:p w14:paraId="6A9B2C30" w14:textId="36767FB0" w:rsidR="00EE1193" w:rsidRDefault="00DA2B29" w:rsidP="00F70F40">
            <w:pPr>
              <w:spacing w:after="120"/>
              <w:rPr>
                <w:rFonts w:ascii="Arial" w:hAnsi="Arial" w:cs="Arial"/>
              </w:rPr>
            </w:pPr>
            <w:r>
              <w:rPr>
                <w:rFonts w:ascii="Arial" w:hAnsi="Arial" w:cs="Arial"/>
              </w:rPr>
              <w:t>56%</w:t>
            </w:r>
          </w:p>
        </w:tc>
        <w:tc>
          <w:tcPr>
            <w:tcW w:w="2183" w:type="dxa"/>
          </w:tcPr>
          <w:p w14:paraId="13E43E66" w14:textId="20EC4D0D" w:rsidR="00EE1193" w:rsidRDefault="00EE1193" w:rsidP="00F70F40">
            <w:pPr>
              <w:spacing w:after="120"/>
              <w:rPr>
                <w:rFonts w:ascii="Arial" w:hAnsi="Arial" w:cs="Arial"/>
              </w:rPr>
            </w:pPr>
            <w:r>
              <w:rPr>
                <w:rFonts w:ascii="Arial" w:hAnsi="Arial" w:cs="Arial"/>
              </w:rPr>
              <w:t>3.5%</w:t>
            </w:r>
          </w:p>
        </w:tc>
      </w:tr>
      <w:tr w:rsidR="00EE1193" w14:paraId="3CA5D371" w14:textId="77777777" w:rsidTr="00EE1193">
        <w:tc>
          <w:tcPr>
            <w:tcW w:w="3794" w:type="dxa"/>
          </w:tcPr>
          <w:p w14:paraId="662B8B32" w14:textId="5E108A41" w:rsidR="00EE1193" w:rsidRDefault="00EE1193" w:rsidP="00F70F40">
            <w:pPr>
              <w:spacing w:after="120"/>
              <w:rPr>
                <w:rFonts w:ascii="Arial" w:hAnsi="Arial" w:cs="Arial"/>
              </w:rPr>
            </w:pPr>
            <w:r>
              <w:rPr>
                <w:rFonts w:ascii="Arial" w:hAnsi="Arial" w:cs="Arial"/>
              </w:rPr>
              <w:t>Observational</w:t>
            </w:r>
          </w:p>
        </w:tc>
        <w:tc>
          <w:tcPr>
            <w:tcW w:w="1559" w:type="dxa"/>
          </w:tcPr>
          <w:p w14:paraId="062A143D" w14:textId="256BDFD4" w:rsidR="00EE1193" w:rsidRDefault="00DA2B29" w:rsidP="00F70F40">
            <w:pPr>
              <w:spacing w:after="120"/>
              <w:rPr>
                <w:rFonts w:ascii="Arial" w:hAnsi="Arial" w:cs="Arial"/>
              </w:rPr>
            </w:pPr>
            <w:r>
              <w:rPr>
                <w:rFonts w:ascii="Arial" w:hAnsi="Arial" w:cs="Arial"/>
              </w:rPr>
              <w:t>28%</w:t>
            </w:r>
          </w:p>
        </w:tc>
        <w:tc>
          <w:tcPr>
            <w:tcW w:w="2183" w:type="dxa"/>
          </w:tcPr>
          <w:p w14:paraId="2F87D954" w14:textId="2454A665" w:rsidR="00EE1193" w:rsidRDefault="00EE1193" w:rsidP="00F70F40">
            <w:pPr>
              <w:spacing w:after="120"/>
              <w:rPr>
                <w:rFonts w:ascii="Arial" w:hAnsi="Arial" w:cs="Arial"/>
              </w:rPr>
            </w:pPr>
            <w:r>
              <w:rPr>
                <w:rFonts w:ascii="Arial" w:hAnsi="Arial" w:cs="Arial"/>
              </w:rPr>
              <w:t>1%</w:t>
            </w:r>
          </w:p>
        </w:tc>
      </w:tr>
    </w:tbl>
    <w:p w14:paraId="5B24AAD6" w14:textId="77777777" w:rsidR="00EF1A11" w:rsidRDefault="00EF1A11" w:rsidP="00F70F40">
      <w:pPr>
        <w:spacing w:after="120"/>
        <w:rPr>
          <w:rFonts w:ascii="Arial" w:hAnsi="Arial" w:cs="Arial"/>
        </w:rPr>
      </w:pPr>
    </w:p>
    <w:p w14:paraId="6CB9C2B3" w14:textId="70B54B40" w:rsidR="00EF1A11" w:rsidRDefault="00EF1A11" w:rsidP="00F70F40">
      <w:pPr>
        <w:spacing w:after="120"/>
        <w:rPr>
          <w:rFonts w:ascii="Arial" w:hAnsi="Arial" w:cs="Arial"/>
        </w:rPr>
      </w:pPr>
      <w:r>
        <w:rPr>
          <w:rFonts w:ascii="Arial" w:hAnsi="Arial" w:cs="Arial"/>
        </w:rPr>
        <w:t xml:space="preserve">The complexity of the studies we </w:t>
      </w:r>
      <w:r w:rsidR="00EE1193">
        <w:rPr>
          <w:rFonts w:ascii="Arial" w:hAnsi="Arial" w:cs="Arial"/>
        </w:rPr>
        <w:t>perform</w:t>
      </w:r>
      <w:r>
        <w:rPr>
          <w:rFonts w:ascii="Arial" w:hAnsi="Arial" w:cs="Arial"/>
        </w:rPr>
        <w:t xml:space="preserve"> is im</w:t>
      </w:r>
      <w:r w:rsidR="00EE1193">
        <w:rPr>
          <w:rFonts w:ascii="Arial" w:hAnsi="Arial" w:cs="Arial"/>
        </w:rPr>
        <w:t xml:space="preserve">portant as this is used by the CRN to calculate the annual allocation given to each partner organisations. The weightings are shown above and our Trust needs to ensure we have a good balanced portfolio across these three different categorise to ensure we reach our given accrual target (Large studies with large accrual numbers will in the main be observational) but </w:t>
      </w:r>
      <w:r w:rsidR="001047F8">
        <w:rPr>
          <w:rFonts w:ascii="Arial" w:hAnsi="Arial" w:cs="Arial"/>
        </w:rPr>
        <w:t xml:space="preserve">we also need to </w:t>
      </w:r>
      <w:r w:rsidR="00EE1193">
        <w:rPr>
          <w:rFonts w:ascii="Arial" w:hAnsi="Arial" w:cs="Arial"/>
        </w:rPr>
        <w:t>maximise the a</w:t>
      </w:r>
      <w:r w:rsidR="001047F8">
        <w:rPr>
          <w:rFonts w:ascii="Arial" w:hAnsi="Arial" w:cs="Arial"/>
        </w:rPr>
        <w:t xml:space="preserve">mount of interventional studies as they </w:t>
      </w:r>
      <w:r w:rsidR="00EE1193">
        <w:rPr>
          <w:rFonts w:ascii="Arial" w:hAnsi="Arial" w:cs="Arial"/>
        </w:rPr>
        <w:t>attract the highest income but are usually small accrual numbers as they are ver</w:t>
      </w:r>
      <w:r w:rsidR="001047F8">
        <w:rPr>
          <w:rFonts w:ascii="Arial" w:hAnsi="Arial" w:cs="Arial"/>
        </w:rPr>
        <w:t>y intensive.</w:t>
      </w:r>
    </w:p>
    <w:p w14:paraId="01B5D418" w14:textId="71D367C3" w:rsidR="003C08D5" w:rsidRDefault="00F41A05" w:rsidP="001047F8">
      <w:pPr>
        <w:spacing w:after="120"/>
        <w:rPr>
          <w:rFonts w:ascii="Arial" w:hAnsi="Arial" w:cs="Arial"/>
        </w:rPr>
      </w:pPr>
      <w:r>
        <w:rPr>
          <w:rFonts w:ascii="Arial" w:hAnsi="Arial" w:cs="Arial"/>
        </w:rPr>
        <w:t>Finally, i</w:t>
      </w:r>
      <w:r w:rsidR="001047F8">
        <w:rPr>
          <w:rFonts w:ascii="Arial" w:hAnsi="Arial" w:cs="Arial"/>
        </w:rPr>
        <w:t xml:space="preserve">f we wish to see </w:t>
      </w:r>
      <w:r>
        <w:rPr>
          <w:rFonts w:ascii="Arial" w:hAnsi="Arial" w:cs="Arial"/>
        </w:rPr>
        <w:t>our resea</w:t>
      </w:r>
      <w:r w:rsidR="0058770B">
        <w:rPr>
          <w:rFonts w:ascii="Arial" w:hAnsi="Arial" w:cs="Arial"/>
        </w:rPr>
        <w:t>rch income increase we need</w:t>
      </w:r>
      <w:r>
        <w:rPr>
          <w:rFonts w:ascii="Arial" w:hAnsi="Arial" w:cs="Arial"/>
        </w:rPr>
        <w:t xml:space="preserve"> to grow home grown research by giving</w:t>
      </w:r>
      <w:r w:rsidR="001047F8">
        <w:rPr>
          <w:rFonts w:ascii="Arial" w:hAnsi="Arial" w:cs="Arial"/>
        </w:rPr>
        <w:t xml:space="preserve"> our researchers time within their job plans to </w:t>
      </w:r>
      <w:proofErr w:type="gramStart"/>
      <w:r w:rsidR="001047F8">
        <w:rPr>
          <w:rFonts w:ascii="Arial" w:hAnsi="Arial" w:cs="Arial"/>
        </w:rPr>
        <w:t>write,</w:t>
      </w:r>
      <w:proofErr w:type="gramEnd"/>
      <w:r w:rsidR="001047F8">
        <w:rPr>
          <w:rFonts w:ascii="Arial" w:hAnsi="Arial" w:cs="Arial"/>
        </w:rPr>
        <w:t xml:space="preserve"> submit and deliver research. This will also have many added </w:t>
      </w:r>
      <w:r w:rsidR="00C56852">
        <w:rPr>
          <w:rFonts w:ascii="Arial" w:hAnsi="Arial" w:cs="Arial"/>
        </w:rPr>
        <w:t>bonuses</w:t>
      </w:r>
      <w:r w:rsidR="001047F8">
        <w:rPr>
          <w:rFonts w:ascii="Arial" w:hAnsi="Arial" w:cs="Arial"/>
        </w:rPr>
        <w:t xml:space="preserve">, such as raising the research profile of our organisation as well as the </w:t>
      </w:r>
      <w:r w:rsidR="00C56852">
        <w:rPr>
          <w:rFonts w:ascii="Arial" w:hAnsi="Arial" w:cs="Arial"/>
        </w:rPr>
        <w:t>individual’s</w:t>
      </w:r>
      <w:r w:rsidR="001047F8">
        <w:rPr>
          <w:rFonts w:ascii="Arial" w:hAnsi="Arial" w:cs="Arial"/>
        </w:rPr>
        <w:t xml:space="preserve"> </w:t>
      </w:r>
      <w:r w:rsidR="00C56852">
        <w:rPr>
          <w:rFonts w:ascii="Arial" w:hAnsi="Arial" w:cs="Arial"/>
        </w:rPr>
        <w:t>profile that</w:t>
      </w:r>
      <w:r w:rsidR="00A23D77">
        <w:rPr>
          <w:rFonts w:ascii="Arial" w:hAnsi="Arial" w:cs="Arial"/>
        </w:rPr>
        <w:t xml:space="preserve"> will in turn attract additional research</w:t>
      </w:r>
      <w:r w:rsidR="00C05F0C">
        <w:rPr>
          <w:rFonts w:ascii="Arial" w:hAnsi="Arial" w:cs="Arial"/>
        </w:rPr>
        <w:t xml:space="preserve"> that will go directly to the researcher and his directorate</w:t>
      </w:r>
      <w:r w:rsidR="001047F8">
        <w:rPr>
          <w:rFonts w:ascii="Arial" w:hAnsi="Arial" w:cs="Arial"/>
        </w:rPr>
        <w:t xml:space="preserve">. </w:t>
      </w:r>
    </w:p>
    <w:p w14:paraId="16C32706" w14:textId="77777777" w:rsidR="002D7C3E" w:rsidRDefault="002D7C3E" w:rsidP="00F70F40">
      <w:pPr>
        <w:pStyle w:val="Default"/>
        <w:spacing w:after="120"/>
        <w:ind w:left="567" w:hanging="567"/>
        <w:rPr>
          <w:b/>
          <w:sz w:val="28"/>
          <w:szCs w:val="28"/>
        </w:rPr>
      </w:pPr>
    </w:p>
    <w:p w14:paraId="051A96AC" w14:textId="4CFC0BA9" w:rsidR="00F70F40" w:rsidRDefault="00F70F40" w:rsidP="00F70F40">
      <w:pPr>
        <w:pStyle w:val="Default"/>
        <w:spacing w:after="120"/>
        <w:ind w:left="567" w:hanging="567"/>
        <w:rPr>
          <w:b/>
          <w:sz w:val="28"/>
          <w:szCs w:val="28"/>
        </w:rPr>
      </w:pPr>
      <w:r>
        <w:rPr>
          <w:b/>
          <w:sz w:val="28"/>
          <w:szCs w:val="28"/>
        </w:rPr>
        <w:t xml:space="preserve">2.1.3 </w:t>
      </w:r>
      <w:r w:rsidRPr="007F0CE3">
        <w:rPr>
          <w:b/>
          <w:sz w:val="28"/>
          <w:szCs w:val="28"/>
        </w:rPr>
        <w:t>Research Administration and Support</w:t>
      </w:r>
    </w:p>
    <w:p w14:paraId="4A565A7F" w14:textId="2B0B40E0" w:rsidR="003B4E27" w:rsidRDefault="003B4E27" w:rsidP="003B4E27">
      <w:pPr>
        <w:spacing w:after="120"/>
        <w:rPr>
          <w:rFonts w:ascii="Arial" w:hAnsi="Arial" w:cs="Arial"/>
        </w:rPr>
      </w:pPr>
    </w:p>
    <w:p w14:paraId="6B5770C0" w14:textId="26440F06" w:rsidR="00DA0884" w:rsidRPr="003B4E27" w:rsidRDefault="003B4E27" w:rsidP="003B4E27">
      <w:pPr>
        <w:spacing w:after="120"/>
        <w:rPr>
          <w:rFonts w:ascii="Arial" w:hAnsi="Arial" w:cs="Arial"/>
        </w:rPr>
      </w:pPr>
      <w:r w:rsidRPr="003B4E27">
        <w:rPr>
          <w:rFonts w:ascii="Arial" w:hAnsi="Arial" w:cs="Arial"/>
        </w:rPr>
        <w:t>T</w:t>
      </w:r>
      <w:r w:rsidR="00A23D77" w:rsidRPr="003B4E27">
        <w:rPr>
          <w:rFonts w:ascii="Arial" w:hAnsi="Arial" w:cs="Arial"/>
        </w:rPr>
        <w:t>he R&amp;D department housed within York hospital offers a comprehensive service to researchers across all our sites, though primarily our research activity tends to be focused within our two main sites at York and Scarborough.</w:t>
      </w:r>
    </w:p>
    <w:p w14:paraId="5D373E92" w14:textId="45012D12" w:rsidR="003B4E27" w:rsidRDefault="003B4E27" w:rsidP="00A23D77">
      <w:pPr>
        <w:pStyle w:val="Default"/>
        <w:spacing w:after="120"/>
        <w:rPr>
          <w:color w:val="auto"/>
          <w:highlight w:val="yellow"/>
          <w:lang w:val="en-GB" w:eastAsia="en-GB"/>
        </w:rPr>
      </w:pPr>
    </w:p>
    <w:p w14:paraId="638360A2" w14:textId="592ADD36" w:rsidR="003B4E27" w:rsidRDefault="00AF171D" w:rsidP="00A23D77">
      <w:pPr>
        <w:pStyle w:val="Default"/>
        <w:spacing w:after="120"/>
        <w:rPr>
          <w:color w:val="auto"/>
          <w:highlight w:val="yellow"/>
          <w:lang w:val="en-GB" w:eastAsia="en-GB"/>
        </w:rPr>
      </w:pPr>
      <w:r>
        <w:rPr>
          <w:noProof/>
          <w:lang w:val="en-GB" w:eastAsia="en-GB"/>
        </w:rPr>
        <w:lastRenderedPageBreak/>
        <mc:AlternateContent>
          <mc:Choice Requires="wpc">
            <w:drawing>
              <wp:anchor distT="0" distB="0" distL="114300" distR="114300" simplePos="0" relativeHeight="251659776" behindDoc="0" locked="0" layoutInCell="1" allowOverlap="1" wp14:anchorId="6CB7EFD7" wp14:editId="1AD88CB2">
                <wp:simplePos x="0" y="0"/>
                <wp:positionH relativeFrom="column">
                  <wp:posOffset>-673735</wp:posOffset>
                </wp:positionH>
                <wp:positionV relativeFrom="paragraph">
                  <wp:posOffset>632460</wp:posOffset>
                </wp:positionV>
                <wp:extent cx="6678930" cy="3597275"/>
                <wp:effectExtent l="0" t="0" r="26670" b="22225"/>
                <wp:wrapTopAndBottom/>
                <wp:docPr id="1" name="Canvas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rnd" cmpd="sng" algn="ctr">
                          <a:solidFill>
                            <a:srgbClr val="000000"/>
                          </a:solidFill>
                          <a:prstDash val="sysDot"/>
                          <a:miter lim="800000"/>
                          <a:headEnd type="none" w="med" len="med"/>
                          <a:tailEnd type="none" w="med" len="med"/>
                        </a:ln>
                      </wpc:whole>
                      <wps:wsp>
                        <wps:cNvPr id="3" name="Text Box 4"/>
                        <wps:cNvSpPr txBox="1">
                          <a:spLocks noChangeArrowheads="1"/>
                        </wps:cNvSpPr>
                        <wps:spPr bwMode="auto">
                          <a:xfrm>
                            <a:off x="3401833" y="2163046"/>
                            <a:ext cx="1000210" cy="531812"/>
                          </a:xfrm>
                          <a:prstGeom prst="rect">
                            <a:avLst/>
                          </a:prstGeom>
                          <a:solidFill>
                            <a:srgbClr val="FFFFFF"/>
                          </a:solidFill>
                          <a:ln w="9525">
                            <a:solidFill>
                              <a:srgbClr val="000000"/>
                            </a:solidFill>
                            <a:miter lim="800000"/>
                            <a:headEnd/>
                            <a:tailEnd/>
                          </a:ln>
                        </wps:spPr>
                        <wps:txbx>
                          <w:txbxContent>
                            <w:p w14:paraId="0EF1CBBD"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 xml:space="preserve">Research Delivery Teams </w:t>
                              </w:r>
                            </w:p>
                            <w:p w14:paraId="6D21C090"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 xml:space="preserve">(RNs, CTAs </w:t>
                              </w:r>
                              <w:proofErr w:type="spellStart"/>
                              <w:r w:rsidRPr="00717976">
                                <w:rPr>
                                  <w:rFonts w:ascii="Arial Narrow" w:hAnsi="Arial Narrow" w:cs="Arial"/>
                                  <w:sz w:val="19"/>
                                </w:rPr>
                                <w:t>etc</w:t>
                              </w:r>
                              <w:proofErr w:type="spellEnd"/>
                              <w:r w:rsidRPr="00717976">
                                <w:rPr>
                                  <w:rFonts w:ascii="Arial Narrow" w:hAnsi="Arial Narrow" w:cs="Arial"/>
                                  <w:sz w:val="19"/>
                                </w:rPr>
                                <w:t>)</w:t>
                              </w:r>
                            </w:p>
                          </w:txbxContent>
                        </wps:txbx>
                        <wps:bodyPr rot="0" vert="horz" wrap="square" lIns="70669" tIns="35335" rIns="70669" bIns="35335" anchor="t" anchorCtr="0" upright="1">
                          <a:noAutofit/>
                        </wps:bodyPr>
                      </wps:wsp>
                      <wps:wsp>
                        <wps:cNvPr id="4" name="Text Box 5"/>
                        <wps:cNvSpPr txBox="1">
                          <a:spLocks noChangeArrowheads="1"/>
                        </wps:cNvSpPr>
                        <wps:spPr bwMode="auto">
                          <a:xfrm>
                            <a:off x="4569845" y="1454030"/>
                            <a:ext cx="974610" cy="531812"/>
                          </a:xfrm>
                          <a:prstGeom prst="rect">
                            <a:avLst/>
                          </a:prstGeom>
                          <a:solidFill>
                            <a:srgbClr val="FFFFFF"/>
                          </a:solidFill>
                          <a:ln w="9525">
                            <a:solidFill>
                              <a:srgbClr val="000000"/>
                            </a:solidFill>
                            <a:miter lim="800000"/>
                            <a:headEnd/>
                            <a:tailEnd/>
                          </a:ln>
                        </wps:spPr>
                        <wps:txbx>
                          <w:txbxContent>
                            <w:p w14:paraId="7344D16F"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2 x R&amp;D Unit Administrative Staff (5 &amp; 4)</w:t>
                              </w:r>
                            </w:p>
                            <w:p w14:paraId="32237B86" w14:textId="77777777" w:rsidR="00426409" w:rsidRPr="00717976" w:rsidRDefault="00426409" w:rsidP="003B4E27">
                              <w:pPr>
                                <w:rPr>
                                  <w:rFonts w:ascii="Arial Narrow" w:hAnsi="Arial Narrow" w:cs="Arial"/>
                                  <w:sz w:val="19"/>
                                </w:rPr>
                              </w:pPr>
                            </w:p>
                          </w:txbxContent>
                        </wps:txbx>
                        <wps:bodyPr rot="0" vert="horz" wrap="square" lIns="70669" tIns="35335" rIns="70669" bIns="35335" anchor="t" anchorCtr="0" upright="1">
                          <a:noAutofit/>
                        </wps:bodyPr>
                      </wps:wsp>
                      <wps:wsp>
                        <wps:cNvPr id="5" name="Text Box 6"/>
                        <wps:cNvSpPr txBox="1">
                          <a:spLocks noChangeArrowheads="1"/>
                        </wps:cNvSpPr>
                        <wps:spPr bwMode="auto">
                          <a:xfrm>
                            <a:off x="35999" y="2163046"/>
                            <a:ext cx="1062711" cy="531812"/>
                          </a:xfrm>
                          <a:prstGeom prst="rect">
                            <a:avLst/>
                          </a:prstGeom>
                          <a:solidFill>
                            <a:srgbClr val="FFFFFF"/>
                          </a:solidFill>
                          <a:ln w="9525">
                            <a:solidFill>
                              <a:srgbClr val="000000"/>
                            </a:solidFill>
                            <a:miter lim="800000"/>
                            <a:headEnd/>
                            <a:tailEnd/>
                          </a:ln>
                        </wps:spPr>
                        <wps:txbx>
                          <w:txbxContent>
                            <w:p w14:paraId="29FF7811"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2 x Trial Managers (6)</w:t>
                              </w:r>
                            </w:p>
                          </w:txbxContent>
                        </wps:txbx>
                        <wps:bodyPr rot="0" vert="horz" wrap="square" lIns="70669" tIns="35335" rIns="70669" bIns="35335" anchor="t" anchorCtr="0" upright="1">
                          <a:noAutofit/>
                        </wps:bodyPr>
                      </wps:wsp>
                      <wps:wsp>
                        <wps:cNvPr id="6" name="Text Box 7"/>
                        <wps:cNvSpPr txBox="1">
                          <a:spLocks noChangeArrowheads="1"/>
                        </wps:cNvSpPr>
                        <wps:spPr bwMode="auto">
                          <a:xfrm>
                            <a:off x="2280022" y="2163046"/>
                            <a:ext cx="1062711" cy="531812"/>
                          </a:xfrm>
                          <a:prstGeom prst="rect">
                            <a:avLst/>
                          </a:prstGeom>
                          <a:solidFill>
                            <a:srgbClr val="FFFFFF"/>
                          </a:solidFill>
                          <a:ln w="9525">
                            <a:solidFill>
                              <a:srgbClr val="000000"/>
                            </a:solidFill>
                            <a:miter lim="800000"/>
                            <a:headEnd/>
                            <a:tailEnd/>
                          </a:ln>
                        </wps:spPr>
                        <wps:txbx>
                          <w:txbxContent>
                            <w:p w14:paraId="50BB2D64"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Clinical Studies Officer (4)</w:t>
                              </w:r>
                            </w:p>
                          </w:txbxContent>
                        </wps:txbx>
                        <wps:bodyPr rot="0" vert="horz" wrap="square" lIns="70669" tIns="35335" rIns="70669" bIns="35335" anchor="t" anchorCtr="0" upright="1">
                          <a:noAutofit/>
                        </wps:bodyPr>
                      </wps:wsp>
                      <wps:wsp>
                        <wps:cNvPr id="7" name="Text Box 8"/>
                        <wps:cNvSpPr txBox="1">
                          <a:spLocks noChangeArrowheads="1"/>
                        </wps:cNvSpPr>
                        <wps:spPr bwMode="auto">
                          <a:xfrm>
                            <a:off x="1630815" y="35999"/>
                            <a:ext cx="1149812" cy="531812"/>
                          </a:xfrm>
                          <a:prstGeom prst="rect">
                            <a:avLst/>
                          </a:prstGeom>
                          <a:solidFill>
                            <a:srgbClr val="FFFFFF"/>
                          </a:solidFill>
                          <a:ln w="9525">
                            <a:solidFill>
                              <a:srgbClr val="000000"/>
                            </a:solidFill>
                            <a:miter lim="800000"/>
                            <a:headEnd/>
                            <a:tailEnd/>
                          </a:ln>
                        </wps:spPr>
                        <wps:txbx>
                          <w:txbxContent>
                            <w:p w14:paraId="3C685331"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Executive Lead for Research</w:t>
                              </w:r>
                            </w:p>
                            <w:p w14:paraId="094C4204"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(Deputy CEO)</w:t>
                              </w:r>
                            </w:p>
                            <w:p w14:paraId="4D8D444E" w14:textId="77777777" w:rsidR="00426409" w:rsidRPr="00717976" w:rsidRDefault="00426409" w:rsidP="003B4E27">
                              <w:pPr>
                                <w:jc w:val="center"/>
                                <w:rPr>
                                  <w:rFonts w:ascii="Arial Narrow" w:hAnsi="Arial Narrow" w:cs="Arial"/>
                                  <w:sz w:val="19"/>
                                </w:rPr>
                              </w:pPr>
                            </w:p>
                          </w:txbxContent>
                        </wps:txbx>
                        <wps:bodyPr rot="0" vert="horz" wrap="square" lIns="70669" tIns="35335" rIns="70669" bIns="35335" anchor="t" anchorCtr="0" upright="1">
                          <a:noAutofit/>
                        </wps:bodyPr>
                      </wps:wsp>
                      <wps:wsp>
                        <wps:cNvPr id="8" name="Text Box 9"/>
                        <wps:cNvSpPr txBox="1">
                          <a:spLocks noChangeArrowheads="1"/>
                        </wps:cNvSpPr>
                        <wps:spPr bwMode="auto">
                          <a:xfrm>
                            <a:off x="2250522" y="1454030"/>
                            <a:ext cx="1062711" cy="531812"/>
                          </a:xfrm>
                          <a:prstGeom prst="rect">
                            <a:avLst/>
                          </a:prstGeom>
                          <a:solidFill>
                            <a:srgbClr val="FFFFFF"/>
                          </a:solidFill>
                          <a:ln w="9525">
                            <a:solidFill>
                              <a:srgbClr val="000000"/>
                            </a:solidFill>
                            <a:miter lim="800000"/>
                            <a:headEnd/>
                            <a:tailEnd/>
                          </a:ln>
                        </wps:spPr>
                        <wps:txbx>
                          <w:txbxContent>
                            <w:p w14:paraId="05107992"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Research Quality Assurance Manager</w:t>
                              </w:r>
                              <w:r>
                                <w:rPr>
                                  <w:rFonts w:ascii="Arial Narrow" w:hAnsi="Arial Narrow" w:cs="Arial"/>
                                  <w:sz w:val="19"/>
                                </w:rPr>
                                <w:t xml:space="preserve"> (</w:t>
                              </w:r>
                              <w:proofErr w:type="spellStart"/>
                              <w:r>
                                <w:rPr>
                                  <w:rFonts w:ascii="Arial Narrow" w:hAnsi="Arial Narrow" w:cs="Arial"/>
                                  <w:sz w:val="19"/>
                                </w:rPr>
                                <w:t>tbc</w:t>
                              </w:r>
                              <w:proofErr w:type="spellEnd"/>
                              <w:r>
                                <w:rPr>
                                  <w:rFonts w:ascii="Arial Narrow" w:hAnsi="Arial Narrow" w:cs="Arial"/>
                                  <w:sz w:val="19"/>
                                </w:rPr>
                                <w:t>)</w:t>
                              </w:r>
                            </w:p>
                            <w:p w14:paraId="64149726" w14:textId="77777777" w:rsidR="00426409" w:rsidRPr="00717976" w:rsidRDefault="00426409" w:rsidP="003B4E27">
                              <w:pPr>
                                <w:rPr>
                                  <w:rFonts w:ascii="Arial Narrow" w:hAnsi="Arial Narrow" w:cs="Arial"/>
                                  <w:sz w:val="19"/>
                                </w:rPr>
                              </w:pPr>
                            </w:p>
                          </w:txbxContent>
                        </wps:txbx>
                        <wps:bodyPr rot="0" vert="horz" wrap="square" lIns="70669" tIns="35335" rIns="70669" bIns="35335" anchor="t" anchorCtr="0" upright="1">
                          <a:noAutofit/>
                        </wps:bodyPr>
                      </wps:wsp>
                      <wps:wsp>
                        <wps:cNvPr id="9" name="Text Box 10"/>
                        <wps:cNvSpPr txBox="1">
                          <a:spLocks noChangeArrowheads="1"/>
                        </wps:cNvSpPr>
                        <wps:spPr bwMode="auto">
                          <a:xfrm>
                            <a:off x="1187311" y="1454030"/>
                            <a:ext cx="974610" cy="531812"/>
                          </a:xfrm>
                          <a:prstGeom prst="rect">
                            <a:avLst/>
                          </a:prstGeom>
                          <a:solidFill>
                            <a:srgbClr val="FFFFFF"/>
                          </a:solidFill>
                          <a:ln w="9525">
                            <a:solidFill>
                              <a:srgbClr val="000000"/>
                            </a:solidFill>
                            <a:miter lim="800000"/>
                            <a:headEnd/>
                            <a:tailEnd/>
                          </a:ln>
                        </wps:spPr>
                        <wps:txbx>
                          <w:txbxContent>
                            <w:p w14:paraId="2706419E"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2 x Research Facilitators (5)</w:t>
                              </w:r>
                            </w:p>
                            <w:p w14:paraId="36101015" w14:textId="77777777" w:rsidR="00426409" w:rsidRPr="00717976" w:rsidRDefault="00426409" w:rsidP="003B4E27">
                              <w:pPr>
                                <w:rPr>
                                  <w:rFonts w:ascii="Arial Narrow" w:hAnsi="Arial Narrow" w:cs="Arial"/>
                                  <w:sz w:val="19"/>
                                </w:rPr>
                              </w:pPr>
                            </w:p>
                          </w:txbxContent>
                        </wps:txbx>
                        <wps:bodyPr rot="0" vert="horz" wrap="square" lIns="70669" tIns="35335" rIns="70669" bIns="35335" anchor="t" anchorCtr="0" upright="1">
                          <a:noAutofit/>
                        </wps:bodyPr>
                      </wps:wsp>
                      <wps:wsp>
                        <wps:cNvPr id="10" name="Text Box 11"/>
                        <wps:cNvSpPr txBox="1">
                          <a:spLocks noChangeArrowheads="1"/>
                        </wps:cNvSpPr>
                        <wps:spPr bwMode="auto">
                          <a:xfrm>
                            <a:off x="35999" y="1454030"/>
                            <a:ext cx="1062211" cy="531812"/>
                          </a:xfrm>
                          <a:prstGeom prst="rect">
                            <a:avLst/>
                          </a:prstGeom>
                          <a:solidFill>
                            <a:srgbClr val="FFFFFF"/>
                          </a:solidFill>
                          <a:ln w="28575">
                            <a:solidFill>
                              <a:srgbClr val="000000"/>
                            </a:solidFill>
                            <a:miter lim="800000"/>
                            <a:headEnd/>
                            <a:tailEnd/>
                          </a:ln>
                        </wps:spPr>
                        <wps:txbx>
                          <w:txbxContent>
                            <w:p w14:paraId="0DC7C52F"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Research Advisor (8b)</w:t>
                              </w:r>
                            </w:p>
                          </w:txbxContent>
                        </wps:txbx>
                        <wps:bodyPr rot="0" vert="horz" wrap="square" lIns="70669" tIns="35335" rIns="70669" bIns="35335" anchor="t" anchorCtr="0" upright="1">
                          <a:noAutofit/>
                        </wps:bodyPr>
                      </wps:wsp>
                      <wps:wsp>
                        <wps:cNvPr id="11" name="Text Box 12"/>
                        <wps:cNvSpPr txBox="1">
                          <a:spLocks noChangeArrowheads="1"/>
                        </wps:cNvSpPr>
                        <wps:spPr bwMode="auto">
                          <a:xfrm>
                            <a:off x="3402333" y="1454030"/>
                            <a:ext cx="974110" cy="531812"/>
                          </a:xfrm>
                          <a:prstGeom prst="rect">
                            <a:avLst/>
                          </a:prstGeom>
                          <a:solidFill>
                            <a:srgbClr val="FFFFFF"/>
                          </a:solidFill>
                          <a:ln w="9525">
                            <a:solidFill>
                              <a:srgbClr val="000000"/>
                            </a:solidFill>
                            <a:miter lim="800000"/>
                            <a:headEnd/>
                            <a:tailEnd/>
                          </a:ln>
                        </wps:spPr>
                        <wps:txbx>
                          <w:txbxContent>
                            <w:p w14:paraId="2934213E" w14:textId="77777777" w:rsidR="00426409" w:rsidRPr="00717976" w:rsidRDefault="00426409" w:rsidP="003B4E27">
                              <w:pPr>
                                <w:jc w:val="center"/>
                                <w:rPr>
                                  <w:rFonts w:ascii="Arial Narrow" w:hAnsi="Arial Narrow" w:cs="Arial"/>
                                  <w:sz w:val="18"/>
                                  <w:szCs w:val="22"/>
                                </w:rPr>
                              </w:pPr>
                              <w:r w:rsidRPr="00717976">
                                <w:rPr>
                                  <w:rFonts w:ascii="Arial Narrow" w:hAnsi="Arial Narrow" w:cs="Arial"/>
                                  <w:sz w:val="18"/>
                                  <w:szCs w:val="22"/>
                                </w:rPr>
                                <w:t>2x Lead Research Nurse Coordinators</w:t>
                              </w:r>
                            </w:p>
                            <w:p w14:paraId="4FEBFFA5"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 xml:space="preserve"> (8a)</w:t>
                              </w:r>
                            </w:p>
                          </w:txbxContent>
                        </wps:txbx>
                        <wps:bodyPr rot="0" vert="horz" wrap="square" lIns="70669" tIns="35335" rIns="70669" bIns="35335" anchor="t" anchorCtr="0" upright="1">
                          <a:noAutofit/>
                        </wps:bodyPr>
                      </wps:wsp>
                      <wps:wsp>
                        <wps:cNvPr id="12" name="Text Box 13"/>
                        <wps:cNvSpPr txBox="1">
                          <a:spLocks noChangeArrowheads="1"/>
                        </wps:cNvSpPr>
                        <wps:spPr bwMode="auto">
                          <a:xfrm>
                            <a:off x="3047930" y="213303"/>
                            <a:ext cx="1062211" cy="354508"/>
                          </a:xfrm>
                          <a:prstGeom prst="rect">
                            <a:avLst/>
                          </a:prstGeom>
                          <a:solidFill>
                            <a:srgbClr val="FFFFFF"/>
                          </a:solidFill>
                          <a:ln w="9525">
                            <a:solidFill>
                              <a:srgbClr val="000000"/>
                            </a:solidFill>
                            <a:miter lim="800000"/>
                            <a:headEnd/>
                            <a:tailEnd/>
                          </a:ln>
                        </wps:spPr>
                        <wps:txbx>
                          <w:txbxContent>
                            <w:p w14:paraId="48794518"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Clinical Lead for Research</w:t>
                              </w:r>
                            </w:p>
                          </w:txbxContent>
                        </wps:txbx>
                        <wps:bodyPr rot="0" vert="horz" wrap="square" lIns="70669" tIns="35335" rIns="70669" bIns="35335" anchor="t" anchorCtr="0" upright="1">
                          <a:noAutofit/>
                        </wps:bodyPr>
                      </wps:wsp>
                      <wps:wsp>
                        <wps:cNvPr id="13" name="Line 14"/>
                        <wps:cNvCnPr/>
                        <wps:spPr bwMode="auto">
                          <a:xfrm>
                            <a:off x="2250522" y="567811"/>
                            <a:ext cx="0" cy="3545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567104" y="1365428"/>
                            <a:ext cx="5583757" cy="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a:off x="2250522" y="1188124"/>
                            <a:ext cx="0" cy="177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567104" y="1365428"/>
                            <a:ext cx="0" cy="88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1630815" y="1365428"/>
                            <a:ext cx="0" cy="88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2781627" y="1365428"/>
                            <a:ext cx="0" cy="88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flipH="1">
                            <a:off x="2604425" y="479109"/>
                            <a:ext cx="443505" cy="4432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567104" y="1985842"/>
                            <a:ext cx="0" cy="177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2781627" y="1985842"/>
                            <a:ext cx="500" cy="177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3933439" y="1985842"/>
                            <a:ext cx="0" cy="1772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24"/>
                        <wps:cNvSpPr txBox="1">
                          <a:spLocks noChangeArrowheads="1"/>
                        </wps:cNvSpPr>
                        <wps:spPr bwMode="auto">
                          <a:xfrm>
                            <a:off x="1808017" y="745015"/>
                            <a:ext cx="826408" cy="472710"/>
                          </a:xfrm>
                          <a:prstGeom prst="rect">
                            <a:avLst/>
                          </a:prstGeom>
                          <a:solidFill>
                            <a:srgbClr val="FFFFFF"/>
                          </a:solidFill>
                          <a:ln w="3175">
                            <a:solidFill>
                              <a:srgbClr val="000000"/>
                            </a:solidFill>
                            <a:miter lim="800000"/>
                            <a:headEnd/>
                            <a:tailEnd/>
                          </a:ln>
                        </wps:spPr>
                        <wps:txbx>
                          <w:txbxContent>
                            <w:p w14:paraId="4CED6293"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Head of R&amp;D</w:t>
                              </w:r>
                            </w:p>
                            <w:p w14:paraId="49EB8847"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(8b)</w:t>
                              </w:r>
                            </w:p>
                          </w:txbxContent>
                        </wps:txbx>
                        <wps:bodyPr rot="0" vert="horz" wrap="square" lIns="70669" tIns="35335" rIns="70669" bIns="35335" anchor="t" anchorCtr="0" upright="1">
                          <a:noAutofit/>
                        </wps:bodyPr>
                      </wps:wsp>
                      <wps:wsp>
                        <wps:cNvPr id="24" name="Text Box 25"/>
                        <wps:cNvSpPr txBox="1">
                          <a:spLocks noChangeArrowheads="1"/>
                        </wps:cNvSpPr>
                        <wps:spPr bwMode="auto">
                          <a:xfrm>
                            <a:off x="3055330" y="737614"/>
                            <a:ext cx="1062211" cy="354508"/>
                          </a:xfrm>
                          <a:prstGeom prst="rect">
                            <a:avLst/>
                          </a:prstGeom>
                          <a:solidFill>
                            <a:srgbClr val="FFFFFF"/>
                          </a:solidFill>
                          <a:ln w="9525">
                            <a:solidFill>
                              <a:srgbClr val="000000"/>
                            </a:solidFill>
                            <a:miter lim="800000"/>
                            <a:headEnd/>
                            <a:tailEnd/>
                          </a:ln>
                        </wps:spPr>
                        <wps:txbx>
                          <w:txbxContent>
                            <w:p w14:paraId="56D30F87"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Research Finance Manager</w:t>
                              </w:r>
                            </w:p>
                          </w:txbxContent>
                        </wps:txbx>
                        <wps:bodyPr rot="0" vert="horz" wrap="square" lIns="70669" tIns="35335" rIns="70669" bIns="35335" anchor="t" anchorCtr="0" upright="1">
                          <a:noAutofit/>
                        </wps:bodyPr>
                      </wps:wsp>
                      <wps:wsp>
                        <wps:cNvPr id="25" name="Line 26"/>
                        <wps:cNvCnPr/>
                        <wps:spPr bwMode="auto">
                          <a:xfrm flipH="1">
                            <a:off x="2634425" y="1039921"/>
                            <a:ext cx="420904" cy="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7"/>
                        <wps:cNvCnPr/>
                        <wps:spPr bwMode="auto">
                          <a:xfrm flipH="1">
                            <a:off x="5115251" y="1365928"/>
                            <a:ext cx="500" cy="88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wps:spPr bwMode="auto">
                          <a:xfrm>
                            <a:off x="3933439" y="1365928"/>
                            <a:ext cx="500" cy="881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wps:spPr bwMode="auto">
                          <a:xfrm>
                            <a:off x="2250522" y="2027143"/>
                            <a:ext cx="1000" cy="103842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Text Box 30"/>
                        <wps:cNvSpPr txBox="1">
                          <a:spLocks noChangeArrowheads="1"/>
                        </wps:cNvSpPr>
                        <wps:spPr bwMode="auto">
                          <a:xfrm>
                            <a:off x="1992119" y="3065566"/>
                            <a:ext cx="1063211" cy="531812"/>
                          </a:xfrm>
                          <a:prstGeom prst="rect">
                            <a:avLst/>
                          </a:prstGeom>
                          <a:solidFill>
                            <a:srgbClr val="FFFFFF"/>
                          </a:solidFill>
                          <a:ln w="9525">
                            <a:solidFill>
                              <a:srgbClr val="000000"/>
                            </a:solidFill>
                            <a:miter lim="800000"/>
                            <a:headEnd/>
                            <a:tailEnd/>
                          </a:ln>
                        </wps:spPr>
                        <wps:txbx>
                          <w:txbxContent>
                            <w:p w14:paraId="103F2065" w14:textId="77777777" w:rsidR="00426409" w:rsidRDefault="00426409" w:rsidP="003B4E27">
                              <w:pPr>
                                <w:jc w:val="center"/>
                                <w:rPr>
                                  <w:rFonts w:ascii="Arial Narrow" w:hAnsi="Arial Narrow" w:cs="Arial"/>
                                  <w:sz w:val="19"/>
                                </w:rPr>
                              </w:pPr>
                              <w:r>
                                <w:rPr>
                                  <w:rFonts w:ascii="Arial Narrow" w:hAnsi="Arial Narrow" w:cs="Arial"/>
                                  <w:sz w:val="19"/>
                                </w:rPr>
                                <w:t xml:space="preserve">Support Services </w:t>
                              </w:r>
                            </w:p>
                            <w:p w14:paraId="60CA7903" w14:textId="77777777" w:rsidR="00426409" w:rsidRPr="00717976" w:rsidRDefault="00426409" w:rsidP="003B4E27">
                              <w:pPr>
                                <w:jc w:val="center"/>
                                <w:rPr>
                                  <w:rFonts w:ascii="Arial Narrow" w:hAnsi="Arial Narrow" w:cs="Arial"/>
                                  <w:sz w:val="19"/>
                                </w:rPr>
                              </w:pPr>
                              <w:r w:rsidRPr="00BE17AE">
                                <w:rPr>
                                  <w:rFonts w:ascii="Arial Narrow" w:hAnsi="Arial Narrow" w:cs="Arial"/>
                                  <w:sz w:val="16"/>
                                  <w:szCs w:val="16"/>
                                </w:rPr>
                                <w:t>(Laboratory Medicine, Pharmacy,</w:t>
                              </w:r>
                              <w:r>
                                <w:rPr>
                                  <w:rFonts w:ascii="Arial Narrow" w:hAnsi="Arial Narrow" w:cs="Arial"/>
                                  <w:sz w:val="19"/>
                                </w:rPr>
                                <w:t xml:space="preserve"> </w:t>
                              </w:r>
                              <w:r w:rsidRPr="00BE17AE">
                                <w:rPr>
                                  <w:rFonts w:ascii="Arial Narrow" w:hAnsi="Arial Narrow" w:cs="Arial"/>
                                  <w:sz w:val="16"/>
                                  <w:szCs w:val="16"/>
                                </w:rPr>
                                <w:t>Radiology)</w:t>
                              </w:r>
                            </w:p>
                          </w:txbxContent>
                        </wps:txbx>
                        <wps:bodyPr rot="0" vert="horz" wrap="square" lIns="70669" tIns="35335" rIns="70669" bIns="35335" anchor="t" anchorCtr="0" upright="1">
                          <a:noAutofit/>
                        </wps:bodyPr>
                      </wps:wsp>
                      <wps:wsp>
                        <wps:cNvPr id="30" name="Line 31"/>
                        <wps:cNvCnPr/>
                        <wps:spPr bwMode="auto">
                          <a:xfrm flipH="1">
                            <a:off x="6150861" y="1365428"/>
                            <a:ext cx="500" cy="886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5621956" y="1453930"/>
                            <a:ext cx="1057311" cy="532112"/>
                          </a:xfrm>
                          <a:prstGeom prst="rect">
                            <a:avLst/>
                          </a:prstGeom>
                          <a:solidFill>
                            <a:srgbClr val="FFFFFF"/>
                          </a:solidFill>
                          <a:ln w="12700">
                            <a:solidFill>
                              <a:srgbClr val="000000"/>
                            </a:solidFill>
                            <a:miter lim="800000"/>
                            <a:headEnd/>
                            <a:tailEnd/>
                          </a:ln>
                        </wps:spPr>
                        <wps:txbx>
                          <w:txbxContent>
                            <w:p w14:paraId="2D91CB7B" w14:textId="77777777" w:rsidR="00426409" w:rsidRDefault="00426409" w:rsidP="003B4E27">
                              <w:pPr>
                                <w:jc w:val="center"/>
                                <w:rPr>
                                  <w:rFonts w:ascii="Arial Narrow" w:hAnsi="Arial Narrow" w:cs="Arial"/>
                                  <w:sz w:val="19"/>
                                </w:rPr>
                              </w:pPr>
                              <w:r>
                                <w:rPr>
                                  <w:rFonts w:ascii="Arial Narrow" w:hAnsi="Arial Narrow" w:cs="Arial"/>
                                  <w:sz w:val="19"/>
                                </w:rPr>
                                <w:t>Research Grant Development Officer</w:t>
                              </w:r>
                            </w:p>
                            <w:p w14:paraId="4D380A25" w14:textId="77777777" w:rsidR="00426409" w:rsidRPr="00717976" w:rsidRDefault="00426409" w:rsidP="003B4E27">
                              <w:pPr>
                                <w:jc w:val="center"/>
                                <w:rPr>
                                  <w:rFonts w:ascii="Arial Narrow" w:hAnsi="Arial Narrow" w:cs="Arial"/>
                                  <w:sz w:val="19"/>
                                </w:rPr>
                              </w:pPr>
                              <w:r>
                                <w:rPr>
                                  <w:rFonts w:ascii="Arial Narrow" w:hAnsi="Arial Narrow" w:cs="Arial"/>
                                  <w:sz w:val="19"/>
                                </w:rPr>
                                <w:t>(</w:t>
                              </w:r>
                              <w:proofErr w:type="spellStart"/>
                              <w:proofErr w:type="gramStart"/>
                              <w:r>
                                <w:rPr>
                                  <w:rFonts w:ascii="Arial Narrow" w:hAnsi="Arial Narrow" w:cs="Arial"/>
                                  <w:sz w:val="19"/>
                                </w:rPr>
                                <w:t>tbc</w:t>
                              </w:r>
                              <w:proofErr w:type="spellEnd"/>
                              <w:proofErr w:type="gramEnd"/>
                              <w:r w:rsidRPr="00717976">
                                <w:rPr>
                                  <w:rFonts w:ascii="Arial Narrow" w:hAnsi="Arial Narrow" w:cs="Arial"/>
                                  <w:sz w:val="19"/>
                                </w:rPr>
                                <w:t>)</w:t>
                              </w:r>
                            </w:p>
                            <w:p w14:paraId="79EA0CD2" w14:textId="77777777" w:rsidR="00426409" w:rsidRPr="00717976" w:rsidRDefault="00426409" w:rsidP="003B4E27">
                              <w:pPr>
                                <w:rPr>
                                  <w:rFonts w:ascii="Arial Narrow" w:hAnsi="Arial Narrow" w:cs="Arial"/>
                                  <w:sz w:val="19"/>
                                </w:rPr>
                              </w:pPr>
                            </w:p>
                          </w:txbxContent>
                        </wps:txbx>
                        <wps:bodyPr rot="0" vert="horz" wrap="square" lIns="70669" tIns="35335" rIns="70669" bIns="35335"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61" o:spid="_x0000_s1026" editas="canvas" style="position:absolute;margin-left:-53.05pt;margin-top:49.8pt;width:525.9pt;height:283.25pt;z-index:251659776" coordsize="66789,35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789;height:35972;visibility:visible;mso-wrap-style:square" stroked="t">
                  <v:fill o:detectmouseclick="t"/>
                  <v:stroke dashstyle="1 1" endcap="round"/>
                  <v:path o:connecttype="none"/>
                </v:shape>
                <v:shapetype id="_x0000_t202" coordsize="21600,21600" o:spt="202" path="m,l,21600r21600,l21600,xe">
                  <v:stroke joinstyle="miter"/>
                  <v:path gradientshapeok="t" o:connecttype="rect"/>
                </v:shapetype>
                <v:shape id="Text Box 4" o:spid="_x0000_s1028" type="#_x0000_t202" style="position:absolute;left:34018;top:21630;width:10002;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mscIA&#10;AADaAAAADwAAAGRycy9kb3ducmV2LnhtbESPT4vCMBTE78J+h/AEL7ImKi7SNcoiCJ7EP73s7dE8&#10;m2rzUpqo9dsbYWGPw8z8hlmsOleLO7Wh8qxhPFIgiAtvKi415KfN5xxEiMgGa8+k4UkBVsuP3gIz&#10;4x98oPsxliJBOGSowcbYZFKGwpLDMPINcfLOvnUYk2xLaVp8JLir5USpL+mw4rRgsaG1peJ6vDkN&#10;lx3/DmedsgdWUzuf3fLzfn/VetDvfr5BROrif/ivvTUapvC+km6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eaxwgAAANoAAAAPAAAAAAAAAAAAAAAAAJgCAABkcnMvZG93&#10;bnJldi54bWxQSwUGAAAAAAQABAD1AAAAhwMAAAAA&#10;">
                  <v:textbox inset="1.96303mm,.98153mm,1.96303mm,.98153mm">
                    <w:txbxContent>
                      <w:p w14:paraId="0EF1CBBD"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 xml:space="preserve">Research Delivery Teams </w:t>
                        </w:r>
                      </w:p>
                      <w:p w14:paraId="6D21C090"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 xml:space="preserve">(RNs, CTAs </w:t>
                        </w:r>
                        <w:proofErr w:type="spellStart"/>
                        <w:r w:rsidRPr="00717976">
                          <w:rPr>
                            <w:rFonts w:ascii="Arial Narrow" w:hAnsi="Arial Narrow" w:cs="Arial"/>
                            <w:sz w:val="19"/>
                          </w:rPr>
                          <w:t>etc</w:t>
                        </w:r>
                        <w:proofErr w:type="spellEnd"/>
                        <w:r w:rsidRPr="00717976">
                          <w:rPr>
                            <w:rFonts w:ascii="Arial Narrow" w:hAnsi="Arial Narrow" w:cs="Arial"/>
                            <w:sz w:val="19"/>
                          </w:rPr>
                          <w:t>)</w:t>
                        </w:r>
                      </w:p>
                    </w:txbxContent>
                  </v:textbox>
                </v:shape>
                <v:shape id="Text Box 5" o:spid="_x0000_s1029" type="#_x0000_t202" style="position:absolute;left:45698;top:14540;width:9746;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xcMA&#10;AADaAAAADwAAAGRycy9kb3ducmV2LnhtbESPT2sCMRTE7wW/Q3gFL6UmtVVkaxQpCJ6K/y7eHpvn&#10;ZuvmZdlk1/TbN4VCj8PM/IZZrpNrxEBdqD1reJkoEMSlNzVXGs6n7fMCRIjIBhvPpOGbAqxXo4cl&#10;Fsbf+UDDMVYiQzgUqMHG2BZShtKSwzDxLXH2rr5zGLPsKmk6vGe4a+RUqbl0WHNesNjSh6Xyduyd&#10;hq9PvjzNkrIHVq92MevP1/3+pvX4MW3eQURK8T/8194ZDW/weyXf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x+xcMAAADaAAAADwAAAAAAAAAAAAAAAACYAgAAZHJzL2Rv&#10;d25yZXYueG1sUEsFBgAAAAAEAAQA9QAAAIgDAAAAAA==&#10;">
                  <v:textbox inset="1.96303mm,.98153mm,1.96303mm,.98153mm">
                    <w:txbxContent>
                      <w:p w14:paraId="7344D16F"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2 x R&amp;D Unit Administrative Staff (5 &amp; 4)</w:t>
                        </w:r>
                      </w:p>
                      <w:p w14:paraId="32237B86" w14:textId="77777777" w:rsidR="00426409" w:rsidRPr="00717976" w:rsidRDefault="00426409" w:rsidP="003B4E27">
                        <w:pPr>
                          <w:rPr>
                            <w:rFonts w:ascii="Arial Narrow" w:hAnsi="Arial Narrow" w:cs="Arial"/>
                            <w:sz w:val="19"/>
                          </w:rPr>
                        </w:pPr>
                      </w:p>
                    </w:txbxContent>
                  </v:textbox>
                </v:shape>
                <v:shape id="Text Box 6" o:spid="_x0000_s1030" type="#_x0000_t202" style="position:absolute;left:359;top:21630;width:10628;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bXsMA&#10;AADaAAAADwAAAGRycy9kb3ducmV2LnhtbESPwWrDMBBE74X+g9hCLyWR2uAQ3CghBAo9FdvJJbfF&#10;2lhurJWxlNj9+ypQ6HGYmTfMeju5TtxoCK1nDa9zBYK49qblRsPx8DFbgQgR2WDnmTT8UIDt5vFh&#10;jbnxI5d0q2IjEoRDjhpsjH0uZagtOQxz3xMn7+wHhzHJoZFmwDHBXSfflFpKhy2nBYs97S3Vl+rq&#10;NHx/8eklm5QtWS3sKrsez0Vx0fr5adq9g4g0xf/wX/vTaMjgfiXd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DbXsMAAADaAAAADwAAAAAAAAAAAAAAAACYAgAAZHJzL2Rv&#10;d25yZXYueG1sUEsFBgAAAAAEAAQA9QAAAIgDAAAAAA==&#10;">
                  <v:textbox inset="1.96303mm,.98153mm,1.96303mm,.98153mm">
                    <w:txbxContent>
                      <w:p w14:paraId="29FF7811"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2 x Trial Managers (6)</w:t>
                        </w:r>
                      </w:p>
                    </w:txbxContent>
                  </v:textbox>
                </v:shape>
                <v:shape id="Text Box 7" o:spid="_x0000_s1031" type="#_x0000_t202" style="position:absolute;left:22800;top:21630;width:10627;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FKcIA&#10;AADaAAAADwAAAGRycy9kb3ducmV2LnhtbESPT4vCMBTE74LfITzBi2iyKxbpGmVZWNiT+O/i7dE8&#10;m67NS2mi1m9vBMHjMDO/YRarztXiSm2oPGv4mCgQxIU3FZcaDvvf8RxEiMgGa8+k4U4BVst+b4G5&#10;8Tfe0nUXS5EgHHLUYGNscilDYclhmPiGOHkn3zqMSbalNC3eEtzV8lOpTDqsOC1YbOjHUnHeXZyG&#10;/zUfR7NO2S2rqZ3PLofTZnPWejjovr9AROriO/xq/xkNGTyvp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kUpwgAAANoAAAAPAAAAAAAAAAAAAAAAAJgCAABkcnMvZG93&#10;bnJldi54bWxQSwUGAAAAAAQABAD1AAAAhwMAAAAA&#10;">
                  <v:textbox inset="1.96303mm,.98153mm,1.96303mm,.98153mm">
                    <w:txbxContent>
                      <w:p w14:paraId="50BB2D64"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Clinical Studies Officer (4)</w:t>
                        </w:r>
                      </w:p>
                    </w:txbxContent>
                  </v:textbox>
                </v:shape>
                <v:shape id="Text Box 8" o:spid="_x0000_s1032" type="#_x0000_t202" style="position:absolute;left:16308;top:359;width:11498;height:5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7gssIA&#10;AADaAAAADwAAAGRycy9kb3ducmV2LnhtbESPS4sCMRCE7wv+h9CCl0UTFR/MGkUEwdPi6+KtmbST&#10;WSedYRJ1/PcbYWGPRVV9RS1WravEg5pQetYwHCgQxLk3JRcazqdtfw4iRGSDlWfS8KIAq2XnY4GZ&#10;8U8+0OMYC5EgHDLUYGOsMylDbslhGPiaOHlX3ziMSTaFNA0+E9xVcqTUVDosOS1YrGljKb8d707D&#10;zzdfPietsgdWYzuf3M/X/f6mda/brr9ARGrjf/ivvTMaZvC+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uCywgAAANoAAAAPAAAAAAAAAAAAAAAAAJgCAABkcnMvZG93&#10;bnJldi54bWxQSwUGAAAAAAQABAD1AAAAhwMAAAAA&#10;">
                  <v:textbox inset="1.96303mm,.98153mm,1.96303mm,.98153mm">
                    <w:txbxContent>
                      <w:p w14:paraId="3C685331"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Executive Lead for Research</w:t>
                        </w:r>
                      </w:p>
                      <w:p w14:paraId="094C4204"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(Deputy CEO)</w:t>
                        </w:r>
                      </w:p>
                      <w:p w14:paraId="4D8D444E" w14:textId="77777777" w:rsidR="00426409" w:rsidRPr="00717976" w:rsidRDefault="00426409" w:rsidP="003B4E27">
                        <w:pPr>
                          <w:jc w:val="center"/>
                          <w:rPr>
                            <w:rFonts w:ascii="Arial Narrow" w:hAnsi="Arial Narrow" w:cs="Arial"/>
                            <w:sz w:val="19"/>
                          </w:rPr>
                        </w:pPr>
                      </w:p>
                    </w:txbxContent>
                  </v:textbox>
                </v:shape>
                <v:shape id="Text Box 9" o:spid="_x0000_s1033" type="#_x0000_t202" style="position:absolute;left:22505;top:14540;width:10627;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0wL4A&#10;AADaAAAADwAAAGRycy9kb3ducmV2LnhtbERPy4rCMBTdD/gP4QpuBk1UFKlGEUFwJb427i7Ntak2&#10;N6WJWv/eLAZmeTjvxap1lXhRE0rPGoYDBYI496bkQsPlvO3PQISIbLDyTBo+FGC17PwsMDP+zUd6&#10;nWIhUgiHDDXYGOtMypBbchgGviZO3M03DmOCTSFNg+8U7io5UmoqHZacGizWtLGUP05Pp+G+5+vv&#10;pFX2yGpsZ5Pn5XY4PLTuddv1HESkNv6L/9w7oyFtTVfSD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BdMC+AAAA2gAAAA8AAAAAAAAAAAAAAAAAmAIAAGRycy9kb3ducmV2&#10;LnhtbFBLBQYAAAAABAAEAPUAAACDAwAAAAA=&#10;">
                  <v:textbox inset="1.96303mm,.98153mm,1.96303mm,.98153mm">
                    <w:txbxContent>
                      <w:p w14:paraId="05107992"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Research Quality Assurance Manager</w:t>
                        </w:r>
                        <w:r>
                          <w:rPr>
                            <w:rFonts w:ascii="Arial Narrow" w:hAnsi="Arial Narrow" w:cs="Arial"/>
                            <w:sz w:val="19"/>
                          </w:rPr>
                          <w:t xml:space="preserve"> (</w:t>
                        </w:r>
                        <w:proofErr w:type="spellStart"/>
                        <w:r>
                          <w:rPr>
                            <w:rFonts w:ascii="Arial Narrow" w:hAnsi="Arial Narrow" w:cs="Arial"/>
                            <w:sz w:val="19"/>
                          </w:rPr>
                          <w:t>tbc</w:t>
                        </w:r>
                        <w:proofErr w:type="spellEnd"/>
                        <w:r>
                          <w:rPr>
                            <w:rFonts w:ascii="Arial Narrow" w:hAnsi="Arial Narrow" w:cs="Arial"/>
                            <w:sz w:val="19"/>
                          </w:rPr>
                          <w:t>)</w:t>
                        </w:r>
                      </w:p>
                      <w:p w14:paraId="64149726" w14:textId="77777777" w:rsidR="00426409" w:rsidRPr="00717976" w:rsidRDefault="00426409" w:rsidP="003B4E27">
                        <w:pPr>
                          <w:rPr>
                            <w:rFonts w:ascii="Arial Narrow" w:hAnsi="Arial Narrow" w:cs="Arial"/>
                            <w:sz w:val="19"/>
                          </w:rPr>
                        </w:pPr>
                      </w:p>
                    </w:txbxContent>
                  </v:textbox>
                </v:shape>
                <v:shape id="Text Box 10" o:spid="_x0000_s1034" type="#_x0000_t202" style="position:absolute;left:11873;top:14540;width:9746;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3RW8IA&#10;AADaAAAADwAAAGRycy9kb3ducmV2LnhtbESPzYoCMRCE7wu+Q2jBy7ImKoo7axQRBE+LfxdvzaSd&#10;zDrpDJOo49tvBMFjUVVfUbNF6ypxoyaUnjUM+goEce5NyYWG42H9NQURIrLByjNpeFCAxbzzMcPM&#10;+Dvv6LaPhUgQDhlqsDHWmZQht+Qw9H1NnLyzbxzGJJtCmgbvCe4qOVRqIh2WnBYs1rSylF/2V6fh&#10;75dPn+NW2R2rkZ2Or8fzdnvRutdtlz8gIrXxHX61N0bDNzyvpBs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dFbwgAAANoAAAAPAAAAAAAAAAAAAAAAAJgCAABkcnMvZG93&#10;bnJldi54bWxQSwUGAAAAAAQABAD1AAAAhwMAAAAA&#10;">
                  <v:textbox inset="1.96303mm,.98153mm,1.96303mm,.98153mm">
                    <w:txbxContent>
                      <w:p w14:paraId="2706419E"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2 x Research Facilitators (5)</w:t>
                        </w:r>
                      </w:p>
                      <w:p w14:paraId="36101015" w14:textId="77777777" w:rsidR="00426409" w:rsidRPr="00717976" w:rsidRDefault="00426409" w:rsidP="003B4E27">
                        <w:pPr>
                          <w:rPr>
                            <w:rFonts w:ascii="Arial Narrow" w:hAnsi="Arial Narrow" w:cs="Arial"/>
                            <w:sz w:val="19"/>
                          </w:rPr>
                        </w:pPr>
                      </w:p>
                    </w:txbxContent>
                  </v:textbox>
                </v:shape>
                <v:shape id="Text Box 11" o:spid="_x0000_s1035" type="#_x0000_t202" style="position:absolute;left:359;top:14540;width:10623;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UufsUA&#10;AADbAAAADwAAAGRycy9kb3ducmV2LnhtbESPQWvCQBCF74L/YRmhN93Yg22jmxALhR4KUq3occiO&#10;STQ7m2a3mv77zqHgbYb35r1vVvngWnWlPjSeDcxnCSji0tuGKwNfu7fpM6gQkS22nsnALwXIs/Fo&#10;han1N/6k6zZWSkI4pGigjrFLtQ5lTQ7DzHfEop187zDK2lfa9niTcNfqxyRZaIcNS0ONHb3WVF62&#10;P87Ay3d3KDeLeVHs1vuP81HrJDxtjHmYDMUSVKQh3s3/1+9W8IVefpEBd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S5+xQAAANsAAAAPAAAAAAAAAAAAAAAAAJgCAABkcnMv&#10;ZG93bnJldi54bWxQSwUGAAAAAAQABAD1AAAAigMAAAAA&#10;" strokeweight="2.25pt">
                  <v:textbox inset="1.96303mm,.98153mm,1.96303mm,.98153mm">
                    <w:txbxContent>
                      <w:p w14:paraId="0DC7C52F"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Research Advisor (8b)</w:t>
                        </w:r>
                      </w:p>
                    </w:txbxContent>
                  </v:textbox>
                </v:shape>
                <v:shape id="Text Box 12" o:spid="_x0000_s1036" type="#_x0000_t202" style="position:absolute;left:34023;top:14540;width:9741;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qVcIA&#10;AADbAAAADwAAAGRycy9kb3ducmV2LnhtbERPyWrDMBC9F/IPYgq5lFhKS0JwLIdQKPRUsl1yG6yJ&#10;5doaGUtJnL+vCoXe5vHWKTaj68SNhtB41jDPFAjiypuGaw2n48dsBSJEZIOdZ9LwoACbcvJUYG78&#10;nfd0O8RapBAOOWqwMfa5lKGy5DBkvidO3MUPDmOCQy3NgPcU7jr5qtRSOmw4NVjs6d1S1R6uTsP3&#10;F59fFqOye1ZvdrW4ni67Xav19HncrkFEGuO/+M/9adL8Ofz+kg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GapVwgAAANsAAAAPAAAAAAAAAAAAAAAAAJgCAABkcnMvZG93&#10;bnJldi54bWxQSwUGAAAAAAQABAD1AAAAhwMAAAAA&#10;">
                  <v:textbox inset="1.96303mm,.98153mm,1.96303mm,.98153mm">
                    <w:txbxContent>
                      <w:p w14:paraId="2934213E" w14:textId="77777777" w:rsidR="00426409" w:rsidRPr="00717976" w:rsidRDefault="00426409" w:rsidP="003B4E27">
                        <w:pPr>
                          <w:jc w:val="center"/>
                          <w:rPr>
                            <w:rFonts w:ascii="Arial Narrow" w:hAnsi="Arial Narrow" w:cs="Arial"/>
                            <w:sz w:val="18"/>
                            <w:szCs w:val="22"/>
                          </w:rPr>
                        </w:pPr>
                        <w:r w:rsidRPr="00717976">
                          <w:rPr>
                            <w:rFonts w:ascii="Arial Narrow" w:hAnsi="Arial Narrow" w:cs="Arial"/>
                            <w:sz w:val="18"/>
                            <w:szCs w:val="22"/>
                          </w:rPr>
                          <w:t>2x Lead Research Nurse Coordinators</w:t>
                        </w:r>
                      </w:p>
                      <w:p w14:paraId="4FEBFFA5"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 xml:space="preserve"> (8a)</w:t>
                        </w:r>
                      </w:p>
                    </w:txbxContent>
                  </v:textbox>
                </v:shape>
                <v:shape id="Text Box 13" o:spid="_x0000_s1037" type="#_x0000_t202" style="position:absolute;left:30479;top:2133;width:10622;height:3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0IsIA&#10;AADbAAAADwAAAGRycy9kb3ducmV2LnhtbERPyWrDMBC9F/IPYgq9lFhqQkJwLIdQKPRUsl1yG6yJ&#10;5doaGUtJ3L+vAoXe5vHWKTaj68SNhtB41vCWKRDElTcN1xpOx4/pCkSIyAY7z6ThhwJsyslTgbnx&#10;d97T7RBrkUI45KjBxtjnUobKksOQ+Z44cRc/OIwJDrU0A95TuOvkTKmldNhwarDY07ulqj1cnYbv&#10;Lz6/LkZl96zmdrW4ni67Xav1y/O4XYOINMZ/8Z/706T5M3j8kg6Q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zQiwgAAANsAAAAPAAAAAAAAAAAAAAAAAJgCAABkcnMvZG93&#10;bnJldi54bWxQSwUGAAAAAAQABAD1AAAAhwMAAAAA&#10;">
                  <v:textbox inset="1.96303mm,.98153mm,1.96303mm,.98153mm">
                    <w:txbxContent>
                      <w:p w14:paraId="48794518"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Clinical Lead for Research</w:t>
                        </w:r>
                      </w:p>
                    </w:txbxContent>
                  </v:textbox>
                </v:shape>
                <v:line id="Line 14" o:spid="_x0000_s1038" style="position:absolute;visibility:visible;mso-wrap-style:square" from="22505,5678" to="22505,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39" style="position:absolute;visibility:visible;mso-wrap-style:square" from="5671,13654" to="61508,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6" o:spid="_x0000_s1040" style="position:absolute;visibility:visible;mso-wrap-style:square" from="22505,11881" to="22505,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041" style="position:absolute;visibility:visible;mso-wrap-style:square" from="5671,13654" to="5671,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2" style="position:absolute;visibility:visible;mso-wrap-style:square" from="16308,13654" to="16308,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3" style="position:absolute;visibility:visible;mso-wrap-style:square" from="27816,13654" to="27816,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4" style="position:absolute;flip:x;visibility:visible;mso-wrap-style:square" from="26044,4791" to="30479,9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3aRb8AAADbAAAADwAAAGRycy9kb3ducmV2LnhtbERPTYvCMBC9C/6HMMLeNFVQ1moUEZVF&#10;9rJV79NmTIvNpDRRu/9+syB4m8f7nOW6s7V4UOsrxwrGowQEceF0xUbB+bQffoLwAVlj7ZgU/JKH&#10;9arfW2Kq3ZN/6JEFI2II+xQVlCE0qZS+KMmiH7mGOHJX11oMEbZG6hafMdzWcpIkM2mx4thQYkPb&#10;kopbdrcK8t3mYo75ZWcn/K0PZprlLDOlPgbdZgEiUBfe4pf7S8f5c/j/JR4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x3aRb8AAADbAAAADwAAAAAAAAAAAAAAAACh&#10;AgAAZHJzL2Rvd25yZXYueG1sUEsFBgAAAAAEAAQA+QAAAI0DAAAAAA==&#10;">
                  <v:stroke dashstyle="dash"/>
                </v:line>
                <v:line id="Line 21" o:spid="_x0000_s1045" style="position:absolute;visibility:visible;mso-wrap-style:square" from="5671,19858" to="5671,2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6" style="position:absolute;visibility:visible;mso-wrap-style:square" from="27816,19858" to="27821,2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 o:spid="_x0000_s1047" style="position:absolute;visibility:visible;mso-wrap-style:square" from="39334,19858" to="39334,21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24" o:spid="_x0000_s1048" type="#_x0000_t202" style="position:absolute;left:18080;top:7450;width:8264;height:4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2W8EA&#10;AADbAAAADwAAAGRycy9kb3ducmV2LnhtbESPzYoCMRCE74LvEFrwphmVFRmNIoq4sCfdBfHWTHp+&#10;NOkMk4zOvv1mQfBYVH1V1GrTWSMe1PjKsYLJOAFBnDldcaHg5/swWoDwAVmjcUwKfsnDZt3vrTDV&#10;7sknepxDIWIJ+xQVlCHUqZQ+K8miH7uaOHq5ayyGKJtC6gafsdwaOU2SubRYcVwosaZdSdn93FoF&#10;04tsc/4wnc79/n7kr5tpr3ulhoNuuwQRqAvv8Iv+1JGbwf+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ktlvBAAAA2wAAAA8AAAAAAAAAAAAAAAAAmAIAAGRycy9kb3du&#10;cmV2LnhtbFBLBQYAAAAABAAEAPUAAACGAwAAAAA=&#10;" strokeweight=".25pt">
                  <v:textbox inset="1.96303mm,.98153mm,1.96303mm,.98153mm">
                    <w:txbxContent>
                      <w:p w14:paraId="4CED6293"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Head of R&amp;D</w:t>
                        </w:r>
                      </w:p>
                      <w:p w14:paraId="49EB8847"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(8b)</w:t>
                        </w:r>
                      </w:p>
                    </w:txbxContent>
                  </v:textbox>
                </v:shape>
                <v:shape id="Text Box 25" o:spid="_x0000_s1049" type="#_x0000_t202" style="position:absolute;left:30553;top:7376;width:10622;height:3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DcMIA&#10;AADbAAAADwAAAGRycy9kb3ducmV2LnhtbESPQWsCMRSE74L/ITzBi2iiVpGtUaRQ8CRqvfT22Dw3&#10;Wzcvyybq+u+NIPQ4zMw3zHLdukrcqAmlZw3jkQJBnHtTcqHh9PM9XIAIEdlg5Zk0PCjAetXtLDEz&#10;/s4Huh1jIRKEQ4YabIx1JmXILTkMI18TJ+/sG4cxyaaQpsF7grtKTpSaS4clpwWLNX1Zyi/Hq9Pw&#10;t+PfwaxV9sBqahez6+m831+07vfazSeISG38D7/bW6Nh8gGvL+k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AsNwwgAAANsAAAAPAAAAAAAAAAAAAAAAAJgCAABkcnMvZG93&#10;bnJldi54bWxQSwUGAAAAAAQABAD1AAAAhwMAAAAA&#10;">
                  <v:textbox inset="1.96303mm,.98153mm,1.96303mm,.98153mm">
                    <w:txbxContent>
                      <w:p w14:paraId="56D30F87" w14:textId="77777777" w:rsidR="00426409" w:rsidRPr="00717976" w:rsidRDefault="00426409" w:rsidP="003B4E27">
                        <w:pPr>
                          <w:jc w:val="center"/>
                          <w:rPr>
                            <w:rFonts w:ascii="Arial Narrow" w:hAnsi="Arial Narrow" w:cs="Arial"/>
                            <w:sz w:val="19"/>
                          </w:rPr>
                        </w:pPr>
                        <w:r w:rsidRPr="00717976">
                          <w:rPr>
                            <w:rFonts w:ascii="Arial Narrow" w:hAnsi="Arial Narrow" w:cs="Arial"/>
                            <w:sz w:val="19"/>
                          </w:rPr>
                          <w:t>Research Finance Manager</w:t>
                        </w:r>
                      </w:p>
                    </w:txbxContent>
                  </v:textbox>
                </v:shape>
                <v:line id="Line 26" o:spid="_x0000_s1050" style="position:absolute;flip:x;visibility:visible;mso-wrap-style:square" from="26344,10399" to="30553,10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wa/cIAAADbAAAADwAAAGRycy9kb3ducmV2LnhtbESPwWrDMBBE74H+g9hCb7Fcg0two4QQ&#10;0lJKLnHr+9rayibWylhq7P59VAjkOMzMG2a9nW0vLjT6zrGC5yQFQdw43bFR8P31tlyB8AFZY++Y&#10;FPyRh+3mYbHGQruJT3QpgxERwr5ABW0IQyGlb1qy6BM3EEfvx40WQ5SjkXrEKcJtL7M0fZEWO44L&#10;LQ60b6k5l79WQX3YVeazrg4246N+N3lZsyyVenqcd68gAs3hHr61P7SCLIf/L/EHyM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Dwa/cIAAADbAAAADwAAAAAAAAAAAAAA&#10;AAChAgAAZHJzL2Rvd25yZXYueG1sUEsFBgAAAAAEAAQA+QAAAJADAAAAAA==&#10;">
                  <v:stroke dashstyle="dash"/>
                </v:line>
                <v:line id="Line 27" o:spid="_x0000_s1051" style="position:absolute;flip:x;visibility:visible;mso-wrap-style:square" from="51152,13659" to="51157,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28" o:spid="_x0000_s1052" style="position:absolute;visibility:visible;mso-wrap-style:square" from="39334,13659" to="39339,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9" o:spid="_x0000_s1053" style="position:absolute;visibility:visible;mso-wrap-style:square" from="22505,20271" to="22515,30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CYsAAAADbAAAADwAAAGRycy9kb3ducmV2LnhtbERPTWvCQBC9F/wPywje6kYPRVNXKQXB&#10;g1WqpechOyap2dm4u8b4751DwePjfS9WvWtURyHWng1Mxhko4sLbmksDP8f16wxUTMgWG89k4E4R&#10;VsvBywJz62/8Td0hlUpCOOZooEqpzbWORUUO49i3xMKdfHCYBIZS24A3CXeNnmbZm3ZYszRU2NJn&#10;RcX5cHXSW5TbcPn9O/eb09d2feFuvjvujRkN+493UIn69BT/uzfWwFTGyh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FQmLAAAAA2wAAAA8AAAAAAAAAAAAAAAAA&#10;oQIAAGRycy9kb3ducmV2LnhtbFBLBQYAAAAABAAEAPkAAACOAwAAAAA=&#10;">
                  <v:stroke dashstyle="dash"/>
                </v:line>
                <v:shape id="Text Box 30" o:spid="_x0000_s1054" type="#_x0000_t202" style="position:absolute;left:19921;top:30655;width:10632;height:5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s7sQA&#10;AADbAAAADwAAAGRycy9kb3ducmV2LnhtbESPQWvCQBSE7wX/w/IKXoru1pJiU1eRguCpmDQXb4/s&#10;M5uafRuyq8Z/3y0Uehxm5htmtRldJ640hNazhue5AkFce9Nyo6H62s2WIEJENth5Jg13CrBZTx5W&#10;mBt/44KuZWxEgnDIUYONsc+lDLUlh2Hue+LknfzgMCY5NNIMeEtw18mFUq/SYctpwWJPH5bqc3lx&#10;Gr4/+fiUjcoWrF7sMrtUp8PhrPX0cdy+g4g0xv/wX3tvNCze4P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DbO7EAAAA2wAAAA8AAAAAAAAAAAAAAAAAmAIAAGRycy9k&#10;b3ducmV2LnhtbFBLBQYAAAAABAAEAPUAAACJAwAAAAA=&#10;">
                  <v:textbox inset="1.96303mm,.98153mm,1.96303mm,.98153mm">
                    <w:txbxContent>
                      <w:p w14:paraId="103F2065" w14:textId="77777777" w:rsidR="00426409" w:rsidRDefault="00426409" w:rsidP="003B4E27">
                        <w:pPr>
                          <w:jc w:val="center"/>
                          <w:rPr>
                            <w:rFonts w:ascii="Arial Narrow" w:hAnsi="Arial Narrow" w:cs="Arial"/>
                            <w:sz w:val="19"/>
                          </w:rPr>
                        </w:pPr>
                        <w:r>
                          <w:rPr>
                            <w:rFonts w:ascii="Arial Narrow" w:hAnsi="Arial Narrow" w:cs="Arial"/>
                            <w:sz w:val="19"/>
                          </w:rPr>
                          <w:t xml:space="preserve">Support Services </w:t>
                        </w:r>
                      </w:p>
                      <w:p w14:paraId="60CA7903" w14:textId="77777777" w:rsidR="00426409" w:rsidRPr="00717976" w:rsidRDefault="00426409" w:rsidP="003B4E27">
                        <w:pPr>
                          <w:jc w:val="center"/>
                          <w:rPr>
                            <w:rFonts w:ascii="Arial Narrow" w:hAnsi="Arial Narrow" w:cs="Arial"/>
                            <w:sz w:val="19"/>
                          </w:rPr>
                        </w:pPr>
                        <w:r w:rsidRPr="00BE17AE">
                          <w:rPr>
                            <w:rFonts w:ascii="Arial Narrow" w:hAnsi="Arial Narrow" w:cs="Arial"/>
                            <w:sz w:val="16"/>
                            <w:szCs w:val="16"/>
                          </w:rPr>
                          <w:t>(Laboratory Medicine, Pharmacy,</w:t>
                        </w:r>
                        <w:r>
                          <w:rPr>
                            <w:rFonts w:ascii="Arial Narrow" w:hAnsi="Arial Narrow" w:cs="Arial"/>
                            <w:sz w:val="19"/>
                          </w:rPr>
                          <w:t xml:space="preserve"> </w:t>
                        </w:r>
                        <w:r w:rsidRPr="00BE17AE">
                          <w:rPr>
                            <w:rFonts w:ascii="Arial Narrow" w:hAnsi="Arial Narrow" w:cs="Arial"/>
                            <w:sz w:val="16"/>
                            <w:szCs w:val="16"/>
                          </w:rPr>
                          <w:t>Radiology)</w:t>
                        </w:r>
                      </w:p>
                    </w:txbxContent>
                  </v:textbox>
                </v:shape>
                <v:line id="Line 31" o:spid="_x0000_s1055" style="position:absolute;flip:x;visibility:visible;mso-wrap-style:square" from="61508,13654" to="61513,14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shape id="Text Box 32" o:spid="_x0000_s1056" type="#_x0000_t202" style="position:absolute;left:56219;top:14539;width:10573;height:5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fm8QA&#10;AADbAAAADwAAAGRycy9kb3ducmV2LnhtbESPQWvCQBSE74L/YXlCb2YTCyXErBIFaaG0UBXF2yP7&#10;TILZt2l2q+m/7xYEj8PMfMPky8G04kq9aywrSKIYBHFpdcOVgv1uM01BOI+ssbVMCn7JwXIxHuWY&#10;aXvjL7pufSUChF2GCmrvu0xKV9Zk0EW2Iw7e2fYGfZB9JXWPtwA3rZzF8Ys02HBYqLGjdU3lZftj&#10;FHx+p6Xpip1ZvR4+jnh6TzeNS5V6mgzFHISnwT/C9/abVvCcwP+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n5vEAAAA2wAAAA8AAAAAAAAAAAAAAAAAmAIAAGRycy9k&#10;b3ducmV2LnhtbFBLBQYAAAAABAAEAPUAAACJAwAAAAA=&#10;" strokeweight="1pt">
                  <v:textbox inset="1.96303mm,.98153mm,1.96303mm,.98153mm">
                    <w:txbxContent>
                      <w:p w14:paraId="2D91CB7B" w14:textId="77777777" w:rsidR="00426409" w:rsidRDefault="00426409" w:rsidP="003B4E27">
                        <w:pPr>
                          <w:jc w:val="center"/>
                          <w:rPr>
                            <w:rFonts w:ascii="Arial Narrow" w:hAnsi="Arial Narrow" w:cs="Arial"/>
                            <w:sz w:val="19"/>
                          </w:rPr>
                        </w:pPr>
                        <w:r>
                          <w:rPr>
                            <w:rFonts w:ascii="Arial Narrow" w:hAnsi="Arial Narrow" w:cs="Arial"/>
                            <w:sz w:val="19"/>
                          </w:rPr>
                          <w:t>Research Grant Development Officer</w:t>
                        </w:r>
                      </w:p>
                      <w:p w14:paraId="4D380A25" w14:textId="77777777" w:rsidR="00426409" w:rsidRPr="00717976" w:rsidRDefault="00426409" w:rsidP="003B4E27">
                        <w:pPr>
                          <w:jc w:val="center"/>
                          <w:rPr>
                            <w:rFonts w:ascii="Arial Narrow" w:hAnsi="Arial Narrow" w:cs="Arial"/>
                            <w:sz w:val="19"/>
                          </w:rPr>
                        </w:pPr>
                        <w:r>
                          <w:rPr>
                            <w:rFonts w:ascii="Arial Narrow" w:hAnsi="Arial Narrow" w:cs="Arial"/>
                            <w:sz w:val="19"/>
                          </w:rPr>
                          <w:t>(</w:t>
                        </w:r>
                        <w:proofErr w:type="spellStart"/>
                        <w:proofErr w:type="gramStart"/>
                        <w:r>
                          <w:rPr>
                            <w:rFonts w:ascii="Arial Narrow" w:hAnsi="Arial Narrow" w:cs="Arial"/>
                            <w:sz w:val="19"/>
                          </w:rPr>
                          <w:t>tbc</w:t>
                        </w:r>
                        <w:proofErr w:type="spellEnd"/>
                        <w:proofErr w:type="gramEnd"/>
                        <w:r w:rsidRPr="00717976">
                          <w:rPr>
                            <w:rFonts w:ascii="Arial Narrow" w:hAnsi="Arial Narrow" w:cs="Arial"/>
                            <w:sz w:val="19"/>
                          </w:rPr>
                          <w:t>)</w:t>
                        </w:r>
                      </w:p>
                      <w:p w14:paraId="79EA0CD2" w14:textId="77777777" w:rsidR="00426409" w:rsidRPr="00717976" w:rsidRDefault="00426409" w:rsidP="003B4E27">
                        <w:pPr>
                          <w:rPr>
                            <w:rFonts w:ascii="Arial Narrow" w:hAnsi="Arial Narrow" w:cs="Arial"/>
                            <w:sz w:val="19"/>
                          </w:rPr>
                        </w:pPr>
                      </w:p>
                    </w:txbxContent>
                  </v:textbox>
                </v:shape>
                <w10:wrap type="topAndBottom"/>
              </v:group>
            </w:pict>
          </mc:Fallback>
        </mc:AlternateContent>
      </w:r>
    </w:p>
    <w:p w14:paraId="421F154C" w14:textId="77777777" w:rsidR="003B4E27" w:rsidRDefault="003B4E27" w:rsidP="00A23D77">
      <w:pPr>
        <w:pStyle w:val="Default"/>
        <w:spacing w:after="120"/>
        <w:rPr>
          <w:color w:val="auto"/>
          <w:highlight w:val="yellow"/>
          <w:lang w:val="en-GB" w:eastAsia="en-GB"/>
        </w:rPr>
      </w:pPr>
    </w:p>
    <w:p w14:paraId="3D80D469" w14:textId="77777777" w:rsidR="003B4E27" w:rsidRDefault="003B4E27" w:rsidP="00A23D77">
      <w:pPr>
        <w:pStyle w:val="Default"/>
        <w:spacing w:after="120"/>
        <w:rPr>
          <w:color w:val="auto"/>
          <w:highlight w:val="yellow"/>
          <w:lang w:val="en-GB" w:eastAsia="en-GB"/>
        </w:rPr>
      </w:pPr>
    </w:p>
    <w:p w14:paraId="7B6A1F53" w14:textId="039EF48E" w:rsidR="00B07B89" w:rsidRDefault="00B07B89" w:rsidP="00B07B89">
      <w:pPr>
        <w:rPr>
          <w:rFonts w:ascii="Arial" w:hAnsi="Arial" w:cs="Arial"/>
        </w:rPr>
      </w:pPr>
      <w:r>
        <w:rPr>
          <w:rFonts w:ascii="Arial" w:hAnsi="Arial" w:cs="Arial"/>
        </w:rPr>
        <w:t xml:space="preserve">The team has expanded in the last year by the addition of two </w:t>
      </w:r>
      <w:r w:rsidRPr="00B07B89">
        <w:rPr>
          <w:rFonts w:ascii="Arial" w:hAnsi="Arial" w:cs="Arial"/>
        </w:rPr>
        <w:t>Research Delivery Facilitator</w:t>
      </w:r>
      <w:r>
        <w:rPr>
          <w:rFonts w:ascii="Arial" w:hAnsi="Arial" w:cs="Arial"/>
        </w:rPr>
        <w:t>s</w:t>
      </w:r>
      <w:r w:rsidR="006538C2">
        <w:rPr>
          <w:rFonts w:ascii="Arial" w:hAnsi="Arial" w:cs="Arial"/>
        </w:rPr>
        <w:t>, a part time Deputy Finance M</w:t>
      </w:r>
      <w:r w:rsidR="00450467">
        <w:rPr>
          <w:rFonts w:ascii="Arial" w:hAnsi="Arial" w:cs="Arial"/>
        </w:rPr>
        <w:t>anager</w:t>
      </w:r>
      <w:r w:rsidRPr="00B07B89">
        <w:rPr>
          <w:rFonts w:ascii="Arial" w:hAnsi="Arial" w:cs="Arial"/>
        </w:rPr>
        <w:t xml:space="preserve"> </w:t>
      </w:r>
      <w:r>
        <w:rPr>
          <w:rFonts w:ascii="Arial" w:hAnsi="Arial" w:cs="Arial"/>
        </w:rPr>
        <w:t>and a Quality Assurance</w:t>
      </w:r>
      <w:r w:rsidR="003B63E3">
        <w:rPr>
          <w:rFonts w:ascii="Arial" w:hAnsi="Arial" w:cs="Arial"/>
        </w:rPr>
        <w:t xml:space="preserve"> Manager</w:t>
      </w:r>
      <w:r w:rsidR="00A43DB4">
        <w:rPr>
          <w:rFonts w:ascii="Arial" w:hAnsi="Arial" w:cs="Arial"/>
        </w:rPr>
        <w:t xml:space="preserve"> </w:t>
      </w:r>
      <w:r w:rsidR="00584747">
        <w:rPr>
          <w:rFonts w:ascii="Arial" w:hAnsi="Arial" w:cs="Arial"/>
        </w:rPr>
        <w:t>role,</w:t>
      </w:r>
      <w:r>
        <w:rPr>
          <w:rFonts w:ascii="Arial" w:hAnsi="Arial" w:cs="Arial"/>
        </w:rPr>
        <w:t xml:space="preserve"> which all</w:t>
      </w:r>
      <w:r w:rsidR="00584747">
        <w:rPr>
          <w:rFonts w:ascii="Arial" w:hAnsi="Arial" w:cs="Arial"/>
        </w:rPr>
        <w:t>ows us to deliver a very thorough</w:t>
      </w:r>
      <w:r>
        <w:rPr>
          <w:rFonts w:ascii="Arial" w:hAnsi="Arial" w:cs="Arial"/>
        </w:rPr>
        <w:t xml:space="preserve"> research administration and governance service.</w:t>
      </w:r>
    </w:p>
    <w:p w14:paraId="3140B1A2" w14:textId="77777777" w:rsidR="00B07B89" w:rsidRDefault="00B07B89" w:rsidP="00B07B89">
      <w:pPr>
        <w:spacing w:after="120"/>
        <w:rPr>
          <w:rFonts w:ascii="Arial" w:hAnsi="Arial" w:cs="Arial"/>
        </w:rPr>
      </w:pPr>
    </w:p>
    <w:p w14:paraId="77526886" w14:textId="5A3EE286" w:rsidR="00B07B89" w:rsidRPr="00B07B89" w:rsidRDefault="00B07B89" w:rsidP="00B07B89">
      <w:pPr>
        <w:spacing w:after="120"/>
        <w:rPr>
          <w:rFonts w:ascii="Arial" w:hAnsi="Arial" w:cs="Arial"/>
        </w:rPr>
      </w:pPr>
      <w:r w:rsidRPr="00B07B89">
        <w:rPr>
          <w:rFonts w:ascii="Arial" w:hAnsi="Arial" w:cs="Arial"/>
        </w:rPr>
        <w:t xml:space="preserve">Each directorate has </w:t>
      </w:r>
      <w:r>
        <w:rPr>
          <w:rFonts w:ascii="Arial" w:hAnsi="Arial" w:cs="Arial"/>
        </w:rPr>
        <w:t>been</w:t>
      </w:r>
      <w:r w:rsidRPr="00B07B89">
        <w:rPr>
          <w:rFonts w:ascii="Arial" w:hAnsi="Arial" w:cs="Arial"/>
        </w:rPr>
        <w:t xml:space="preserve"> allocated </w:t>
      </w:r>
      <w:r w:rsidR="00585269">
        <w:rPr>
          <w:rFonts w:ascii="Arial" w:hAnsi="Arial" w:cs="Arial"/>
        </w:rPr>
        <w:t xml:space="preserve">a </w:t>
      </w:r>
      <w:r w:rsidRPr="00B07B89">
        <w:rPr>
          <w:rFonts w:ascii="Arial" w:hAnsi="Arial" w:cs="Arial"/>
        </w:rPr>
        <w:t xml:space="preserve">Research Delivery Facilitator who </w:t>
      </w:r>
      <w:r w:rsidR="00C56852" w:rsidRPr="00B07B89">
        <w:rPr>
          <w:rFonts w:ascii="Arial" w:hAnsi="Arial" w:cs="Arial"/>
        </w:rPr>
        <w:t>works</w:t>
      </w:r>
      <w:r w:rsidRPr="00B07B89">
        <w:rPr>
          <w:rFonts w:ascii="Arial" w:hAnsi="Arial" w:cs="Arial"/>
        </w:rPr>
        <w:t xml:space="preserve"> closely with </w:t>
      </w:r>
      <w:r>
        <w:rPr>
          <w:rFonts w:ascii="Arial" w:hAnsi="Arial" w:cs="Arial"/>
        </w:rPr>
        <w:t xml:space="preserve">our </w:t>
      </w:r>
      <w:r w:rsidRPr="00B07B89">
        <w:rPr>
          <w:rFonts w:ascii="Arial" w:hAnsi="Arial" w:cs="Arial"/>
        </w:rPr>
        <w:t xml:space="preserve">clinicians and research staff to build research activity in their clinical area. They search for new research opportunities and once they have found a study that is suitable </w:t>
      </w:r>
      <w:r>
        <w:rPr>
          <w:rFonts w:ascii="Arial" w:hAnsi="Arial" w:cs="Arial"/>
        </w:rPr>
        <w:t xml:space="preserve">they </w:t>
      </w:r>
      <w:r w:rsidRPr="00B07B89">
        <w:rPr>
          <w:rFonts w:ascii="Arial" w:hAnsi="Arial" w:cs="Arial"/>
        </w:rPr>
        <w:t xml:space="preserve">provide the management of setup, approvals, </w:t>
      </w:r>
      <w:proofErr w:type="spellStart"/>
      <w:r w:rsidRPr="00B07B89">
        <w:rPr>
          <w:rFonts w:ascii="Arial" w:hAnsi="Arial" w:cs="Arial"/>
        </w:rPr>
        <w:t>costings</w:t>
      </w:r>
      <w:proofErr w:type="spellEnd"/>
      <w:r w:rsidRPr="00B07B89">
        <w:rPr>
          <w:rFonts w:ascii="Arial" w:hAnsi="Arial" w:cs="Arial"/>
        </w:rPr>
        <w:t>, contracts and all other local arrangements required to open the study; this enables research staff to focus on continuing to deliver important, high-quality clinical research.</w:t>
      </w:r>
    </w:p>
    <w:p w14:paraId="2F80CD73" w14:textId="77777777" w:rsidR="00B07B89" w:rsidRPr="00B07B89" w:rsidRDefault="00B07B89" w:rsidP="00B07B89">
      <w:pPr>
        <w:spacing w:after="160" w:line="259" w:lineRule="auto"/>
        <w:rPr>
          <w:rFonts w:ascii="Arial" w:eastAsia="Calibri" w:hAnsi="Arial" w:cs="Arial"/>
        </w:rPr>
      </w:pPr>
      <w:r w:rsidRPr="00B07B89">
        <w:rPr>
          <w:rFonts w:ascii="Arial" w:eastAsia="Calibri" w:hAnsi="Arial" w:cs="Arial"/>
        </w:rPr>
        <w:t>We offer advice and guidance with;</w:t>
      </w:r>
    </w:p>
    <w:p w14:paraId="7B5681E0" w14:textId="77777777" w:rsidR="00B07B89" w:rsidRP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Finding and applying for research grants</w:t>
      </w:r>
    </w:p>
    <w:p w14:paraId="40C16B0E" w14:textId="77777777" w:rsidR="00B07B89" w:rsidRP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Study design</w:t>
      </w:r>
    </w:p>
    <w:p w14:paraId="5734DB84" w14:textId="77777777" w:rsidR="00B07B89" w:rsidRP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Health Research Authority (HRA) Approval</w:t>
      </w:r>
    </w:p>
    <w:p w14:paraId="21D63238" w14:textId="77777777" w:rsidR="00B07B89" w:rsidRP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Research Ethics applications</w:t>
      </w:r>
    </w:p>
    <w:p w14:paraId="31514AF6" w14:textId="77777777" w:rsidR="00B07B89" w:rsidRP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Day to day management of studies</w:t>
      </w:r>
    </w:p>
    <w:p w14:paraId="16B59730" w14:textId="77777777" w:rsidR="00B07B89" w:rsidRP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Quality assurance and data management</w:t>
      </w:r>
    </w:p>
    <w:p w14:paraId="4F75BB6B" w14:textId="77777777" w:rsidR="00B07B89" w:rsidRP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Patient &amp; Public Involvement</w:t>
      </w:r>
    </w:p>
    <w:p w14:paraId="72A3CD70" w14:textId="77777777" w:rsidR="00B07B89" w:rsidRP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Publication and dissemination</w:t>
      </w:r>
    </w:p>
    <w:p w14:paraId="110D2C2A" w14:textId="77777777" w:rsidR="00B07B89" w:rsidRP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Intellectual Property</w:t>
      </w:r>
    </w:p>
    <w:p w14:paraId="4163FF14" w14:textId="77777777" w:rsidR="00B07B89"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lastRenderedPageBreak/>
        <w:t xml:space="preserve">Grant </w:t>
      </w:r>
      <w:proofErr w:type="spellStart"/>
      <w:r w:rsidRPr="00B07B89">
        <w:rPr>
          <w:rFonts w:ascii="Arial" w:eastAsia="Calibri" w:hAnsi="Arial" w:cs="Arial"/>
        </w:rPr>
        <w:t>costings</w:t>
      </w:r>
      <w:proofErr w:type="spellEnd"/>
      <w:r w:rsidRPr="00B07B89">
        <w:rPr>
          <w:rFonts w:ascii="Arial" w:eastAsia="Calibri" w:hAnsi="Arial" w:cs="Arial"/>
        </w:rPr>
        <w:t xml:space="preserve"> and finances</w:t>
      </w:r>
    </w:p>
    <w:p w14:paraId="05ED972A" w14:textId="435607A3" w:rsidR="00B07B89" w:rsidRPr="00B07B89" w:rsidRDefault="00B07B89" w:rsidP="00B07B89">
      <w:pPr>
        <w:numPr>
          <w:ilvl w:val="0"/>
          <w:numId w:val="31"/>
        </w:numPr>
        <w:spacing w:after="160" w:line="259" w:lineRule="auto"/>
        <w:contextualSpacing/>
        <w:rPr>
          <w:rFonts w:ascii="Arial" w:eastAsia="Calibri" w:hAnsi="Arial" w:cs="Arial"/>
        </w:rPr>
      </w:pPr>
      <w:r>
        <w:rPr>
          <w:rFonts w:ascii="Arial" w:eastAsia="Calibri" w:hAnsi="Arial" w:cs="Arial"/>
        </w:rPr>
        <w:t>Collaboration and partnership building</w:t>
      </w:r>
    </w:p>
    <w:p w14:paraId="7965C8F5" w14:textId="017952F9" w:rsidR="00A23D77" w:rsidRDefault="00B07B89" w:rsidP="00B07B89">
      <w:pPr>
        <w:numPr>
          <w:ilvl w:val="0"/>
          <w:numId w:val="31"/>
        </w:numPr>
        <w:spacing w:after="160" w:line="259" w:lineRule="auto"/>
        <w:contextualSpacing/>
        <w:rPr>
          <w:rFonts w:ascii="Arial" w:eastAsia="Calibri" w:hAnsi="Arial" w:cs="Arial"/>
        </w:rPr>
      </w:pPr>
      <w:r w:rsidRPr="00B07B89">
        <w:rPr>
          <w:rFonts w:ascii="Arial" w:eastAsia="Calibri" w:hAnsi="Arial" w:cs="Arial"/>
        </w:rPr>
        <w:t>M</w:t>
      </w:r>
      <w:r w:rsidR="00DA0884" w:rsidRPr="00B07B89">
        <w:rPr>
          <w:rFonts w:ascii="Arial" w:eastAsia="Calibri" w:hAnsi="Arial" w:cs="Arial"/>
        </w:rPr>
        <w:t xml:space="preserve">onitoring accrual and targets (RTT and FPFV) </w:t>
      </w:r>
    </w:p>
    <w:p w14:paraId="520CCE3B" w14:textId="77777777" w:rsidR="00887A7C" w:rsidRDefault="00887A7C" w:rsidP="00DA0884">
      <w:pPr>
        <w:rPr>
          <w:rFonts w:ascii="Arial" w:hAnsi="Arial" w:cs="Arial"/>
        </w:rPr>
      </w:pPr>
    </w:p>
    <w:p w14:paraId="521D2DAF" w14:textId="01745BF1" w:rsidR="00DA0884" w:rsidRDefault="00DA0884" w:rsidP="00DA0884">
      <w:pPr>
        <w:rPr>
          <w:rFonts w:ascii="Arial" w:hAnsi="Arial" w:cs="Arial"/>
        </w:rPr>
      </w:pPr>
      <w:r>
        <w:rPr>
          <w:rFonts w:ascii="Arial" w:hAnsi="Arial" w:cs="Arial"/>
        </w:rPr>
        <w:t xml:space="preserve">The </w:t>
      </w:r>
      <w:r w:rsidR="00B07B89">
        <w:rPr>
          <w:rFonts w:ascii="Arial" w:hAnsi="Arial" w:cs="Arial"/>
        </w:rPr>
        <w:t xml:space="preserve">new </w:t>
      </w:r>
      <w:r w:rsidR="00B07B89" w:rsidRPr="00B07B89">
        <w:rPr>
          <w:rFonts w:ascii="Arial" w:hAnsi="Arial" w:cs="Arial"/>
        </w:rPr>
        <w:t xml:space="preserve">Research Delivery Facilitator </w:t>
      </w:r>
      <w:r>
        <w:rPr>
          <w:rFonts w:ascii="Arial" w:hAnsi="Arial" w:cs="Arial"/>
        </w:rPr>
        <w:t>role was created in response to the changes nationally in the research governance process and the introduction of the Health Research Authority</w:t>
      </w:r>
      <w:r w:rsidR="004645BF">
        <w:rPr>
          <w:rFonts w:ascii="Arial" w:hAnsi="Arial" w:cs="Arial"/>
        </w:rPr>
        <w:t xml:space="preserve"> (HRA)</w:t>
      </w:r>
      <w:r>
        <w:rPr>
          <w:rFonts w:ascii="Arial" w:hAnsi="Arial" w:cs="Arial"/>
        </w:rPr>
        <w:t xml:space="preserve">. The HRA among other things is responsible for </w:t>
      </w:r>
      <w:r w:rsidRPr="00B07B89">
        <w:rPr>
          <w:rFonts w:ascii="Arial" w:hAnsi="Arial" w:cs="Arial"/>
        </w:rPr>
        <w:t xml:space="preserve">the approval process for all study types taking place in the NHS in England; this has meant a complete change in the governance procedures we must adhere too. </w:t>
      </w:r>
    </w:p>
    <w:p w14:paraId="5050A000" w14:textId="77777777" w:rsidR="00887A7C" w:rsidRDefault="00887A7C" w:rsidP="00DA0884">
      <w:pPr>
        <w:rPr>
          <w:rFonts w:ascii="Arial" w:hAnsi="Arial" w:cs="Arial"/>
        </w:rPr>
      </w:pPr>
    </w:p>
    <w:p w14:paraId="3DBBA548" w14:textId="252A67DB" w:rsidR="00760605" w:rsidRDefault="00887A7C" w:rsidP="00DA0884">
      <w:pPr>
        <w:rPr>
          <w:rFonts w:ascii="Arial" w:hAnsi="Arial" w:cs="Arial"/>
        </w:rPr>
      </w:pPr>
      <w:r>
        <w:rPr>
          <w:rFonts w:ascii="Arial" w:hAnsi="Arial" w:cs="Arial"/>
        </w:rPr>
        <w:t xml:space="preserve">The addition of </w:t>
      </w:r>
      <w:r w:rsidR="00B07B89">
        <w:rPr>
          <w:rFonts w:ascii="Arial" w:hAnsi="Arial" w:cs="Arial"/>
        </w:rPr>
        <w:t xml:space="preserve">a Quality Assurance </w:t>
      </w:r>
      <w:r w:rsidR="009334B9">
        <w:rPr>
          <w:rFonts w:ascii="Arial" w:hAnsi="Arial" w:cs="Arial"/>
        </w:rPr>
        <w:t>Manager</w:t>
      </w:r>
      <w:r w:rsidR="00A43DB4">
        <w:rPr>
          <w:rFonts w:ascii="Arial" w:hAnsi="Arial" w:cs="Arial"/>
        </w:rPr>
        <w:t xml:space="preserve"> </w:t>
      </w:r>
      <w:r>
        <w:rPr>
          <w:rFonts w:ascii="Arial" w:hAnsi="Arial" w:cs="Arial"/>
        </w:rPr>
        <w:t xml:space="preserve">has allowed for a restructure within Labs services to enhance the research cover we can offer. Since May 2017 we now have three posts in place at York, 1 x </w:t>
      </w:r>
      <w:proofErr w:type="spellStart"/>
      <w:r>
        <w:rPr>
          <w:rFonts w:ascii="Arial" w:hAnsi="Arial" w:cs="Arial"/>
        </w:rPr>
        <w:t>wte</w:t>
      </w:r>
      <w:proofErr w:type="spellEnd"/>
      <w:r>
        <w:rPr>
          <w:rFonts w:ascii="Arial" w:hAnsi="Arial" w:cs="Arial"/>
        </w:rPr>
        <w:t xml:space="preserve"> (full time) band 4 and 2 x 0.5 </w:t>
      </w:r>
      <w:r w:rsidR="00760605">
        <w:rPr>
          <w:rFonts w:ascii="Arial" w:hAnsi="Arial" w:cs="Arial"/>
        </w:rPr>
        <w:t xml:space="preserve">(part time) </w:t>
      </w:r>
      <w:proofErr w:type="spellStart"/>
      <w:r w:rsidR="00C56852">
        <w:rPr>
          <w:rFonts w:ascii="Arial" w:hAnsi="Arial" w:cs="Arial"/>
        </w:rPr>
        <w:t>wte</w:t>
      </w:r>
      <w:proofErr w:type="spellEnd"/>
      <w:r w:rsidR="00C56852">
        <w:rPr>
          <w:rFonts w:ascii="Arial" w:hAnsi="Arial" w:cs="Arial"/>
        </w:rPr>
        <w:t xml:space="preserve"> </w:t>
      </w:r>
      <w:r>
        <w:rPr>
          <w:rFonts w:ascii="Arial" w:hAnsi="Arial" w:cs="Arial"/>
        </w:rPr>
        <w:t>band 4</w:t>
      </w:r>
      <w:r w:rsidR="00760605">
        <w:rPr>
          <w:rFonts w:ascii="Arial" w:hAnsi="Arial" w:cs="Arial"/>
        </w:rPr>
        <w:t xml:space="preserve">s to offer cover 8.00am to 6.00 pm Monday to Friday and to allow for flexibility later into the evenings and at weekends, if required. In addition, labs are training staff in Scarborough to help cover studies on this site too. This strategic change should see that all </w:t>
      </w:r>
      <w:r w:rsidR="00A43DB4">
        <w:rPr>
          <w:rFonts w:ascii="Arial" w:hAnsi="Arial" w:cs="Arial"/>
        </w:rPr>
        <w:t xml:space="preserve">research </w:t>
      </w:r>
      <w:r w:rsidR="00760605">
        <w:rPr>
          <w:rFonts w:ascii="Arial" w:hAnsi="Arial" w:cs="Arial"/>
        </w:rPr>
        <w:t>samples are processed accordingly and in a timely fashion</w:t>
      </w:r>
      <w:r w:rsidR="00972EDF">
        <w:rPr>
          <w:rFonts w:ascii="Arial" w:hAnsi="Arial" w:cs="Arial"/>
        </w:rPr>
        <w:t xml:space="preserve"> ensuring reliable and quality laboratory work for research. Wide-ranging and adequate laboratory service for clinical research provides opportunity for more projects to be undertaken by the Trust</w:t>
      </w:r>
      <w:r w:rsidR="00972EDF" w:rsidRPr="00972EDF">
        <w:rPr>
          <w:rFonts w:ascii="Arial" w:hAnsi="Arial" w:cs="Arial"/>
        </w:rPr>
        <w:t xml:space="preserve"> </w:t>
      </w:r>
      <w:r w:rsidR="00972EDF">
        <w:rPr>
          <w:rFonts w:ascii="Arial" w:hAnsi="Arial" w:cs="Arial"/>
        </w:rPr>
        <w:t>and attracts more potential income</w:t>
      </w:r>
    </w:p>
    <w:p w14:paraId="5EFE53F0" w14:textId="77777777" w:rsidR="00760605" w:rsidRDefault="00760605" w:rsidP="00DA0884">
      <w:pPr>
        <w:rPr>
          <w:rFonts w:ascii="Arial" w:hAnsi="Arial" w:cs="Arial"/>
        </w:rPr>
      </w:pPr>
    </w:p>
    <w:p w14:paraId="72D8A506" w14:textId="38352B22" w:rsidR="00760605" w:rsidRDefault="00760605" w:rsidP="00DA0884">
      <w:pPr>
        <w:rPr>
          <w:rFonts w:ascii="Arial" w:hAnsi="Arial" w:cs="Arial"/>
        </w:rPr>
      </w:pPr>
      <w:r>
        <w:rPr>
          <w:rFonts w:ascii="Arial" w:hAnsi="Arial" w:cs="Arial"/>
        </w:rPr>
        <w:t xml:space="preserve">We also support many posts within Pharmacy, cross site in both Scarborough and York to ensure a robust research pharmacy </w:t>
      </w:r>
      <w:r w:rsidR="00B07B89">
        <w:rPr>
          <w:rFonts w:ascii="Arial" w:hAnsi="Arial" w:cs="Arial"/>
        </w:rPr>
        <w:t>service that</w:t>
      </w:r>
      <w:r>
        <w:rPr>
          <w:rFonts w:ascii="Arial" w:hAnsi="Arial" w:cs="Arial"/>
        </w:rPr>
        <w:t xml:space="preserve"> we will strive to continue to support and develop. </w:t>
      </w:r>
    </w:p>
    <w:p w14:paraId="34934640" w14:textId="77777777" w:rsidR="00760605" w:rsidRDefault="00760605" w:rsidP="00DA0884">
      <w:pPr>
        <w:rPr>
          <w:rFonts w:ascii="Arial" w:hAnsi="Arial" w:cs="Arial"/>
        </w:rPr>
      </w:pPr>
    </w:p>
    <w:p w14:paraId="5DE6FF98" w14:textId="4181A29E" w:rsidR="00760605" w:rsidRDefault="00760605" w:rsidP="00DA0884">
      <w:pPr>
        <w:rPr>
          <w:rFonts w:ascii="Arial" w:hAnsi="Arial" w:cs="Arial"/>
        </w:rPr>
      </w:pPr>
      <w:r>
        <w:rPr>
          <w:rFonts w:ascii="Arial" w:hAnsi="Arial" w:cs="Arial"/>
        </w:rPr>
        <w:t xml:space="preserve">We currently have no dedicated research staff within Radiology, but we work closely with them to assess feasibility and deliver what Radiological support they can. MRI scans continue to be delivered by the Nuffield, though negotiations are due to start with the research scanner at </w:t>
      </w:r>
      <w:r w:rsidR="0058770B">
        <w:rPr>
          <w:rFonts w:ascii="Arial" w:hAnsi="Arial" w:cs="Arial"/>
        </w:rPr>
        <w:t>University of York</w:t>
      </w:r>
      <w:r>
        <w:rPr>
          <w:rFonts w:ascii="Arial" w:hAnsi="Arial" w:cs="Arial"/>
        </w:rPr>
        <w:t xml:space="preserve"> to see what they can offer too. We have also negotiated a better payment plan with radiology now too, so instead of just giving one large amount a year, they will now invoice us every quarter for actual work done.</w:t>
      </w:r>
    </w:p>
    <w:p w14:paraId="279B6232" w14:textId="77777777" w:rsidR="006538C2" w:rsidRDefault="006538C2" w:rsidP="00DA0884">
      <w:pPr>
        <w:rPr>
          <w:rFonts w:ascii="Arial" w:hAnsi="Arial" w:cs="Arial"/>
        </w:rPr>
      </w:pPr>
    </w:p>
    <w:p w14:paraId="0F12DED3" w14:textId="79DAC00E" w:rsidR="006538C2" w:rsidRDefault="006538C2" w:rsidP="00DA0884">
      <w:pPr>
        <w:rPr>
          <w:rFonts w:ascii="Arial" w:hAnsi="Arial" w:cs="Arial"/>
        </w:rPr>
      </w:pPr>
      <w:r>
        <w:rPr>
          <w:rFonts w:ascii="Arial" w:hAnsi="Arial" w:cs="Arial"/>
        </w:rPr>
        <w:t xml:space="preserve">The new </w:t>
      </w:r>
      <w:r>
        <w:rPr>
          <w:rFonts w:ascii="Arial" w:hAnsi="Arial" w:cs="Arial"/>
        </w:rPr>
        <w:t>Deputy Finance Manager</w:t>
      </w:r>
      <w:r>
        <w:rPr>
          <w:rFonts w:ascii="Arial" w:hAnsi="Arial" w:cs="Arial"/>
        </w:rPr>
        <w:t xml:space="preserve"> will support our </w:t>
      </w:r>
      <w:r>
        <w:rPr>
          <w:rFonts w:ascii="Arial" w:hAnsi="Arial" w:cs="Arial"/>
        </w:rPr>
        <w:t>Finance Manager</w:t>
      </w:r>
      <w:r>
        <w:rPr>
          <w:rFonts w:ascii="Arial" w:hAnsi="Arial" w:cs="Arial"/>
        </w:rPr>
        <w:t xml:space="preserve"> by assisting with CRN quarterly and annual returns as well as supporting the Head of R&amp;D to profile the commercial income to ensure a small contingency fund is provided to allow for greater flexibility. In addition, they will assist with all the initiatives under aim 3.</w:t>
      </w:r>
    </w:p>
    <w:p w14:paraId="39AF6888" w14:textId="77777777" w:rsidR="00DC70C3" w:rsidRDefault="00DC70C3" w:rsidP="00DA0884">
      <w:pPr>
        <w:rPr>
          <w:rFonts w:ascii="Arial" w:hAnsi="Arial" w:cs="Arial"/>
        </w:rPr>
      </w:pPr>
    </w:p>
    <w:p w14:paraId="5B21D8A9" w14:textId="0900B8A3" w:rsidR="00F70F40" w:rsidRDefault="00DC70C3" w:rsidP="00171BD6">
      <w:pPr>
        <w:rPr>
          <w:rFonts w:ascii="Times" w:hAnsi="Times"/>
          <w:sz w:val="20"/>
          <w:szCs w:val="20"/>
          <w:lang w:eastAsia="en-US"/>
        </w:rPr>
      </w:pPr>
      <w:r>
        <w:rPr>
          <w:rFonts w:ascii="Arial" w:hAnsi="Arial" w:cs="Arial"/>
        </w:rPr>
        <w:t xml:space="preserve">We are currently working at ways to explore </w:t>
      </w:r>
      <w:r w:rsidR="00DD2A66">
        <w:rPr>
          <w:rFonts w:ascii="Arial" w:hAnsi="Arial" w:cs="Arial"/>
        </w:rPr>
        <w:t xml:space="preserve">how to offer joint support with the University of York, looking at the possibility of joint appointments and secondments between our two research support departments and with statistical support. We are </w:t>
      </w:r>
      <w:r w:rsidR="00692DCE">
        <w:rPr>
          <w:rFonts w:ascii="Arial" w:hAnsi="Arial" w:cs="Arial"/>
        </w:rPr>
        <w:t xml:space="preserve">also </w:t>
      </w:r>
      <w:r w:rsidR="006538C2">
        <w:rPr>
          <w:rFonts w:ascii="Arial" w:hAnsi="Arial" w:cs="Arial"/>
        </w:rPr>
        <w:t>undertaking creating a Materials T</w:t>
      </w:r>
      <w:r w:rsidR="00DD2A66">
        <w:rPr>
          <w:rFonts w:ascii="Arial" w:hAnsi="Arial" w:cs="Arial"/>
        </w:rPr>
        <w:t xml:space="preserve">ransfer </w:t>
      </w:r>
      <w:r w:rsidR="006538C2">
        <w:rPr>
          <w:rFonts w:ascii="Arial" w:hAnsi="Arial" w:cs="Arial"/>
        </w:rPr>
        <w:t>A</w:t>
      </w:r>
      <w:r w:rsidR="00DD2A66">
        <w:rPr>
          <w:rFonts w:ascii="Arial" w:hAnsi="Arial" w:cs="Arial"/>
        </w:rPr>
        <w:t xml:space="preserve">greement with the University to allow us to be able to deposit samples into their </w:t>
      </w:r>
      <w:proofErr w:type="spellStart"/>
      <w:r w:rsidR="00DD2A66">
        <w:rPr>
          <w:rFonts w:ascii="Arial" w:hAnsi="Arial" w:cs="Arial"/>
        </w:rPr>
        <w:t>Biobank</w:t>
      </w:r>
      <w:proofErr w:type="spellEnd"/>
      <w:r w:rsidR="00DD2A66">
        <w:rPr>
          <w:rFonts w:ascii="Arial" w:hAnsi="Arial" w:cs="Arial"/>
        </w:rPr>
        <w:t>. In addition, we need to revisit the Memorandum of Understanding between our two institutions, as</w:t>
      </w:r>
      <w:r w:rsidR="00585269">
        <w:rPr>
          <w:rFonts w:ascii="Arial" w:hAnsi="Arial" w:cs="Arial"/>
        </w:rPr>
        <w:t xml:space="preserve"> </w:t>
      </w:r>
      <w:r w:rsidR="00DD2A66">
        <w:rPr>
          <w:rFonts w:ascii="Arial" w:hAnsi="Arial" w:cs="Arial"/>
        </w:rPr>
        <w:t xml:space="preserve">this is no longer valid. </w:t>
      </w:r>
    </w:p>
    <w:p w14:paraId="76E9834B" w14:textId="77777777" w:rsidR="00171BD6" w:rsidRPr="00171BD6" w:rsidRDefault="00171BD6" w:rsidP="00171BD6">
      <w:pPr>
        <w:rPr>
          <w:rFonts w:ascii="Times" w:hAnsi="Times"/>
          <w:sz w:val="20"/>
          <w:szCs w:val="20"/>
          <w:lang w:eastAsia="en-US"/>
        </w:rPr>
      </w:pPr>
    </w:p>
    <w:p w14:paraId="50F49216" w14:textId="4B7915E4" w:rsidR="007F0CE3" w:rsidRDefault="004D1A50" w:rsidP="00BF0FD7">
      <w:pPr>
        <w:pStyle w:val="Default"/>
        <w:spacing w:after="120"/>
        <w:ind w:left="567" w:hanging="567"/>
        <w:rPr>
          <w:b/>
          <w:sz w:val="28"/>
          <w:szCs w:val="28"/>
        </w:rPr>
      </w:pPr>
      <w:r>
        <w:rPr>
          <w:b/>
          <w:sz w:val="28"/>
          <w:szCs w:val="28"/>
        </w:rPr>
        <w:t xml:space="preserve">3.0 </w:t>
      </w:r>
      <w:r w:rsidR="005747C4">
        <w:rPr>
          <w:b/>
          <w:sz w:val="28"/>
          <w:szCs w:val="28"/>
        </w:rPr>
        <w:t>Our Vision and Guiding P</w:t>
      </w:r>
      <w:r w:rsidR="007F0CE3">
        <w:rPr>
          <w:b/>
          <w:sz w:val="28"/>
          <w:szCs w:val="28"/>
        </w:rPr>
        <w:t xml:space="preserve">rincipals </w:t>
      </w:r>
    </w:p>
    <w:p w14:paraId="2F9F516B" w14:textId="2BCA0129" w:rsidR="005747C4" w:rsidRDefault="004D1A50" w:rsidP="005747C4">
      <w:pPr>
        <w:pStyle w:val="Default"/>
        <w:spacing w:after="120"/>
        <w:rPr>
          <w:b/>
          <w:sz w:val="28"/>
          <w:szCs w:val="28"/>
        </w:rPr>
      </w:pPr>
      <w:r>
        <w:rPr>
          <w:b/>
          <w:sz w:val="28"/>
          <w:szCs w:val="28"/>
        </w:rPr>
        <w:lastRenderedPageBreak/>
        <w:t>3</w:t>
      </w:r>
      <w:r w:rsidR="005747C4">
        <w:rPr>
          <w:b/>
          <w:sz w:val="28"/>
          <w:szCs w:val="28"/>
        </w:rPr>
        <w:t>.1.1. Our Vision</w:t>
      </w:r>
    </w:p>
    <w:p w14:paraId="7F49A2AB" w14:textId="77777777" w:rsidR="00F70F40" w:rsidRDefault="005747C4" w:rsidP="005747C4">
      <w:pPr>
        <w:pStyle w:val="Default"/>
        <w:spacing w:after="120"/>
      </w:pPr>
      <w:r>
        <w:t xml:space="preserve">Our vision is </w:t>
      </w:r>
    </w:p>
    <w:p w14:paraId="55940BF5" w14:textId="0794A804" w:rsidR="005747C4" w:rsidRPr="00F70F40" w:rsidRDefault="00F70F40" w:rsidP="00F70F40">
      <w:pPr>
        <w:pStyle w:val="Default"/>
        <w:spacing w:after="120"/>
        <w:jc w:val="center"/>
        <w:rPr>
          <w:i/>
        </w:rPr>
      </w:pPr>
      <w:r w:rsidRPr="00F70F40">
        <w:rPr>
          <w:i/>
        </w:rPr>
        <w:t>“</w:t>
      </w:r>
      <w:r>
        <w:rPr>
          <w:i/>
        </w:rPr>
        <w:t>T</w:t>
      </w:r>
      <w:r w:rsidR="005747C4" w:rsidRPr="00F70F40">
        <w:rPr>
          <w:i/>
        </w:rPr>
        <w:t xml:space="preserve">o </w:t>
      </w:r>
      <w:r w:rsidR="00171BD6">
        <w:rPr>
          <w:i/>
        </w:rPr>
        <w:t xml:space="preserve">work together to </w:t>
      </w:r>
      <w:r w:rsidR="005747C4" w:rsidRPr="00F70F40">
        <w:rPr>
          <w:i/>
        </w:rPr>
        <w:t>strengthen the research culture within our Trust and to embed research i</w:t>
      </w:r>
      <w:r w:rsidR="008926C2" w:rsidRPr="00F70F40">
        <w:rPr>
          <w:i/>
        </w:rPr>
        <w:t>nto everyday clinical practice</w:t>
      </w:r>
      <w:r w:rsidRPr="00F70F40">
        <w:rPr>
          <w:i/>
        </w:rPr>
        <w:t>”</w:t>
      </w:r>
    </w:p>
    <w:p w14:paraId="45CAEA48" w14:textId="6AE73B53" w:rsidR="005747C4" w:rsidRDefault="004D1A50" w:rsidP="005747C4">
      <w:pPr>
        <w:pStyle w:val="Default"/>
        <w:spacing w:after="120"/>
        <w:rPr>
          <w:b/>
          <w:sz w:val="28"/>
          <w:szCs w:val="28"/>
        </w:rPr>
      </w:pPr>
      <w:r>
        <w:rPr>
          <w:b/>
          <w:sz w:val="28"/>
          <w:szCs w:val="28"/>
        </w:rPr>
        <w:t>3</w:t>
      </w:r>
      <w:r w:rsidR="001C6ECE">
        <w:rPr>
          <w:b/>
          <w:sz w:val="28"/>
          <w:szCs w:val="28"/>
        </w:rPr>
        <w:t>.1.1. Our Guiding Principal</w:t>
      </w:r>
      <w:r w:rsidR="005747C4">
        <w:rPr>
          <w:b/>
          <w:sz w:val="28"/>
          <w:szCs w:val="28"/>
        </w:rPr>
        <w:t>s</w:t>
      </w:r>
    </w:p>
    <w:p w14:paraId="6755BD3A" w14:textId="5B18D181" w:rsidR="00C6057C" w:rsidRPr="00C6057C" w:rsidRDefault="00C6057C" w:rsidP="00C6057C">
      <w:pPr>
        <w:spacing w:before="100" w:beforeAutospacing="1" w:after="100" w:afterAutospacing="1"/>
        <w:rPr>
          <w:rFonts w:ascii="Arial" w:hAnsi="Arial" w:cs="Arial"/>
          <w:color w:val="333333"/>
          <w:lang w:eastAsia="en-US"/>
        </w:rPr>
      </w:pPr>
      <w:r>
        <w:rPr>
          <w:rFonts w:ascii="Arial" w:hAnsi="Arial" w:cs="Arial"/>
          <w:color w:val="333333"/>
          <w:lang w:eastAsia="en-US"/>
        </w:rPr>
        <w:t xml:space="preserve">The R&amp;D department within our hospital </w:t>
      </w:r>
      <w:r w:rsidRPr="00C6057C">
        <w:rPr>
          <w:rFonts w:ascii="Arial" w:hAnsi="Arial" w:cs="Arial"/>
          <w:color w:val="333333"/>
          <w:lang w:eastAsia="en-US"/>
        </w:rPr>
        <w:t xml:space="preserve">are governed by the </w:t>
      </w:r>
      <w:r w:rsidR="00F70F40">
        <w:rPr>
          <w:rFonts w:ascii="Arial" w:hAnsi="Arial" w:cs="Arial"/>
          <w:color w:val="333333"/>
          <w:lang w:eastAsia="en-US"/>
        </w:rPr>
        <w:t>following principles</w:t>
      </w:r>
      <w:r w:rsidRPr="00C6057C">
        <w:rPr>
          <w:rFonts w:ascii="Arial" w:hAnsi="Arial" w:cs="Arial"/>
          <w:color w:val="333333"/>
          <w:lang w:eastAsia="en-US"/>
        </w:rPr>
        <w:t>:</w:t>
      </w:r>
    </w:p>
    <w:p w14:paraId="01C9E7D9" w14:textId="526DE10C" w:rsidR="00E34F92" w:rsidRDefault="00E34F92" w:rsidP="00E34F92">
      <w:pPr>
        <w:numPr>
          <w:ilvl w:val="0"/>
          <w:numId w:val="20"/>
        </w:numPr>
        <w:spacing w:before="100" w:beforeAutospacing="1" w:after="144"/>
        <w:rPr>
          <w:rFonts w:ascii="Arial" w:hAnsi="Arial" w:cs="Arial"/>
          <w:color w:val="333333"/>
          <w:lang w:eastAsia="en-US"/>
        </w:rPr>
      </w:pPr>
      <w:r>
        <w:rPr>
          <w:rFonts w:ascii="Arial" w:hAnsi="Arial" w:cs="Arial"/>
          <w:color w:val="333333"/>
          <w:lang w:eastAsia="en-US"/>
        </w:rPr>
        <w:t>Support</w:t>
      </w:r>
    </w:p>
    <w:p w14:paraId="5C5F5A6E" w14:textId="53B60596" w:rsidR="00E34F92" w:rsidRDefault="00E34F92" w:rsidP="00E34F92">
      <w:pPr>
        <w:numPr>
          <w:ilvl w:val="0"/>
          <w:numId w:val="20"/>
        </w:numPr>
        <w:spacing w:before="100" w:beforeAutospacing="1" w:after="144"/>
        <w:rPr>
          <w:rFonts w:ascii="Arial" w:hAnsi="Arial" w:cs="Arial"/>
          <w:color w:val="333333"/>
          <w:lang w:eastAsia="en-US"/>
        </w:rPr>
      </w:pPr>
      <w:r>
        <w:rPr>
          <w:rFonts w:ascii="Arial" w:hAnsi="Arial" w:cs="Arial"/>
          <w:color w:val="333333"/>
          <w:lang w:eastAsia="en-US"/>
        </w:rPr>
        <w:t>Collaboration and partnership</w:t>
      </w:r>
    </w:p>
    <w:p w14:paraId="5F49582C" w14:textId="2D2CEB75" w:rsidR="00C6057C" w:rsidRPr="00C6057C" w:rsidRDefault="00E34F92" w:rsidP="00E34F92">
      <w:pPr>
        <w:numPr>
          <w:ilvl w:val="0"/>
          <w:numId w:val="20"/>
        </w:numPr>
        <w:spacing w:before="100" w:beforeAutospacing="1" w:after="144"/>
        <w:rPr>
          <w:rFonts w:ascii="Arial" w:hAnsi="Arial" w:cs="Arial"/>
          <w:color w:val="333333"/>
          <w:lang w:eastAsia="en-US"/>
        </w:rPr>
      </w:pPr>
      <w:r>
        <w:rPr>
          <w:rFonts w:ascii="Arial" w:hAnsi="Arial" w:cs="Arial"/>
          <w:color w:val="333333"/>
          <w:lang w:eastAsia="en-US"/>
        </w:rPr>
        <w:t>T</w:t>
      </w:r>
      <w:r w:rsidRPr="00C6057C">
        <w:rPr>
          <w:rFonts w:ascii="Arial" w:hAnsi="Arial" w:cs="Arial"/>
          <w:color w:val="333333"/>
          <w:lang w:eastAsia="en-US"/>
        </w:rPr>
        <w:t>ransparency</w:t>
      </w:r>
    </w:p>
    <w:p w14:paraId="769886E5" w14:textId="51A0589A" w:rsidR="00C6057C" w:rsidRPr="00C6057C" w:rsidRDefault="00E34F92" w:rsidP="00E34F92">
      <w:pPr>
        <w:numPr>
          <w:ilvl w:val="0"/>
          <w:numId w:val="20"/>
        </w:numPr>
        <w:spacing w:before="100" w:beforeAutospacing="1" w:after="144"/>
        <w:rPr>
          <w:rFonts w:ascii="Arial" w:hAnsi="Arial" w:cs="Arial"/>
          <w:color w:val="333333"/>
          <w:lang w:eastAsia="en-US"/>
        </w:rPr>
      </w:pPr>
      <w:r>
        <w:rPr>
          <w:rFonts w:ascii="Arial" w:hAnsi="Arial" w:cs="Arial"/>
          <w:color w:val="333333"/>
          <w:lang w:eastAsia="en-US"/>
        </w:rPr>
        <w:t>Q</w:t>
      </w:r>
      <w:r w:rsidR="00C6057C" w:rsidRPr="00C6057C">
        <w:rPr>
          <w:rFonts w:ascii="Arial" w:hAnsi="Arial" w:cs="Arial"/>
          <w:color w:val="333333"/>
          <w:lang w:eastAsia="en-US"/>
        </w:rPr>
        <w:t>uality</w:t>
      </w:r>
    </w:p>
    <w:p w14:paraId="547BE94A" w14:textId="7BB807D3" w:rsidR="00C6057C" w:rsidRPr="00E34F92" w:rsidRDefault="00E34F92" w:rsidP="00E34F92">
      <w:pPr>
        <w:numPr>
          <w:ilvl w:val="0"/>
          <w:numId w:val="20"/>
        </w:numPr>
        <w:spacing w:before="100" w:beforeAutospacing="1" w:after="144"/>
        <w:rPr>
          <w:rFonts w:ascii="Arial" w:hAnsi="Arial" w:cs="Arial"/>
          <w:color w:val="333333"/>
          <w:lang w:eastAsia="en-US"/>
        </w:rPr>
      </w:pPr>
      <w:r>
        <w:rPr>
          <w:rFonts w:ascii="Arial" w:hAnsi="Arial" w:cs="Arial"/>
          <w:color w:val="333333"/>
          <w:lang w:eastAsia="en-US"/>
        </w:rPr>
        <w:t>C</w:t>
      </w:r>
      <w:r w:rsidR="00C6057C" w:rsidRPr="00C6057C">
        <w:rPr>
          <w:rFonts w:ascii="Arial" w:hAnsi="Arial" w:cs="Arial"/>
          <w:color w:val="333333"/>
          <w:lang w:eastAsia="en-US"/>
        </w:rPr>
        <w:t>ost effectiveness</w:t>
      </w:r>
      <w:r>
        <w:rPr>
          <w:rFonts w:ascii="Arial" w:hAnsi="Arial" w:cs="Arial"/>
          <w:color w:val="333333"/>
          <w:lang w:eastAsia="en-US"/>
        </w:rPr>
        <w:t xml:space="preserve"> </w:t>
      </w:r>
    </w:p>
    <w:p w14:paraId="30B19D84" w14:textId="6B3F6BA5" w:rsidR="00C6057C" w:rsidRDefault="00E34F92" w:rsidP="00E34F92">
      <w:pPr>
        <w:numPr>
          <w:ilvl w:val="0"/>
          <w:numId w:val="20"/>
        </w:numPr>
        <w:spacing w:before="100" w:beforeAutospacing="1" w:after="144"/>
        <w:rPr>
          <w:rFonts w:ascii="Arial" w:hAnsi="Arial" w:cs="Arial"/>
          <w:color w:val="333333"/>
          <w:lang w:eastAsia="en-US"/>
        </w:rPr>
      </w:pPr>
      <w:r>
        <w:rPr>
          <w:rFonts w:ascii="Arial" w:hAnsi="Arial" w:cs="Arial"/>
          <w:color w:val="333333"/>
          <w:lang w:eastAsia="en-US"/>
        </w:rPr>
        <w:t>Delivery</w:t>
      </w:r>
    </w:p>
    <w:p w14:paraId="676A11F2" w14:textId="31C3E255" w:rsidR="00E34F92" w:rsidRPr="00C6057C" w:rsidRDefault="00E34F92" w:rsidP="00E34F92">
      <w:pPr>
        <w:numPr>
          <w:ilvl w:val="0"/>
          <w:numId w:val="20"/>
        </w:numPr>
        <w:spacing w:before="100" w:beforeAutospacing="1" w:after="144"/>
        <w:rPr>
          <w:rFonts w:ascii="Arial" w:hAnsi="Arial" w:cs="Arial"/>
          <w:color w:val="333333"/>
          <w:lang w:eastAsia="en-US"/>
        </w:rPr>
      </w:pPr>
      <w:r>
        <w:rPr>
          <w:rFonts w:ascii="Arial" w:hAnsi="Arial" w:cs="Arial"/>
          <w:color w:val="333333"/>
          <w:lang w:eastAsia="en-US"/>
        </w:rPr>
        <w:t>Leadership</w:t>
      </w:r>
    </w:p>
    <w:p w14:paraId="02009B9F" w14:textId="5F50EFE7" w:rsidR="00C6057C" w:rsidRPr="00171BD6" w:rsidRDefault="00E34F92" w:rsidP="005747C4">
      <w:pPr>
        <w:pStyle w:val="Default"/>
        <w:spacing w:after="120"/>
        <w:rPr>
          <w:color w:val="auto"/>
        </w:rPr>
      </w:pPr>
      <w:r w:rsidRPr="00171BD6">
        <w:rPr>
          <w:color w:val="auto"/>
        </w:rPr>
        <w:t xml:space="preserve">To meet these </w:t>
      </w:r>
      <w:r w:rsidR="00F70F40" w:rsidRPr="00171BD6">
        <w:rPr>
          <w:color w:val="auto"/>
        </w:rPr>
        <w:t xml:space="preserve">principals </w:t>
      </w:r>
      <w:r w:rsidRPr="00171BD6">
        <w:rPr>
          <w:color w:val="auto"/>
        </w:rPr>
        <w:t xml:space="preserve">we will </w:t>
      </w:r>
    </w:p>
    <w:p w14:paraId="3C8B103F" w14:textId="59EDC4AB" w:rsidR="005747C4" w:rsidRDefault="005747C4" w:rsidP="00E34F92">
      <w:pPr>
        <w:pStyle w:val="Default"/>
        <w:numPr>
          <w:ilvl w:val="0"/>
          <w:numId w:val="19"/>
        </w:numPr>
        <w:spacing w:after="120"/>
      </w:pPr>
      <w:r>
        <w:t>To ensure that every researcher within our Trust and those researchers we collaborate with are supported to the highest standard.</w:t>
      </w:r>
    </w:p>
    <w:p w14:paraId="4CC12E94" w14:textId="0BD5E03E" w:rsidR="005747C4" w:rsidRDefault="005747C4" w:rsidP="00E34F92">
      <w:pPr>
        <w:pStyle w:val="Default"/>
        <w:numPr>
          <w:ilvl w:val="0"/>
          <w:numId w:val="19"/>
        </w:numPr>
        <w:spacing w:after="120"/>
      </w:pPr>
      <w:r>
        <w:t>To offer a high quality service by creating</w:t>
      </w:r>
      <w:r w:rsidRPr="005747C4">
        <w:t>, sustain</w:t>
      </w:r>
      <w:r>
        <w:t>ing</w:t>
      </w:r>
      <w:r w:rsidRPr="005747C4">
        <w:t xml:space="preserve"> and deliver</w:t>
      </w:r>
      <w:r>
        <w:t>ing</w:t>
      </w:r>
      <w:r w:rsidRPr="005747C4">
        <w:t xml:space="preserve"> effective and appropriate</w:t>
      </w:r>
      <w:r>
        <w:t xml:space="preserve"> infrastructure </w:t>
      </w:r>
      <w:r w:rsidR="008926C2">
        <w:t xml:space="preserve">and leadership </w:t>
      </w:r>
      <w:r>
        <w:t>that manages our research to the highest standards in a timely fashion.</w:t>
      </w:r>
    </w:p>
    <w:p w14:paraId="2B9B90E5" w14:textId="30A72F02" w:rsidR="005747C4" w:rsidRDefault="005747C4" w:rsidP="00E34F92">
      <w:pPr>
        <w:pStyle w:val="Default"/>
        <w:numPr>
          <w:ilvl w:val="0"/>
          <w:numId w:val="19"/>
        </w:numPr>
        <w:spacing w:after="120"/>
      </w:pPr>
      <w:r>
        <w:t xml:space="preserve">To maximize </w:t>
      </w:r>
      <w:r w:rsidR="00076F22">
        <w:t xml:space="preserve">and support </w:t>
      </w:r>
      <w:r>
        <w:t>every opportunity to collaborate, and develop research ideas.</w:t>
      </w:r>
    </w:p>
    <w:p w14:paraId="19986C6C" w14:textId="08EC5D69" w:rsidR="005747C4" w:rsidRDefault="005747C4" w:rsidP="00E34F92">
      <w:pPr>
        <w:pStyle w:val="Default"/>
        <w:numPr>
          <w:ilvl w:val="0"/>
          <w:numId w:val="19"/>
        </w:numPr>
        <w:spacing w:after="120"/>
      </w:pPr>
      <w:r>
        <w:t xml:space="preserve">To </w:t>
      </w:r>
      <w:r w:rsidR="008926C2">
        <w:t xml:space="preserve">recognize the importance of collaboration and to </w:t>
      </w:r>
      <w:r>
        <w:t xml:space="preserve">ensure we continually strive to strengthen research partnerships locally, nationally and internationally. </w:t>
      </w:r>
    </w:p>
    <w:p w14:paraId="7BC4B3F9" w14:textId="136C6227" w:rsidR="00850FDF" w:rsidRDefault="008926C2" w:rsidP="00E34F92">
      <w:pPr>
        <w:pStyle w:val="Default"/>
        <w:numPr>
          <w:ilvl w:val="0"/>
          <w:numId w:val="19"/>
        </w:numPr>
        <w:spacing w:after="120"/>
      </w:pPr>
      <w:r>
        <w:t>To strive to ensure all researcher teams have staff they need to be able to de</w:t>
      </w:r>
      <w:r w:rsidR="00811340">
        <w:t>liver their research portfolio, ensuring money follows activity</w:t>
      </w:r>
    </w:p>
    <w:p w14:paraId="763A81AB" w14:textId="2A5A5AE4" w:rsidR="002D6237" w:rsidRDefault="002D6237" w:rsidP="00E34F92">
      <w:pPr>
        <w:pStyle w:val="Default"/>
        <w:numPr>
          <w:ilvl w:val="0"/>
          <w:numId w:val="19"/>
        </w:numPr>
        <w:spacing w:after="120"/>
      </w:pPr>
      <w:r>
        <w:t xml:space="preserve">To recognize the importance of commercial research and to maximize and support our partnerships with commercial companies. </w:t>
      </w:r>
    </w:p>
    <w:p w14:paraId="17355326" w14:textId="3FFE238C" w:rsidR="00850FDF" w:rsidRDefault="00850FDF" w:rsidP="00E34F92">
      <w:pPr>
        <w:pStyle w:val="Default"/>
        <w:numPr>
          <w:ilvl w:val="0"/>
          <w:numId w:val="19"/>
        </w:numPr>
        <w:spacing w:after="120"/>
      </w:pPr>
      <w:r>
        <w:t>To maximize the amount of research income</w:t>
      </w:r>
      <w:r w:rsidR="00E34F92">
        <w:t xml:space="preserve"> </w:t>
      </w:r>
      <w:r w:rsidR="005C7C11">
        <w:t xml:space="preserve">we receive </w:t>
      </w:r>
      <w:r w:rsidR="00E34F92">
        <w:t>from a variety of sources</w:t>
      </w:r>
      <w:r>
        <w:t xml:space="preserve"> </w:t>
      </w:r>
    </w:p>
    <w:p w14:paraId="6EC83120" w14:textId="74567BAA" w:rsidR="008926C2" w:rsidRDefault="00850FDF" w:rsidP="00E34F92">
      <w:pPr>
        <w:pStyle w:val="Default"/>
        <w:numPr>
          <w:ilvl w:val="0"/>
          <w:numId w:val="19"/>
        </w:numPr>
        <w:spacing w:after="120"/>
      </w:pPr>
      <w:r>
        <w:t xml:space="preserve">To ensure all research income is used appropriately and effectively to maximize the research we do. </w:t>
      </w:r>
      <w:r w:rsidR="00C46321">
        <w:t xml:space="preserve">To </w:t>
      </w:r>
      <w:r w:rsidR="008926C2">
        <w:t xml:space="preserve">be open and transparent with our </w:t>
      </w:r>
      <w:r w:rsidR="00C46321">
        <w:t>research</w:t>
      </w:r>
      <w:r w:rsidR="008926C2">
        <w:t xml:space="preserve"> </w:t>
      </w:r>
      <w:r w:rsidR="00C56852">
        <w:t>finances</w:t>
      </w:r>
      <w:r w:rsidR="00C46321">
        <w:t xml:space="preserve"> and to</w:t>
      </w:r>
      <w:r w:rsidR="008926C2">
        <w:t xml:space="preserve"> </w:t>
      </w:r>
      <w:r w:rsidR="00C46321">
        <w:t>e</w:t>
      </w:r>
      <w:r w:rsidR="008926C2">
        <w:t>nsure all res</w:t>
      </w:r>
      <w:r w:rsidR="00C46321">
        <w:t>earchers</w:t>
      </w:r>
      <w:r w:rsidR="008926C2">
        <w:t xml:space="preserve"> and th</w:t>
      </w:r>
      <w:r w:rsidR="00C46321">
        <w:t>eir associated</w:t>
      </w:r>
      <w:r w:rsidR="008926C2">
        <w:t xml:space="preserve"> </w:t>
      </w:r>
      <w:r w:rsidR="00C46321">
        <w:t>directorates</w:t>
      </w:r>
      <w:r w:rsidR="008926C2">
        <w:t xml:space="preserve"> have the </w:t>
      </w:r>
      <w:r w:rsidR="00C46321">
        <w:t>financial</w:t>
      </w:r>
      <w:r w:rsidR="008926C2">
        <w:t xml:space="preserve"> information</w:t>
      </w:r>
      <w:r>
        <w:t xml:space="preserve"> they </w:t>
      </w:r>
      <w:r w:rsidR="00C46321">
        <w:t>require to ensure that they can utilize their research income</w:t>
      </w:r>
      <w:r w:rsidR="00A67591">
        <w:t xml:space="preserve"> effectively</w:t>
      </w:r>
      <w:r w:rsidR="00C46321">
        <w:t>.</w:t>
      </w:r>
    </w:p>
    <w:p w14:paraId="4ABAFAB8" w14:textId="61CE71FB" w:rsidR="0081357B" w:rsidRPr="0081357B" w:rsidRDefault="0081357B" w:rsidP="00CE0AF7">
      <w:pPr>
        <w:pStyle w:val="Default"/>
        <w:numPr>
          <w:ilvl w:val="0"/>
          <w:numId w:val="19"/>
        </w:numPr>
        <w:spacing w:after="120"/>
      </w:pPr>
      <w:r>
        <w:lastRenderedPageBreak/>
        <w:t xml:space="preserve">To </w:t>
      </w:r>
      <w:r w:rsidR="00DB6447">
        <w:rPr>
          <w:color w:val="333333"/>
        </w:rPr>
        <w:t>i</w:t>
      </w:r>
      <w:r w:rsidRPr="0081357B">
        <w:rPr>
          <w:color w:val="333333"/>
        </w:rPr>
        <w:t>ncrease the opportunities for patients and the public to participate in, and benefit from, research</w:t>
      </w:r>
      <w:r>
        <w:rPr>
          <w:color w:val="333333"/>
        </w:rPr>
        <w:t xml:space="preserve"> and to p</w:t>
      </w:r>
      <w:r w:rsidRPr="0081357B">
        <w:rPr>
          <w:color w:val="333333"/>
        </w:rPr>
        <w:t>romote and protect the interests of patients and the public in health research</w:t>
      </w:r>
    </w:p>
    <w:p w14:paraId="24D615FE" w14:textId="5524867B" w:rsidR="007F0CE3" w:rsidRPr="00157DDF" w:rsidRDefault="007F0CE3" w:rsidP="00252A6A">
      <w:pPr>
        <w:spacing w:after="120"/>
        <w:ind w:left="396" w:firstLine="324"/>
        <w:rPr>
          <w:rFonts w:ascii="Arial" w:hAnsi="Arial" w:cs="Arial"/>
        </w:rPr>
      </w:pPr>
      <w:r>
        <w:rPr>
          <w:rFonts w:ascii="Arial" w:hAnsi="Arial" w:cs="Arial"/>
        </w:rPr>
        <w:t xml:space="preserve"> </w:t>
      </w:r>
    </w:p>
    <w:p w14:paraId="409B7732" w14:textId="313287EA" w:rsidR="008002A7" w:rsidRPr="00CE0FAF" w:rsidRDefault="00CE0FAF" w:rsidP="00BF0FD7">
      <w:pPr>
        <w:spacing w:after="120"/>
        <w:ind w:left="567" w:hanging="567"/>
        <w:rPr>
          <w:rFonts w:ascii="Arial" w:hAnsi="Arial" w:cs="Arial"/>
          <w:b/>
          <w:sz w:val="28"/>
          <w:szCs w:val="28"/>
        </w:rPr>
      </w:pPr>
      <w:bookmarkStart w:id="0" w:name="Text19"/>
      <w:r>
        <w:rPr>
          <w:rFonts w:ascii="Arial" w:hAnsi="Arial" w:cs="Arial"/>
          <w:b/>
          <w:sz w:val="28"/>
          <w:szCs w:val="28"/>
        </w:rPr>
        <w:t>4.0</w:t>
      </w:r>
      <w:r w:rsidR="00157DDF" w:rsidRPr="00157DDF">
        <w:rPr>
          <w:rFonts w:ascii="Arial" w:hAnsi="Arial" w:cs="Arial"/>
          <w:b/>
          <w:sz w:val="28"/>
          <w:szCs w:val="28"/>
        </w:rPr>
        <w:tab/>
      </w:r>
      <w:r w:rsidR="00BF0FD7">
        <w:rPr>
          <w:rFonts w:ascii="Arial" w:hAnsi="Arial" w:cs="Arial"/>
          <w:b/>
          <w:sz w:val="28"/>
          <w:szCs w:val="28"/>
        </w:rPr>
        <w:t xml:space="preserve">Strategic </w:t>
      </w:r>
      <w:r w:rsidR="00157DDF" w:rsidRPr="00157DDF">
        <w:rPr>
          <w:rFonts w:ascii="Arial" w:hAnsi="Arial" w:cs="Arial"/>
          <w:b/>
          <w:sz w:val="28"/>
          <w:szCs w:val="28"/>
        </w:rPr>
        <w:t xml:space="preserve">Aims and Objectives </w:t>
      </w:r>
      <w:r w:rsidR="00BF0FD7">
        <w:rPr>
          <w:rFonts w:ascii="Arial" w:hAnsi="Arial" w:cs="Arial"/>
          <w:b/>
          <w:sz w:val="28"/>
          <w:szCs w:val="28"/>
        </w:rPr>
        <w:t>2017-20</w:t>
      </w:r>
      <w:bookmarkEnd w:id="0"/>
      <w:r>
        <w:rPr>
          <w:rFonts w:ascii="Arial" w:hAnsi="Arial" w:cs="Arial"/>
          <w:b/>
          <w:sz w:val="28"/>
          <w:szCs w:val="28"/>
        </w:rPr>
        <w:t>20</w:t>
      </w:r>
    </w:p>
    <w:p w14:paraId="04EA9D18" w14:textId="55219F7B" w:rsidR="00811340" w:rsidRPr="00063E57" w:rsidRDefault="00CE0FAF" w:rsidP="00063E57">
      <w:pPr>
        <w:pStyle w:val="Default"/>
        <w:spacing w:after="120"/>
        <w:rPr>
          <w:color w:val="auto"/>
        </w:rPr>
      </w:pPr>
      <w:r w:rsidRPr="00063E57">
        <w:rPr>
          <w:color w:val="auto"/>
        </w:rPr>
        <w:t xml:space="preserve">Our Strategic aims and objectives for the period of 2017-2020 are </w:t>
      </w:r>
      <w:proofErr w:type="spellStart"/>
      <w:r w:rsidRPr="00063E57">
        <w:rPr>
          <w:color w:val="auto"/>
        </w:rPr>
        <w:t>focussed</w:t>
      </w:r>
      <w:proofErr w:type="spellEnd"/>
      <w:r w:rsidRPr="00063E57">
        <w:rPr>
          <w:color w:val="auto"/>
        </w:rPr>
        <w:t xml:space="preserve"> around</w:t>
      </w:r>
      <w:r w:rsidR="00811340" w:rsidRPr="00063E57">
        <w:rPr>
          <w:color w:val="auto"/>
        </w:rPr>
        <w:t xml:space="preserve"> </w:t>
      </w:r>
      <w:r w:rsidRPr="00063E57">
        <w:rPr>
          <w:color w:val="auto"/>
        </w:rPr>
        <w:t xml:space="preserve">the </w:t>
      </w:r>
      <w:r w:rsidR="00A67591" w:rsidRPr="00063E57">
        <w:rPr>
          <w:color w:val="auto"/>
        </w:rPr>
        <w:t xml:space="preserve">initiatives that will assist us in meeting the </w:t>
      </w:r>
      <w:r w:rsidRPr="00063E57">
        <w:rPr>
          <w:color w:val="auto"/>
        </w:rPr>
        <w:t>natio</w:t>
      </w:r>
      <w:r w:rsidR="00811340" w:rsidRPr="00063E57">
        <w:rPr>
          <w:color w:val="auto"/>
        </w:rPr>
        <w:t>nal, regional and local drivers com</w:t>
      </w:r>
      <w:r w:rsidR="00A67591" w:rsidRPr="00063E57">
        <w:rPr>
          <w:color w:val="auto"/>
        </w:rPr>
        <w:t>bined with our guiding principl</w:t>
      </w:r>
      <w:r w:rsidR="002520C4" w:rsidRPr="00063E57">
        <w:rPr>
          <w:color w:val="auto"/>
        </w:rPr>
        <w:t>e</w:t>
      </w:r>
      <w:r w:rsidR="00A67591" w:rsidRPr="00063E57">
        <w:rPr>
          <w:color w:val="auto"/>
        </w:rPr>
        <w:t>s</w:t>
      </w:r>
      <w:r w:rsidR="00811340" w:rsidRPr="00063E57">
        <w:rPr>
          <w:color w:val="auto"/>
        </w:rPr>
        <w:t>, all working</w:t>
      </w:r>
      <w:r w:rsidR="00A67591" w:rsidRPr="00063E57">
        <w:rPr>
          <w:color w:val="auto"/>
        </w:rPr>
        <w:t xml:space="preserve"> towards meeting our vision</w:t>
      </w:r>
    </w:p>
    <w:p w14:paraId="6D6DFBA6" w14:textId="77777777" w:rsidR="00A67591" w:rsidRDefault="00A67591" w:rsidP="00CE0FAF">
      <w:pPr>
        <w:spacing w:after="120"/>
        <w:ind w:left="567"/>
        <w:rPr>
          <w:rFonts w:ascii="Arial" w:hAnsi="Arial" w:cs="Arial"/>
        </w:rPr>
      </w:pPr>
    </w:p>
    <w:p w14:paraId="63BD3835" w14:textId="5287E641" w:rsidR="00811340" w:rsidRDefault="00811340" w:rsidP="00A67591">
      <w:pPr>
        <w:pStyle w:val="Default"/>
        <w:spacing w:after="120"/>
        <w:jc w:val="center"/>
        <w:rPr>
          <w:i/>
        </w:rPr>
      </w:pPr>
      <w:r w:rsidRPr="00F70F40">
        <w:rPr>
          <w:i/>
        </w:rPr>
        <w:t>“</w:t>
      </w:r>
      <w:r>
        <w:rPr>
          <w:i/>
        </w:rPr>
        <w:t>T</w:t>
      </w:r>
      <w:r w:rsidRPr="00F70F40">
        <w:rPr>
          <w:i/>
        </w:rPr>
        <w:t>o</w:t>
      </w:r>
      <w:r w:rsidR="00063E57">
        <w:rPr>
          <w:i/>
        </w:rPr>
        <w:t xml:space="preserve"> work together to</w:t>
      </w:r>
      <w:r w:rsidRPr="00F70F40">
        <w:rPr>
          <w:i/>
        </w:rPr>
        <w:t xml:space="preserve"> strengthen the research culture within our Trust and to embed research into everyday clinical practice”</w:t>
      </w:r>
    </w:p>
    <w:p w14:paraId="5513A356" w14:textId="2F2155E5" w:rsidR="00A67591" w:rsidRDefault="000D2F06" w:rsidP="000D2F06">
      <w:pPr>
        <w:pStyle w:val="Default"/>
        <w:spacing w:after="120"/>
        <w:rPr>
          <w:color w:val="auto"/>
        </w:rPr>
      </w:pPr>
      <w:r>
        <w:rPr>
          <w:color w:val="auto"/>
        </w:rPr>
        <w:t>The aims within this document are as follows:</w:t>
      </w:r>
    </w:p>
    <w:p w14:paraId="5C7C7104" w14:textId="77777777" w:rsidR="000D2F06" w:rsidRPr="000D2F06" w:rsidRDefault="000D2F06" w:rsidP="000D2F06">
      <w:pPr>
        <w:pStyle w:val="Default"/>
        <w:spacing w:after="120"/>
        <w:rPr>
          <w:color w:val="auto"/>
        </w:rPr>
      </w:pPr>
    </w:p>
    <w:p w14:paraId="362B2161" w14:textId="77777777" w:rsidR="000D2F06" w:rsidRPr="009F393B" w:rsidRDefault="000D2F06" w:rsidP="000D2F06">
      <w:pPr>
        <w:pStyle w:val="ListParagraph"/>
        <w:numPr>
          <w:ilvl w:val="0"/>
          <w:numId w:val="32"/>
        </w:numPr>
        <w:spacing w:after="120"/>
        <w:rPr>
          <w:rFonts w:cs="Arial"/>
          <w:lang w:eastAsia="en-GB"/>
        </w:rPr>
      </w:pPr>
      <w:r w:rsidRPr="009F393B">
        <w:rPr>
          <w:rFonts w:cs="Arial"/>
          <w:lang w:eastAsia="en-GB"/>
        </w:rPr>
        <w:t>Aim 1 Supporting and Developing Staff in their Research Activity</w:t>
      </w:r>
    </w:p>
    <w:p w14:paraId="2FAC5451" w14:textId="77777777" w:rsidR="000D2F06" w:rsidRPr="009F393B" w:rsidRDefault="000D2F06" w:rsidP="000D2F06">
      <w:pPr>
        <w:pStyle w:val="ListParagraph"/>
        <w:numPr>
          <w:ilvl w:val="0"/>
          <w:numId w:val="32"/>
        </w:numPr>
        <w:spacing w:after="120"/>
        <w:rPr>
          <w:rFonts w:cs="Arial"/>
          <w:lang w:eastAsia="en-GB"/>
        </w:rPr>
      </w:pPr>
      <w:r w:rsidRPr="009F393B">
        <w:rPr>
          <w:rFonts w:cs="Arial"/>
          <w:lang w:eastAsia="en-GB"/>
        </w:rPr>
        <w:t>Aim 2 Building and strengthening research partnerships to support our research ambition</w:t>
      </w:r>
    </w:p>
    <w:p w14:paraId="012B653F" w14:textId="77777777" w:rsidR="000D2F06" w:rsidRPr="009F393B" w:rsidRDefault="000D2F06" w:rsidP="000D2F06">
      <w:pPr>
        <w:pStyle w:val="ListParagraph"/>
        <w:numPr>
          <w:ilvl w:val="0"/>
          <w:numId w:val="32"/>
        </w:numPr>
        <w:spacing w:after="120"/>
        <w:rPr>
          <w:rFonts w:cs="Arial"/>
          <w:lang w:eastAsia="en-GB"/>
        </w:rPr>
      </w:pPr>
      <w:r w:rsidRPr="009F393B">
        <w:rPr>
          <w:rFonts w:cs="Arial"/>
          <w:lang w:eastAsia="en-GB"/>
        </w:rPr>
        <w:t>Aim 3 Exploiting opportunities to attract and maximise our research income</w:t>
      </w:r>
    </w:p>
    <w:p w14:paraId="78D7CFBD" w14:textId="77777777" w:rsidR="000D2F06" w:rsidRPr="009F393B" w:rsidRDefault="000D2F06" w:rsidP="000D2F06">
      <w:pPr>
        <w:pStyle w:val="ListParagraph"/>
        <w:numPr>
          <w:ilvl w:val="0"/>
          <w:numId w:val="32"/>
        </w:numPr>
        <w:spacing w:after="120"/>
        <w:rPr>
          <w:rFonts w:cs="Arial"/>
          <w:lang w:eastAsia="en-GB"/>
        </w:rPr>
      </w:pPr>
      <w:r w:rsidRPr="009F393B">
        <w:rPr>
          <w:rFonts w:cs="Arial"/>
          <w:lang w:eastAsia="en-GB"/>
        </w:rPr>
        <w:t xml:space="preserve">Aim 4 Exploiting opportunities to attract industry sponsored research </w:t>
      </w:r>
    </w:p>
    <w:p w14:paraId="0A498C29" w14:textId="77777777" w:rsidR="000D2F06" w:rsidRPr="009F393B" w:rsidRDefault="000D2F06" w:rsidP="000D2F06">
      <w:pPr>
        <w:pStyle w:val="ListParagraph"/>
        <w:numPr>
          <w:ilvl w:val="0"/>
          <w:numId w:val="32"/>
        </w:numPr>
        <w:spacing w:after="120"/>
        <w:rPr>
          <w:rFonts w:cs="Arial"/>
          <w:lang w:eastAsia="en-GB"/>
        </w:rPr>
      </w:pPr>
      <w:r w:rsidRPr="009F393B">
        <w:rPr>
          <w:rFonts w:cs="Arial"/>
          <w:lang w:eastAsia="en-GB"/>
        </w:rPr>
        <w:t>Aim 5 Strengthening our research culture to enhance Trust staff engagement</w:t>
      </w:r>
    </w:p>
    <w:p w14:paraId="4292C1B5" w14:textId="77777777" w:rsidR="000D2F06" w:rsidRPr="009F393B" w:rsidRDefault="000D2F06" w:rsidP="000D2F06">
      <w:pPr>
        <w:pStyle w:val="ListParagraph"/>
        <w:numPr>
          <w:ilvl w:val="0"/>
          <w:numId w:val="32"/>
        </w:numPr>
        <w:spacing w:after="120"/>
        <w:rPr>
          <w:rFonts w:cs="Arial"/>
          <w:lang w:eastAsia="en-GB"/>
        </w:rPr>
      </w:pPr>
      <w:r w:rsidRPr="009F393B">
        <w:rPr>
          <w:rFonts w:cs="Arial"/>
          <w:lang w:eastAsia="en-GB"/>
        </w:rPr>
        <w:t>Aim 6 Increase Patient and Public Involvement (PPI)</w:t>
      </w:r>
    </w:p>
    <w:p w14:paraId="131E1B2B" w14:textId="77777777" w:rsidR="000D2F06" w:rsidRPr="009F393B" w:rsidRDefault="000D2F06" w:rsidP="000D2F06">
      <w:pPr>
        <w:pStyle w:val="ListParagraph"/>
        <w:numPr>
          <w:ilvl w:val="0"/>
          <w:numId w:val="32"/>
        </w:numPr>
        <w:spacing w:after="120"/>
        <w:rPr>
          <w:rFonts w:cs="Arial"/>
          <w:lang w:eastAsia="en-GB"/>
        </w:rPr>
      </w:pPr>
      <w:r w:rsidRPr="009F393B">
        <w:rPr>
          <w:rFonts w:cs="Arial"/>
          <w:lang w:eastAsia="en-GB"/>
        </w:rPr>
        <w:t>Aim 7 Create a Learning environment</w:t>
      </w:r>
    </w:p>
    <w:p w14:paraId="3E79C0B4" w14:textId="6F7EFBE3" w:rsidR="000D2F06" w:rsidRPr="001C6ECE" w:rsidRDefault="000D2F06" w:rsidP="00063E57">
      <w:pPr>
        <w:pStyle w:val="ListParagraph"/>
        <w:numPr>
          <w:ilvl w:val="0"/>
          <w:numId w:val="32"/>
        </w:numPr>
        <w:spacing w:after="120"/>
        <w:rPr>
          <w:rFonts w:cs="Arial"/>
          <w:lang w:eastAsia="en-GB"/>
        </w:rPr>
      </w:pPr>
      <w:r w:rsidRPr="009F393B">
        <w:rPr>
          <w:rFonts w:cs="Arial"/>
          <w:lang w:eastAsia="en-GB"/>
        </w:rPr>
        <w:t>Aim 8 Create and review our metrics of success</w:t>
      </w:r>
    </w:p>
    <w:p w14:paraId="6D7E5212" w14:textId="1A65CBBA" w:rsidR="00283019" w:rsidRPr="00283019" w:rsidRDefault="00283019" w:rsidP="00063E57">
      <w:pPr>
        <w:pStyle w:val="Default"/>
        <w:spacing w:after="120"/>
        <w:rPr>
          <w:color w:val="auto"/>
        </w:rPr>
      </w:pPr>
      <w:r w:rsidRPr="00283019">
        <w:rPr>
          <w:color w:val="auto"/>
        </w:rPr>
        <w:t xml:space="preserve">In all cases the support mentioned or considered will be offered </w:t>
      </w:r>
      <w:r>
        <w:rPr>
          <w:color w:val="auto"/>
        </w:rPr>
        <w:t>on the basis that</w:t>
      </w:r>
      <w:r w:rsidRPr="00283019">
        <w:rPr>
          <w:color w:val="auto"/>
        </w:rPr>
        <w:t xml:space="preserve"> it’s appropriate to the needs of the individual</w:t>
      </w:r>
      <w:r>
        <w:rPr>
          <w:color w:val="auto"/>
        </w:rPr>
        <w:t>, and the support will be offered</w:t>
      </w:r>
      <w:r w:rsidRPr="00283019">
        <w:rPr>
          <w:color w:val="auto"/>
        </w:rPr>
        <w:t xml:space="preserve"> across </w:t>
      </w:r>
      <w:r>
        <w:rPr>
          <w:color w:val="auto"/>
        </w:rPr>
        <w:t xml:space="preserve">all </w:t>
      </w:r>
      <w:r w:rsidRPr="00283019">
        <w:rPr>
          <w:color w:val="auto"/>
        </w:rPr>
        <w:t>disciplines</w:t>
      </w:r>
      <w:r>
        <w:rPr>
          <w:color w:val="auto"/>
        </w:rPr>
        <w:t xml:space="preserve"> to at all levels of staff.</w:t>
      </w:r>
      <w:r w:rsidRPr="00283019">
        <w:rPr>
          <w:color w:val="auto"/>
        </w:rPr>
        <w:t xml:space="preserve"> </w:t>
      </w:r>
    </w:p>
    <w:p w14:paraId="11C9DFBC" w14:textId="6449B6F6" w:rsidR="00A67591" w:rsidRDefault="00A67591" w:rsidP="00A67591">
      <w:pPr>
        <w:pStyle w:val="Default"/>
        <w:spacing w:after="240"/>
        <w:rPr>
          <w:b/>
          <w:sz w:val="28"/>
          <w:szCs w:val="28"/>
        </w:rPr>
      </w:pPr>
      <w:r>
        <w:rPr>
          <w:b/>
          <w:sz w:val="28"/>
          <w:szCs w:val="28"/>
        </w:rPr>
        <w:t xml:space="preserve">4.1 </w:t>
      </w:r>
      <w:r w:rsidR="006249CD">
        <w:rPr>
          <w:b/>
          <w:sz w:val="28"/>
          <w:szCs w:val="28"/>
        </w:rPr>
        <w:t xml:space="preserve">Aim 1 </w:t>
      </w:r>
      <w:r w:rsidR="001F1DFF">
        <w:rPr>
          <w:b/>
          <w:sz w:val="28"/>
          <w:szCs w:val="28"/>
        </w:rPr>
        <w:t>Supporting and Developing Staff in their Research A</w:t>
      </w:r>
      <w:r>
        <w:rPr>
          <w:b/>
          <w:sz w:val="28"/>
          <w:szCs w:val="28"/>
        </w:rPr>
        <w:t>ctivity</w:t>
      </w:r>
    </w:p>
    <w:p w14:paraId="5FC3F950" w14:textId="3EB42262" w:rsidR="00283019" w:rsidRPr="00063E57" w:rsidRDefault="00A67591" w:rsidP="00063E57">
      <w:pPr>
        <w:pStyle w:val="Default"/>
        <w:spacing w:after="120"/>
        <w:rPr>
          <w:color w:val="auto"/>
        </w:rPr>
      </w:pPr>
      <w:r w:rsidRPr="00063E57">
        <w:rPr>
          <w:color w:val="auto"/>
        </w:rPr>
        <w:t xml:space="preserve">The initiatives in this area are about increasing the number of research active staff in our Trust so increasing our portfolio. To do that, we need to support both existing researchers </w:t>
      </w:r>
      <w:r w:rsidR="00F41A05">
        <w:rPr>
          <w:color w:val="auto"/>
        </w:rPr>
        <w:t xml:space="preserve">(home Grown) </w:t>
      </w:r>
      <w:r w:rsidRPr="00063E57">
        <w:rPr>
          <w:color w:val="auto"/>
        </w:rPr>
        <w:t>as well as develop new ones</w:t>
      </w:r>
      <w:r w:rsidR="00F41A05">
        <w:rPr>
          <w:color w:val="auto"/>
        </w:rPr>
        <w:t xml:space="preserve"> (green shoots)</w:t>
      </w:r>
      <w:r w:rsidRPr="00063E57">
        <w:rPr>
          <w:color w:val="auto"/>
        </w:rPr>
        <w:t>. We need encourage staff to “have a go” and for staff to understand the levels of support and guidance R&amp;D along with our partners can offer them. Staff need</w:t>
      </w:r>
      <w:r w:rsidR="006249CD" w:rsidRPr="00063E57">
        <w:rPr>
          <w:color w:val="auto"/>
        </w:rPr>
        <w:t>s</w:t>
      </w:r>
      <w:r w:rsidRPr="00063E57">
        <w:rPr>
          <w:color w:val="auto"/>
        </w:rPr>
        <w:t xml:space="preserve"> to understand what research actually means and that it doesn’t always mean a large clinical trial, small research projects can be undertaken to have a go and get started on building their research portfolio. </w:t>
      </w:r>
      <w:r w:rsidR="0058770B">
        <w:rPr>
          <w:color w:val="auto"/>
        </w:rPr>
        <w:t>Linking in with the new NIHR CRN fundamentals in research course could allow Trust staff to gain some insight into the research process rather than completing a full GCP Course.</w:t>
      </w:r>
    </w:p>
    <w:p w14:paraId="39248E58" w14:textId="2857D0FD" w:rsidR="00764A11" w:rsidRPr="00A67591" w:rsidRDefault="00A67591" w:rsidP="00A67591">
      <w:pPr>
        <w:pStyle w:val="Default"/>
        <w:spacing w:after="240"/>
        <w:rPr>
          <w:b/>
          <w:sz w:val="28"/>
          <w:szCs w:val="28"/>
        </w:rPr>
      </w:pPr>
      <w:r>
        <w:rPr>
          <w:b/>
          <w:sz w:val="28"/>
          <w:szCs w:val="28"/>
        </w:rPr>
        <w:t xml:space="preserve">4.1.1 </w:t>
      </w:r>
      <w:r w:rsidR="002C7575">
        <w:rPr>
          <w:b/>
          <w:sz w:val="28"/>
          <w:szCs w:val="28"/>
          <w:lang w:val="en-GB" w:eastAsia="en-GB"/>
        </w:rPr>
        <w:t>B</w:t>
      </w:r>
      <w:r w:rsidR="002C7575" w:rsidRPr="00A67591">
        <w:rPr>
          <w:b/>
          <w:sz w:val="28"/>
          <w:szCs w:val="28"/>
          <w:lang w:val="en-GB" w:eastAsia="en-GB"/>
        </w:rPr>
        <w:t>uilding</w:t>
      </w:r>
      <w:r w:rsidR="002C7575">
        <w:rPr>
          <w:b/>
          <w:sz w:val="28"/>
          <w:szCs w:val="28"/>
          <w:lang w:val="en-GB" w:eastAsia="en-GB"/>
        </w:rPr>
        <w:t xml:space="preserve"> Research Capacity </w:t>
      </w:r>
    </w:p>
    <w:p w14:paraId="0409536E" w14:textId="15E8C932" w:rsidR="00A674AB" w:rsidRPr="00063E57" w:rsidRDefault="00A674AB" w:rsidP="00063E57">
      <w:pPr>
        <w:pStyle w:val="Default"/>
        <w:spacing w:after="120"/>
        <w:rPr>
          <w:color w:val="auto"/>
        </w:rPr>
      </w:pPr>
      <w:r w:rsidRPr="00063E57">
        <w:rPr>
          <w:color w:val="auto"/>
        </w:rPr>
        <w:lastRenderedPageBreak/>
        <w:t>The key to increasing our research activity in our Trust is to increase the number of reach active staff we have. Research active staff can fall into three categories</w:t>
      </w:r>
    </w:p>
    <w:p w14:paraId="425CCE31" w14:textId="77777777" w:rsidR="00F12B13" w:rsidRPr="00063E57" w:rsidRDefault="00F12B13" w:rsidP="00063E57">
      <w:pPr>
        <w:pStyle w:val="Default"/>
        <w:spacing w:after="120"/>
        <w:rPr>
          <w:color w:val="auto"/>
        </w:rPr>
      </w:pPr>
      <w:r w:rsidRPr="00063E57">
        <w:rPr>
          <w:b/>
          <w:color w:val="auto"/>
        </w:rPr>
        <w:t>Research Active -</w:t>
      </w:r>
      <w:r w:rsidRPr="00063E57">
        <w:rPr>
          <w:color w:val="auto"/>
        </w:rPr>
        <w:t xml:space="preserve"> University staff on clinical research (teaching/research and teaching) contracts and STH staff who are CI or PI on an active grant funded or commercially sponsored study or made a significant contribution to writing a research publication or grant application in the last year </w:t>
      </w:r>
    </w:p>
    <w:p w14:paraId="7D5EFF9E" w14:textId="77777777" w:rsidR="00F12B13" w:rsidRPr="00063E57" w:rsidRDefault="00F12B13" w:rsidP="00063E57">
      <w:pPr>
        <w:pStyle w:val="Default"/>
        <w:spacing w:after="120"/>
        <w:rPr>
          <w:color w:val="auto"/>
        </w:rPr>
      </w:pPr>
    </w:p>
    <w:p w14:paraId="40815E17" w14:textId="77777777" w:rsidR="00F12B13" w:rsidRPr="00063E57" w:rsidRDefault="00F12B13" w:rsidP="00063E57">
      <w:pPr>
        <w:pStyle w:val="Default"/>
        <w:spacing w:after="120"/>
        <w:rPr>
          <w:color w:val="auto"/>
        </w:rPr>
      </w:pPr>
      <w:r w:rsidRPr="00063E57">
        <w:rPr>
          <w:b/>
          <w:color w:val="auto"/>
        </w:rPr>
        <w:t>Contributor -</w:t>
      </w:r>
      <w:r w:rsidRPr="00063E57">
        <w:rPr>
          <w:color w:val="auto"/>
        </w:rPr>
        <w:t xml:space="preserve"> Staff that are named on a publication or grant application in the last year (they did not help deliver the research or write the research publication) and/or staff who help deliver an intervention as part of a research project</w:t>
      </w:r>
    </w:p>
    <w:p w14:paraId="3E035E6A" w14:textId="77777777" w:rsidR="00F12B13" w:rsidRPr="00063E57" w:rsidRDefault="00F12B13" w:rsidP="00063E57">
      <w:pPr>
        <w:pStyle w:val="Default"/>
        <w:spacing w:after="120"/>
        <w:rPr>
          <w:color w:val="auto"/>
        </w:rPr>
      </w:pPr>
    </w:p>
    <w:p w14:paraId="3770008E" w14:textId="48CA7478" w:rsidR="0058770B" w:rsidRDefault="00F12B13" w:rsidP="0058770B">
      <w:pPr>
        <w:pStyle w:val="Default"/>
        <w:spacing w:after="120"/>
        <w:rPr>
          <w:color w:val="auto"/>
        </w:rPr>
      </w:pPr>
      <w:r w:rsidRPr="00063E57">
        <w:rPr>
          <w:b/>
          <w:color w:val="auto"/>
        </w:rPr>
        <w:t>Infrastructure -</w:t>
      </w:r>
      <w:r w:rsidRPr="00063E57">
        <w:rPr>
          <w:color w:val="auto"/>
        </w:rPr>
        <w:t xml:space="preserve"> Staff who are not named on a grant application or publication in the last year, for example staff who collect data and facilitate recruitment to studies including commercial studies</w:t>
      </w:r>
      <w:r w:rsidR="0058770B">
        <w:rPr>
          <w:color w:val="auto"/>
        </w:rPr>
        <w:t xml:space="preserve">. These are research Nurses/ </w:t>
      </w:r>
      <w:proofErr w:type="gramStart"/>
      <w:r w:rsidR="0058770B">
        <w:rPr>
          <w:color w:val="auto"/>
        </w:rPr>
        <w:t>Midwives ,</w:t>
      </w:r>
      <w:proofErr w:type="gramEnd"/>
      <w:r w:rsidR="0058770B">
        <w:rPr>
          <w:color w:val="auto"/>
        </w:rPr>
        <w:t xml:space="preserve"> Data Administrators,&amp; clinical trials assistants, employed by YTHFT where research </w:t>
      </w:r>
      <w:r w:rsidR="0058770B" w:rsidRPr="00EF767C">
        <w:rPr>
          <w:color w:val="auto"/>
        </w:rPr>
        <w:t xml:space="preserve">delivery to </w:t>
      </w:r>
      <w:r w:rsidR="0058770B">
        <w:rPr>
          <w:color w:val="auto"/>
        </w:rPr>
        <w:t xml:space="preserve">CRN NIHR portfolio research is the main part of their job description. </w:t>
      </w:r>
    </w:p>
    <w:p w14:paraId="5ED20E9E" w14:textId="778125F5" w:rsidR="0058770B" w:rsidRDefault="0058770B" w:rsidP="0058770B">
      <w:pPr>
        <w:pStyle w:val="Default"/>
        <w:spacing w:after="120"/>
        <w:rPr>
          <w:color w:val="auto"/>
        </w:rPr>
      </w:pPr>
      <w:r>
        <w:rPr>
          <w:color w:val="auto"/>
        </w:rPr>
        <w:t xml:space="preserve">Clinical Research </w:t>
      </w:r>
      <w:proofErr w:type="spellStart"/>
      <w:r>
        <w:rPr>
          <w:color w:val="auto"/>
        </w:rPr>
        <w:t>Infrastucture</w:t>
      </w:r>
      <w:proofErr w:type="spellEnd"/>
      <w:r>
        <w:rPr>
          <w:color w:val="auto"/>
        </w:rPr>
        <w:t xml:space="preserve"> </w:t>
      </w:r>
      <w:r w:rsidR="000E0CFC">
        <w:rPr>
          <w:color w:val="auto"/>
        </w:rPr>
        <w:t>staff plays</w:t>
      </w:r>
      <w:r>
        <w:rPr>
          <w:color w:val="auto"/>
        </w:rPr>
        <w:t xml:space="preserve"> a pivotal role in the successful running of clinical trials and have been associated with;</w:t>
      </w:r>
    </w:p>
    <w:p w14:paraId="3B87A4BB" w14:textId="77777777" w:rsidR="0058770B" w:rsidRDefault="0058770B" w:rsidP="0058770B">
      <w:pPr>
        <w:pStyle w:val="Default"/>
        <w:numPr>
          <w:ilvl w:val="0"/>
          <w:numId w:val="33"/>
        </w:numPr>
        <w:spacing w:after="120"/>
        <w:rPr>
          <w:color w:val="auto"/>
        </w:rPr>
      </w:pPr>
      <w:r>
        <w:rPr>
          <w:color w:val="auto"/>
        </w:rPr>
        <w:t>Improved quality of clinical trials</w:t>
      </w:r>
    </w:p>
    <w:p w14:paraId="5DC771E6" w14:textId="77777777" w:rsidR="0058770B" w:rsidRDefault="0058770B" w:rsidP="0058770B">
      <w:pPr>
        <w:pStyle w:val="Default"/>
        <w:numPr>
          <w:ilvl w:val="0"/>
          <w:numId w:val="33"/>
        </w:numPr>
        <w:spacing w:after="120"/>
        <w:rPr>
          <w:color w:val="auto"/>
        </w:rPr>
      </w:pPr>
      <w:r>
        <w:rPr>
          <w:color w:val="auto"/>
        </w:rPr>
        <w:t>Excellent communication with clinical staff</w:t>
      </w:r>
    </w:p>
    <w:p w14:paraId="476967D6" w14:textId="77777777" w:rsidR="0058770B" w:rsidRDefault="0058770B" w:rsidP="0058770B">
      <w:pPr>
        <w:pStyle w:val="Default"/>
        <w:numPr>
          <w:ilvl w:val="0"/>
          <w:numId w:val="33"/>
        </w:numPr>
        <w:spacing w:after="120"/>
        <w:rPr>
          <w:color w:val="auto"/>
        </w:rPr>
      </w:pPr>
      <w:r>
        <w:rPr>
          <w:color w:val="auto"/>
        </w:rPr>
        <w:t>Increased recruitment &amp; retention of participants</w:t>
      </w:r>
    </w:p>
    <w:p w14:paraId="31C14A12" w14:textId="77777777" w:rsidR="0058770B" w:rsidRDefault="0058770B" w:rsidP="0058770B">
      <w:pPr>
        <w:pStyle w:val="Default"/>
        <w:numPr>
          <w:ilvl w:val="0"/>
          <w:numId w:val="33"/>
        </w:numPr>
        <w:spacing w:after="120"/>
        <w:rPr>
          <w:color w:val="auto"/>
        </w:rPr>
      </w:pPr>
      <w:r>
        <w:rPr>
          <w:color w:val="auto"/>
        </w:rPr>
        <w:t>Improved patient compliance</w:t>
      </w:r>
    </w:p>
    <w:p w14:paraId="5F435966" w14:textId="77777777" w:rsidR="0058770B" w:rsidRDefault="0058770B" w:rsidP="0058770B">
      <w:pPr>
        <w:pStyle w:val="Default"/>
        <w:numPr>
          <w:ilvl w:val="0"/>
          <w:numId w:val="33"/>
        </w:numPr>
        <w:spacing w:after="120"/>
        <w:rPr>
          <w:color w:val="auto"/>
        </w:rPr>
      </w:pPr>
      <w:r>
        <w:rPr>
          <w:color w:val="auto"/>
        </w:rPr>
        <w:t>Achieving annual NIHR CRN patient recruitment targets</w:t>
      </w:r>
    </w:p>
    <w:p w14:paraId="4D7508E7" w14:textId="306F4E58" w:rsidR="0058770B" w:rsidRPr="00063E57" w:rsidRDefault="0058770B" w:rsidP="00063E57">
      <w:pPr>
        <w:pStyle w:val="Default"/>
        <w:spacing w:after="120"/>
        <w:rPr>
          <w:color w:val="auto"/>
        </w:rPr>
      </w:pPr>
      <w:r>
        <w:rPr>
          <w:color w:val="auto"/>
        </w:rPr>
        <w:t xml:space="preserve">Clinical Research </w:t>
      </w:r>
      <w:proofErr w:type="spellStart"/>
      <w:r>
        <w:rPr>
          <w:color w:val="auto"/>
        </w:rPr>
        <w:t>Infrastucture</w:t>
      </w:r>
      <w:proofErr w:type="spellEnd"/>
      <w:r>
        <w:rPr>
          <w:color w:val="auto"/>
        </w:rPr>
        <w:t xml:space="preserve"> </w:t>
      </w:r>
      <w:r w:rsidR="000E0CFC">
        <w:rPr>
          <w:color w:val="auto"/>
        </w:rPr>
        <w:t>staff has</w:t>
      </w:r>
      <w:r>
        <w:rPr>
          <w:color w:val="auto"/>
        </w:rPr>
        <w:t xml:space="preserve"> rapidly evolved into a</w:t>
      </w:r>
      <w:r w:rsidRPr="004E1158">
        <w:rPr>
          <w:color w:val="auto"/>
        </w:rPr>
        <w:t xml:space="preserve"> significant workforce within YTHFT. </w:t>
      </w:r>
      <w:r>
        <w:rPr>
          <w:color w:val="auto"/>
        </w:rPr>
        <w:t xml:space="preserve">We wish to ensure that this workforce is </w:t>
      </w:r>
      <w:r w:rsidR="000E0CFC" w:rsidRPr="004E1158">
        <w:rPr>
          <w:color w:val="auto"/>
        </w:rPr>
        <w:t>recognized</w:t>
      </w:r>
      <w:r w:rsidRPr="004E1158">
        <w:rPr>
          <w:color w:val="auto"/>
        </w:rPr>
        <w:t xml:space="preserve"> as a valuable asset, integral to raising the profile and professional image of research in the clinical areas.</w:t>
      </w:r>
    </w:p>
    <w:p w14:paraId="22FBCD1E" w14:textId="3F484CEE" w:rsidR="0058770B" w:rsidRDefault="0058770B" w:rsidP="0058770B">
      <w:pPr>
        <w:pStyle w:val="Default"/>
        <w:spacing w:after="120"/>
        <w:rPr>
          <w:color w:val="auto"/>
        </w:rPr>
      </w:pPr>
      <w:r>
        <w:rPr>
          <w:color w:val="auto"/>
        </w:rPr>
        <w:t>An essential part of the clinical supervision of this workforce by the Lead Research nurses is the identification of training &amp; support requirements ensuring that Research nurses / midwives work within their professional codes of conduct.</w:t>
      </w:r>
    </w:p>
    <w:p w14:paraId="30F8C227" w14:textId="330EC69E" w:rsidR="0058770B" w:rsidRDefault="0058770B" w:rsidP="0058770B">
      <w:pPr>
        <w:pStyle w:val="Default"/>
        <w:spacing w:after="120"/>
        <w:rPr>
          <w:color w:val="auto"/>
        </w:rPr>
      </w:pPr>
      <w:r>
        <w:rPr>
          <w:color w:val="auto"/>
        </w:rPr>
        <w:t xml:space="preserve">The </w:t>
      </w:r>
      <w:r w:rsidRPr="00077908">
        <w:rPr>
          <w:color w:val="auto"/>
        </w:rPr>
        <w:t xml:space="preserve">Introduction of the new NIHR CRN Integrated Workforce Framework (IWF) </w:t>
      </w:r>
      <w:r w:rsidR="000E0CFC">
        <w:rPr>
          <w:color w:val="auto"/>
        </w:rPr>
        <w:t>model</w:t>
      </w:r>
      <w:r>
        <w:rPr>
          <w:color w:val="auto"/>
        </w:rPr>
        <w:t xml:space="preserve"> a</w:t>
      </w:r>
      <w:r w:rsidRPr="00077908">
        <w:rPr>
          <w:color w:val="auto"/>
        </w:rPr>
        <w:t>llow</w:t>
      </w:r>
      <w:r>
        <w:rPr>
          <w:color w:val="auto"/>
        </w:rPr>
        <w:t>s</w:t>
      </w:r>
      <w:r w:rsidRPr="00077908">
        <w:rPr>
          <w:color w:val="auto"/>
        </w:rPr>
        <w:t xml:space="preserve"> line managers to assess progress and any training needs of staff during their appraisals &amp; 1:1s. The IWF can also inform conversations about skill-mix across teams and services</w:t>
      </w:r>
      <w:r>
        <w:rPr>
          <w:color w:val="auto"/>
        </w:rPr>
        <w:t xml:space="preserve"> an essential part of their clinical supervision. </w:t>
      </w:r>
    </w:p>
    <w:p w14:paraId="523D2C3B" w14:textId="1B4DF7F9" w:rsidR="0058770B" w:rsidRDefault="0058770B" w:rsidP="0058770B">
      <w:pPr>
        <w:pStyle w:val="Default"/>
        <w:spacing w:after="120"/>
        <w:rPr>
          <w:color w:val="auto"/>
        </w:rPr>
      </w:pPr>
      <w:r>
        <w:rPr>
          <w:color w:val="auto"/>
        </w:rPr>
        <w:t>The L</w:t>
      </w:r>
      <w:r w:rsidR="006538C2">
        <w:rPr>
          <w:color w:val="auto"/>
        </w:rPr>
        <w:t>ead Research Nurses</w:t>
      </w:r>
      <w:r>
        <w:rPr>
          <w:color w:val="auto"/>
        </w:rPr>
        <w:t xml:space="preserve"> will work closely with the Head of R&amp;D to develop a comprehensive local induction and training package for new and existing staff and develop a new band 4 Research Practitioner role.</w:t>
      </w:r>
    </w:p>
    <w:p w14:paraId="769032E5" w14:textId="2F7E129E" w:rsidR="00A674AB" w:rsidRPr="00063E57" w:rsidRDefault="0058770B" w:rsidP="00063E57">
      <w:pPr>
        <w:pStyle w:val="Default"/>
        <w:spacing w:after="120"/>
        <w:rPr>
          <w:color w:val="auto"/>
        </w:rPr>
      </w:pPr>
      <w:r>
        <w:rPr>
          <w:color w:val="auto"/>
        </w:rPr>
        <w:lastRenderedPageBreak/>
        <w:t xml:space="preserve">Many different </w:t>
      </w:r>
      <w:r w:rsidR="00A674AB" w:rsidRPr="00063E57">
        <w:rPr>
          <w:color w:val="auto"/>
        </w:rPr>
        <w:t xml:space="preserve">types of roles </w:t>
      </w:r>
      <w:r>
        <w:rPr>
          <w:color w:val="auto"/>
        </w:rPr>
        <w:t>could be developed to</w:t>
      </w:r>
      <w:r w:rsidR="00A674AB" w:rsidRPr="00063E57">
        <w:rPr>
          <w:color w:val="auto"/>
        </w:rPr>
        <w:t xml:space="preserve"> increase our capacity such as</w:t>
      </w:r>
    </w:p>
    <w:p w14:paraId="0BBA66B4" w14:textId="27D88A23" w:rsidR="00A674AB" w:rsidRDefault="00A674AB" w:rsidP="00A674AB">
      <w:pPr>
        <w:pStyle w:val="Default"/>
        <w:numPr>
          <w:ilvl w:val="0"/>
          <w:numId w:val="19"/>
        </w:numPr>
        <w:spacing w:after="120"/>
      </w:pPr>
      <w:r>
        <w:t xml:space="preserve">Supporting University </w:t>
      </w:r>
      <w:r w:rsidR="00DB6447">
        <w:t>M.Sc.</w:t>
      </w:r>
      <w:r>
        <w:t xml:space="preserve"> students in their </w:t>
      </w:r>
      <w:r w:rsidR="00DB6447">
        <w:t>M.Sc.</w:t>
      </w:r>
      <w:r>
        <w:t xml:space="preserve"> projects</w:t>
      </w:r>
    </w:p>
    <w:p w14:paraId="10824692" w14:textId="4354DD09" w:rsidR="002670AD" w:rsidRDefault="00757DFC" w:rsidP="00A674AB">
      <w:pPr>
        <w:pStyle w:val="Default"/>
        <w:numPr>
          <w:ilvl w:val="0"/>
          <w:numId w:val="19"/>
        </w:numPr>
        <w:spacing w:after="120"/>
      </w:pPr>
      <w:proofErr w:type="spellStart"/>
      <w:r>
        <w:t>Second</w:t>
      </w:r>
      <w:r w:rsidR="002670AD">
        <w:t>ments</w:t>
      </w:r>
      <w:proofErr w:type="spellEnd"/>
    </w:p>
    <w:p w14:paraId="754C39C5" w14:textId="7C405E41" w:rsidR="00A674AB" w:rsidRDefault="00A674AB" w:rsidP="00A674AB">
      <w:pPr>
        <w:pStyle w:val="Default"/>
        <w:numPr>
          <w:ilvl w:val="0"/>
          <w:numId w:val="19"/>
        </w:numPr>
        <w:spacing w:after="120"/>
      </w:pPr>
      <w:r>
        <w:t>PhDs – linked to a local university partner</w:t>
      </w:r>
      <w:r w:rsidR="00283019">
        <w:t xml:space="preserve"> and jointly funded</w:t>
      </w:r>
      <w:r>
        <w:t xml:space="preserve"> </w:t>
      </w:r>
    </w:p>
    <w:p w14:paraId="62F4ACC3" w14:textId="4A12DF0D" w:rsidR="00A674AB" w:rsidRDefault="00A674AB" w:rsidP="00A674AB">
      <w:pPr>
        <w:pStyle w:val="Default"/>
        <w:numPr>
          <w:ilvl w:val="0"/>
          <w:numId w:val="19"/>
        </w:numPr>
        <w:spacing w:after="120"/>
      </w:pPr>
      <w:r>
        <w:t>Career development awards such as those offered by NIHR</w:t>
      </w:r>
    </w:p>
    <w:p w14:paraId="2B8D93D8" w14:textId="146BE810" w:rsidR="00757DFC" w:rsidRDefault="00757DFC" w:rsidP="00A674AB">
      <w:pPr>
        <w:pStyle w:val="Default"/>
        <w:numPr>
          <w:ilvl w:val="0"/>
          <w:numId w:val="19"/>
        </w:numPr>
        <w:spacing w:after="120"/>
      </w:pPr>
      <w:r>
        <w:t>Academic Clinical Fellows</w:t>
      </w:r>
    </w:p>
    <w:p w14:paraId="62D9977B" w14:textId="0A2BD0AA" w:rsidR="00757DFC" w:rsidRDefault="00757DFC" w:rsidP="00A674AB">
      <w:pPr>
        <w:pStyle w:val="Default"/>
        <w:numPr>
          <w:ilvl w:val="0"/>
          <w:numId w:val="19"/>
        </w:numPr>
        <w:spacing w:after="120"/>
      </w:pPr>
      <w:r>
        <w:t>Research champions</w:t>
      </w:r>
      <w:r w:rsidR="00283019">
        <w:t xml:space="preserve"> and or link roles</w:t>
      </w:r>
    </w:p>
    <w:p w14:paraId="069D050B" w14:textId="68548356" w:rsidR="00757DFC" w:rsidRDefault="00757DFC" w:rsidP="00A674AB">
      <w:pPr>
        <w:pStyle w:val="Default"/>
        <w:numPr>
          <w:ilvl w:val="0"/>
          <w:numId w:val="19"/>
        </w:numPr>
        <w:spacing w:after="120"/>
      </w:pPr>
      <w:r>
        <w:t>Student placements</w:t>
      </w:r>
    </w:p>
    <w:p w14:paraId="1A3B0595" w14:textId="0AF89DCC" w:rsidR="00283019" w:rsidRDefault="00283019" w:rsidP="00283019">
      <w:pPr>
        <w:pStyle w:val="Default"/>
        <w:spacing w:after="120"/>
      </w:pPr>
      <w:r>
        <w:rPr>
          <w:color w:val="auto"/>
          <w:lang w:val="en-GB" w:eastAsia="en-GB"/>
        </w:rPr>
        <w:t>Not all research has to be le</w:t>
      </w:r>
      <w:r w:rsidR="00A674AB">
        <w:rPr>
          <w:color w:val="auto"/>
          <w:lang w:val="en-GB" w:eastAsia="en-GB"/>
        </w:rPr>
        <w:t xml:space="preserve">d by consultants and academics, we will strive to support </w:t>
      </w:r>
      <w:r w:rsidR="00A674AB">
        <w:t>Allied Hea</w:t>
      </w:r>
      <w:r w:rsidR="00C56852">
        <w:t>l</w:t>
      </w:r>
      <w:r w:rsidR="00A674AB">
        <w:t>th Professional and Nurse led research opportunities by offering bespoke training and mentoring packages as well as working with our university partners to offer bespoke educational opportunities</w:t>
      </w:r>
      <w:r w:rsidR="00113B87">
        <w:t xml:space="preserve"> and to enhance research capacity building initiatives and ideas. </w:t>
      </w:r>
    </w:p>
    <w:p w14:paraId="3C99E732" w14:textId="677B9631" w:rsidR="002670AD" w:rsidRDefault="002670AD" w:rsidP="00A674AB">
      <w:pPr>
        <w:pStyle w:val="Default"/>
        <w:spacing w:after="120"/>
      </w:pPr>
      <w:r>
        <w:t xml:space="preserve">All of the above will need to see the R&amp;D department work with local universities to </w:t>
      </w:r>
      <w:r w:rsidRPr="000569BB">
        <w:t>offer e</w:t>
      </w:r>
      <w:r w:rsidR="000569BB" w:rsidRPr="000569BB">
        <w:t xml:space="preserve">arly career researcher </w:t>
      </w:r>
      <w:proofErr w:type="spellStart"/>
      <w:r w:rsidR="000569BB" w:rsidRPr="000569BB">
        <w:t>pr</w:t>
      </w:r>
      <w:r w:rsidR="00692DCE">
        <w:t>o</w:t>
      </w:r>
      <w:r w:rsidR="000569BB" w:rsidRPr="000569BB">
        <w:t>gramme</w:t>
      </w:r>
      <w:proofErr w:type="spellEnd"/>
      <w:r w:rsidR="000569BB" w:rsidRPr="000569BB">
        <w:t xml:space="preserve">. </w:t>
      </w:r>
      <w:r w:rsidR="00283019" w:rsidRPr="000569BB">
        <w:t>In</w:t>
      </w:r>
      <w:r w:rsidR="00283019">
        <w:t xml:space="preserve"> addition, the R&amp;D department </w:t>
      </w:r>
      <w:r w:rsidR="00B27B71">
        <w:t>w</w:t>
      </w:r>
      <w:r w:rsidR="00283019">
        <w:t xml:space="preserve">ill need to design internal career paths for our research workforce, by adding such roles </w:t>
      </w:r>
      <w:r w:rsidR="00283019" w:rsidRPr="00283019">
        <w:rPr>
          <w:color w:val="auto"/>
        </w:rPr>
        <w:t xml:space="preserve">as Band 4 </w:t>
      </w:r>
      <w:r w:rsidR="00B8704E" w:rsidRPr="00B8704E">
        <w:rPr>
          <w:color w:val="auto"/>
        </w:rPr>
        <w:t>Research</w:t>
      </w:r>
      <w:r w:rsidR="00B8704E" w:rsidRPr="00283019">
        <w:rPr>
          <w:color w:val="auto"/>
        </w:rPr>
        <w:t xml:space="preserve"> </w:t>
      </w:r>
      <w:r w:rsidR="00B8704E">
        <w:rPr>
          <w:color w:val="auto"/>
        </w:rPr>
        <w:t xml:space="preserve">Practitioner role </w:t>
      </w:r>
      <w:r w:rsidR="00283019" w:rsidRPr="00283019">
        <w:rPr>
          <w:color w:val="auto"/>
        </w:rPr>
        <w:t xml:space="preserve">and </w:t>
      </w:r>
      <w:r w:rsidR="00B8704E">
        <w:rPr>
          <w:color w:val="auto"/>
        </w:rPr>
        <w:t xml:space="preserve">band </w:t>
      </w:r>
      <w:r w:rsidR="00283019" w:rsidRPr="00283019">
        <w:rPr>
          <w:color w:val="auto"/>
        </w:rPr>
        <w:t xml:space="preserve">5 </w:t>
      </w:r>
      <w:r w:rsidR="00B8704E" w:rsidRPr="00B8704E">
        <w:rPr>
          <w:color w:val="auto"/>
        </w:rPr>
        <w:t>Research Nurse Development</w:t>
      </w:r>
      <w:r w:rsidR="00B8704E">
        <w:rPr>
          <w:color w:val="auto"/>
        </w:rPr>
        <w:t xml:space="preserve"> p</w:t>
      </w:r>
      <w:r w:rsidR="00B8704E" w:rsidRPr="00B8704E">
        <w:rPr>
          <w:color w:val="auto"/>
        </w:rPr>
        <w:t>ost</w:t>
      </w:r>
      <w:r w:rsidR="00283019" w:rsidRPr="00B8704E">
        <w:rPr>
          <w:color w:val="auto"/>
        </w:rPr>
        <w:t>,</w:t>
      </w:r>
      <w:r w:rsidR="00283019" w:rsidRPr="00283019">
        <w:rPr>
          <w:color w:val="auto"/>
        </w:rPr>
        <w:t xml:space="preserve"> so all staff can see there is promotional opportunities available.</w:t>
      </w:r>
      <w:r w:rsidR="00283019">
        <w:rPr>
          <w:color w:val="FF0000"/>
        </w:rPr>
        <w:t xml:space="preserve"> </w:t>
      </w:r>
    </w:p>
    <w:p w14:paraId="2DEFEE6B" w14:textId="5AC489AC" w:rsidR="00A674AB" w:rsidRDefault="00A674AB" w:rsidP="00A674AB">
      <w:pPr>
        <w:pStyle w:val="Default"/>
        <w:spacing w:after="120"/>
      </w:pPr>
      <w:r>
        <w:t xml:space="preserve">The change in the </w:t>
      </w:r>
      <w:r w:rsidR="006538C2">
        <w:t>apprenticeship</w:t>
      </w:r>
      <w:r w:rsidR="006538C2">
        <w:t xml:space="preserve"> </w:t>
      </w:r>
      <w:r>
        <w:t xml:space="preserve">levy has seen significant changes </w:t>
      </w:r>
      <w:r w:rsidR="002670AD">
        <w:t>recently</w:t>
      </w:r>
      <w:r w:rsidR="00AE7F66">
        <w:t xml:space="preserve"> as 2.3% of our staff will need to be new apprentices by 2021, which equates to approx. 200 apprentices per year</w:t>
      </w:r>
      <w:r w:rsidR="002670AD">
        <w:t xml:space="preserve">. </w:t>
      </w:r>
      <w:r w:rsidR="00AE7F66">
        <w:t>R&amp;D therefore,</w:t>
      </w:r>
      <w:r w:rsidR="002670AD">
        <w:t xml:space="preserve"> need to work with coll</w:t>
      </w:r>
      <w:r w:rsidR="00692DCE">
        <w:t>eagues i</w:t>
      </w:r>
      <w:r w:rsidR="002670AD">
        <w:t>n our directorate</w:t>
      </w:r>
      <w:r w:rsidR="00692DCE">
        <w:t>s</w:t>
      </w:r>
      <w:r w:rsidR="002670AD">
        <w:t xml:space="preserve"> to maximize on the opportunities </w:t>
      </w:r>
      <w:r w:rsidR="002670AD" w:rsidRPr="00412098">
        <w:rPr>
          <w:shd w:val="clear" w:color="auto" w:fill="FFFFFF" w:themeFill="background1"/>
        </w:rPr>
        <w:t>this presents</w:t>
      </w:r>
      <w:r w:rsidR="00B367F8" w:rsidRPr="00412098">
        <w:t>,</w:t>
      </w:r>
      <w:r w:rsidR="00B367F8">
        <w:t xml:space="preserve"> for</w:t>
      </w:r>
      <w:r w:rsidR="002852A0">
        <w:t xml:space="preserve"> example developing new roles and ways of working to support our apprenticeship training </w:t>
      </w:r>
      <w:proofErr w:type="spellStart"/>
      <w:r w:rsidR="002852A0">
        <w:t>programme</w:t>
      </w:r>
      <w:proofErr w:type="spellEnd"/>
      <w:r w:rsidR="002852A0">
        <w:t>, which is no longer just aimed at school le</w:t>
      </w:r>
      <w:r w:rsidR="00113B87">
        <w:t>a</w:t>
      </w:r>
      <w:r w:rsidR="002852A0">
        <w:t>vers, it can raise to PhD level at least.</w:t>
      </w:r>
      <w:r w:rsidR="00113B87">
        <w:t xml:space="preserve"> We will also maximize our opportunities to support and collaborate in Doctoral Training Networks with University of York.</w:t>
      </w:r>
    </w:p>
    <w:p w14:paraId="27CACC3B" w14:textId="0A77DA97" w:rsidR="002670AD" w:rsidRDefault="002670AD" w:rsidP="00A674AB">
      <w:pPr>
        <w:pStyle w:val="Default"/>
        <w:spacing w:after="120"/>
      </w:pPr>
      <w:r>
        <w:t xml:space="preserve">Instrumental to our research strategy is the recognition by our board that to grow research we need to recognize and support research active staff, by offering protected time to deliver research and write grant applications.  </w:t>
      </w:r>
      <w:r w:rsidR="00E12159">
        <w:t xml:space="preserve">As such, we will work with </w:t>
      </w:r>
      <w:r w:rsidR="0041421A">
        <w:t xml:space="preserve">our </w:t>
      </w:r>
      <w:r w:rsidR="00E12159">
        <w:t>Trusts Board to review the way research SPAs</w:t>
      </w:r>
      <w:r w:rsidR="009C51F9">
        <w:t xml:space="preserve"> (</w:t>
      </w:r>
      <w:r w:rsidR="009C51F9" w:rsidRPr="00D46935">
        <w:rPr>
          <w:szCs w:val="22"/>
        </w:rPr>
        <w:t>Supporting Professional Activities</w:t>
      </w:r>
      <w:r w:rsidR="009C51F9">
        <w:rPr>
          <w:szCs w:val="22"/>
        </w:rPr>
        <w:t>)</w:t>
      </w:r>
      <w:r w:rsidR="00E12159">
        <w:t xml:space="preserve"> are allocated in this </w:t>
      </w:r>
      <w:r w:rsidR="00C44730">
        <w:t>Trust,</w:t>
      </w:r>
      <w:r w:rsidR="00E12159">
        <w:t xml:space="preserve"> so we can explore a mechanism by which we </w:t>
      </w:r>
      <w:r w:rsidR="00C44730">
        <w:t xml:space="preserve">can allocate the SPAs to our </w:t>
      </w:r>
      <w:r w:rsidR="0041421A">
        <w:t xml:space="preserve">research active staff. So, recognizing an </w:t>
      </w:r>
      <w:r w:rsidR="00B27B71">
        <w:t>individual’s</w:t>
      </w:r>
      <w:r w:rsidR="0041421A">
        <w:t xml:space="preserve"> commitment to research, and enabling researchers to write grants and deliver their research portfolios.</w:t>
      </w:r>
    </w:p>
    <w:p w14:paraId="6A9E0BE9" w14:textId="6B49B8C5" w:rsidR="00F56048" w:rsidRDefault="00960519" w:rsidP="00153366">
      <w:pPr>
        <w:pStyle w:val="Default"/>
        <w:spacing w:after="240"/>
        <w:rPr>
          <w:color w:val="auto"/>
          <w:lang w:val="en-GB" w:eastAsia="en-GB"/>
        </w:rPr>
      </w:pPr>
      <w:r>
        <w:rPr>
          <w:color w:val="auto"/>
          <w:lang w:val="en-GB" w:eastAsia="en-GB"/>
        </w:rPr>
        <w:t>We will also work with HR and</w:t>
      </w:r>
      <w:r w:rsidRPr="00034F11">
        <w:rPr>
          <w:color w:val="auto"/>
          <w:lang w:val="en-GB" w:eastAsia="en-GB"/>
        </w:rPr>
        <w:t xml:space="preserve"> Trust </w:t>
      </w:r>
      <w:r>
        <w:rPr>
          <w:color w:val="auto"/>
          <w:lang w:val="en-GB" w:eastAsia="en-GB"/>
        </w:rPr>
        <w:t xml:space="preserve">board to </w:t>
      </w:r>
      <w:r w:rsidRPr="00034F11">
        <w:rPr>
          <w:color w:val="auto"/>
          <w:lang w:val="en-GB" w:eastAsia="en-GB"/>
        </w:rPr>
        <w:t>start</w:t>
      </w:r>
      <w:r w:rsidR="00153366">
        <w:rPr>
          <w:color w:val="auto"/>
          <w:lang w:val="en-GB" w:eastAsia="en-GB"/>
        </w:rPr>
        <w:t xml:space="preserve"> exploring the possibilities of </w:t>
      </w:r>
      <w:r w:rsidRPr="00034F11">
        <w:rPr>
          <w:color w:val="auto"/>
          <w:lang w:val="en-GB" w:eastAsia="en-GB"/>
        </w:rPr>
        <w:t>embedding re</w:t>
      </w:r>
      <w:r>
        <w:rPr>
          <w:color w:val="auto"/>
          <w:lang w:val="en-GB" w:eastAsia="en-GB"/>
        </w:rPr>
        <w:t>se</w:t>
      </w:r>
      <w:r w:rsidRPr="00034F11">
        <w:rPr>
          <w:color w:val="auto"/>
          <w:lang w:val="en-GB" w:eastAsia="en-GB"/>
        </w:rPr>
        <w:t xml:space="preserve">arch </w:t>
      </w:r>
      <w:r w:rsidR="00153366">
        <w:rPr>
          <w:color w:val="auto"/>
          <w:lang w:val="en-GB" w:eastAsia="en-GB"/>
        </w:rPr>
        <w:t xml:space="preserve">into </w:t>
      </w:r>
      <w:r>
        <w:rPr>
          <w:color w:val="auto"/>
          <w:lang w:val="en-GB" w:eastAsia="en-GB"/>
        </w:rPr>
        <w:t xml:space="preserve">our </w:t>
      </w:r>
      <w:r w:rsidR="00153366">
        <w:rPr>
          <w:color w:val="auto"/>
          <w:lang w:val="en-GB" w:eastAsia="en-GB"/>
        </w:rPr>
        <w:t xml:space="preserve">Trusts </w:t>
      </w:r>
      <w:r>
        <w:rPr>
          <w:color w:val="auto"/>
          <w:lang w:val="en-GB" w:eastAsia="en-GB"/>
        </w:rPr>
        <w:t>recruitment and selection processes, whe</w:t>
      </w:r>
      <w:r w:rsidR="0058770B">
        <w:rPr>
          <w:color w:val="auto"/>
          <w:lang w:val="en-GB" w:eastAsia="en-GB"/>
        </w:rPr>
        <w:t>re appropriate</w:t>
      </w:r>
      <w:r w:rsidR="00CE76D9">
        <w:rPr>
          <w:color w:val="auto"/>
          <w:lang w:val="en-GB" w:eastAsia="en-GB"/>
        </w:rPr>
        <w:t>, this will include consultant interviews</w:t>
      </w:r>
      <w:r w:rsidR="0058770B">
        <w:rPr>
          <w:color w:val="auto"/>
          <w:lang w:val="en-GB" w:eastAsia="en-GB"/>
        </w:rPr>
        <w:t xml:space="preserve">. This could </w:t>
      </w:r>
      <w:r w:rsidR="00153366">
        <w:rPr>
          <w:color w:val="auto"/>
          <w:lang w:val="en-GB" w:eastAsia="en-GB"/>
        </w:rPr>
        <w:t xml:space="preserve">assist with staff </w:t>
      </w:r>
      <w:r>
        <w:rPr>
          <w:color w:val="auto"/>
          <w:lang w:val="en-GB" w:eastAsia="en-GB"/>
        </w:rPr>
        <w:t>rec</w:t>
      </w:r>
      <w:r w:rsidR="00153366">
        <w:rPr>
          <w:color w:val="auto"/>
          <w:lang w:val="en-GB" w:eastAsia="en-GB"/>
        </w:rPr>
        <w:t>ruitment and retention</w:t>
      </w:r>
      <w:r>
        <w:rPr>
          <w:color w:val="auto"/>
          <w:lang w:val="en-GB" w:eastAsia="en-GB"/>
        </w:rPr>
        <w:t xml:space="preserve">, whilst </w:t>
      </w:r>
      <w:r w:rsidR="00153366">
        <w:rPr>
          <w:color w:val="auto"/>
          <w:lang w:val="en-GB" w:eastAsia="en-GB"/>
        </w:rPr>
        <w:t xml:space="preserve">also </w:t>
      </w:r>
      <w:r>
        <w:rPr>
          <w:color w:val="auto"/>
          <w:lang w:val="en-GB" w:eastAsia="en-GB"/>
        </w:rPr>
        <w:t xml:space="preserve">adding to our </w:t>
      </w:r>
      <w:r w:rsidR="00153366">
        <w:rPr>
          <w:color w:val="auto"/>
          <w:lang w:val="en-GB" w:eastAsia="en-GB"/>
        </w:rPr>
        <w:t>research</w:t>
      </w:r>
      <w:r>
        <w:rPr>
          <w:color w:val="auto"/>
          <w:lang w:val="en-GB" w:eastAsia="en-GB"/>
        </w:rPr>
        <w:t xml:space="preserve"> </w:t>
      </w:r>
      <w:r w:rsidR="00153366">
        <w:rPr>
          <w:color w:val="auto"/>
          <w:lang w:val="en-GB" w:eastAsia="en-GB"/>
        </w:rPr>
        <w:t>portfolio</w:t>
      </w:r>
      <w:r>
        <w:rPr>
          <w:color w:val="auto"/>
          <w:lang w:val="en-GB" w:eastAsia="en-GB"/>
        </w:rPr>
        <w:t xml:space="preserve"> and</w:t>
      </w:r>
      <w:r w:rsidR="00153366">
        <w:rPr>
          <w:color w:val="auto"/>
          <w:lang w:val="en-GB" w:eastAsia="en-GB"/>
        </w:rPr>
        <w:t xml:space="preserve"> raising our portfolio externally and internally. This initiative could also</w:t>
      </w:r>
      <w:r w:rsidR="00692DCE">
        <w:rPr>
          <w:color w:val="auto"/>
          <w:lang w:val="en-GB" w:eastAsia="en-GB"/>
        </w:rPr>
        <w:t xml:space="preserve"> see research being performed across</w:t>
      </w:r>
      <w:r w:rsidR="00153366">
        <w:rPr>
          <w:color w:val="auto"/>
          <w:lang w:val="en-GB" w:eastAsia="en-GB"/>
        </w:rPr>
        <w:t xml:space="preserve"> new clini</w:t>
      </w:r>
      <w:r w:rsidR="00692DCE">
        <w:rPr>
          <w:color w:val="auto"/>
          <w:lang w:val="en-GB" w:eastAsia="en-GB"/>
        </w:rPr>
        <w:t xml:space="preserve">cal areas and teams within the Trust, </w:t>
      </w:r>
      <w:r w:rsidR="00153366">
        <w:rPr>
          <w:color w:val="auto"/>
          <w:lang w:val="en-GB" w:eastAsia="en-GB"/>
        </w:rPr>
        <w:t xml:space="preserve">so assisting in embedding research in every day practice. </w:t>
      </w:r>
    </w:p>
    <w:p w14:paraId="5103C36D" w14:textId="5CBAF2FC" w:rsidR="00A674AB" w:rsidRPr="002670AD" w:rsidRDefault="00F56048" w:rsidP="00153366">
      <w:pPr>
        <w:pStyle w:val="Default"/>
        <w:spacing w:after="240"/>
        <w:rPr>
          <w:color w:val="auto"/>
          <w:lang w:val="en-GB" w:eastAsia="en-GB"/>
        </w:rPr>
      </w:pPr>
      <w:r>
        <w:rPr>
          <w:color w:val="auto"/>
          <w:lang w:val="en-GB" w:eastAsia="en-GB"/>
        </w:rPr>
        <w:lastRenderedPageBreak/>
        <w:t xml:space="preserve">Finally, We will also create, pilot and adopt a capacity tool, that will allow all </w:t>
      </w:r>
      <w:proofErr w:type="spellStart"/>
      <w:r>
        <w:rPr>
          <w:color w:val="auto"/>
          <w:lang w:val="en-GB" w:eastAsia="en-GB"/>
        </w:rPr>
        <w:t>wte</w:t>
      </w:r>
      <w:proofErr w:type="spellEnd"/>
      <w:r>
        <w:rPr>
          <w:color w:val="auto"/>
          <w:lang w:val="en-GB" w:eastAsia="en-GB"/>
        </w:rPr>
        <w:t xml:space="preserve"> input</w:t>
      </w:r>
      <w:r w:rsidR="00450467">
        <w:rPr>
          <w:color w:val="auto"/>
          <w:lang w:val="en-GB" w:eastAsia="en-GB"/>
        </w:rPr>
        <w:t xml:space="preserve"> and skills </w:t>
      </w:r>
      <w:proofErr w:type="gramStart"/>
      <w:r w:rsidR="00450467">
        <w:rPr>
          <w:color w:val="auto"/>
          <w:lang w:val="en-GB" w:eastAsia="en-GB"/>
        </w:rPr>
        <w:t xml:space="preserve">mix </w:t>
      </w:r>
      <w:r>
        <w:rPr>
          <w:color w:val="auto"/>
          <w:lang w:val="en-GB" w:eastAsia="en-GB"/>
        </w:rPr>
        <w:t xml:space="preserve"> into</w:t>
      </w:r>
      <w:proofErr w:type="gramEnd"/>
      <w:r>
        <w:rPr>
          <w:color w:val="auto"/>
          <w:lang w:val="en-GB" w:eastAsia="en-GB"/>
        </w:rPr>
        <w:t xml:space="preserve"> every clinical trial we take on, to be assesses accurately so we can analyse if we have enough capacity to deliver the trial or if we need to act flexibly and move staff around to deliver teams. This will also allow us to ensure that each directorate research team is not overburdened at any time.  </w:t>
      </w:r>
    </w:p>
    <w:p w14:paraId="53A725D4" w14:textId="2DC40DE9" w:rsidR="00282DA3" w:rsidRPr="00282DA3" w:rsidRDefault="006249CD" w:rsidP="00282DA3">
      <w:pPr>
        <w:pStyle w:val="Default"/>
        <w:spacing w:after="240"/>
        <w:rPr>
          <w:b/>
          <w:sz w:val="28"/>
          <w:szCs w:val="28"/>
        </w:rPr>
      </w:pPr>
      <w:r>
        <w:rPr>
          <w:b/>
          <w:sz w:val="28"/>
          <w:szCs w:val="28"/>
        </w:rPr>
        <w:t>4.1.2</w:t>
      </w:r>
      <w:r w:rsidR="00282DA3">
        <w:rPr>
          <w:b/>
          <w:sz w:val="28"/>
          <w:szCs w:val="28"/>
        </w:rPr>
        <w:t xml:space="preserve"> </w:t>
      </w:r>
      <w:r w:rsidR="002C7575">
        <w:rPr>
          <w:b/>
          <w:sz w:val="28"/>
          <w:szCs w:val="28"/>
        </w:rPr>
        <w:t xml:space="preserve">Creating </w:t>
      </w:r>
      <w:r w:rsidR="00282DA3">
        <w:rPr>
          <w:b/>
          <w:sz w:val="28"/>
          <w:szCs w:val="28"/>
          <w:lang w:val="en-GB" w:eastAsia="en-GB"/>
        </w:rPr>
        <w:t>Research Leadership</w:t>
      </w:r>
      <w:r w:rsidR="002C7575">
        <w:rPr>
          <w:b/>
          <w:sz w:val="28"/>
          <w:szCs w:val="28"/>
          <w:lang w:val="en-GB" w:eastAsia="en-GB"/>
        </w:rPr>
        <w:t xml:space="preserve"> Opportunities</w:t>
      </w:r>
    </w:p>
    <w:p w14:paraId="4A2577EA" w14:textId="2FCBE908" w:rsidR="00E31B55" w:rsidRPr="00A674AB" w:rsidRDefault="00882B5B" w:rsidP="00E31B55">
      <w:pPr>
        <w:spacing w:after="120"/>
        <w:rPr>
          <w:rFonts w:ascii="Arial" w:hAnsi="Arial" w:cs="Arial"/>
        </w:rPr>
      </w:pPr>
      <w:r w:rsidRPr="00A674AB">
        <w:rPr>
          <w:rFonts w:ascii="Arial" w:hAnsi="Arial" w:cs="Arial"/>
        </w:rPr>
        <w:t>Leadership</w:t>
      </w:r>
      <w:r w:rsidR="00E31B55" w:rsidRPr="00A674AB">
        <w:rPr>
          <w:rFonts w:ascii="Arial" w:hAnsi="Arial" w:cs="Arial"/>
        </w:rPr>
        <w:t xml:space="preserve"> for R&amp;D in the Trust is headed by the </w:t>
      </w:r>
      <w:r w:rsidRPr="00A674AB">
        <w:rPr>
          <w:rFonts w:ascii="Arial" w:hAnsi="Arial" w:cs="Arial"/>
        </w:rPr>
        <w:t>Deputy Chief Executive Mr Mike Proctor</w:t>
      </w:r>
      <w:r w:rsidR="00E31B55" w:rsidRPr="00A674AB">
        <w:rPr>
          <w:rFonts w:ascii="Arial" w:hAnsi="Arial" w:cs="Arial"/>
        </w:rPr>
        <w:t xml:space="preserve">, </w:t>
      </w:r>
      <w:r w:rsidR="00692DCE">
        <w:rPr>
          <w:rFonts w:ascii="Arial" w:hAnsi="Arial" w:cs="Arial"/>
        </w:rPr>
        <w:t>the Head of R&amp;D Lydia Harris, a</w:t>
      </w:r>
      <w:r w:rsidR="00E31B55" w:rsidRPr="00A674AB">
        <w:rPr>
          <w:rFonts w:ascii="Arial" w:hAnsi="Arial" w:cs="Arial"/>
        </w:rPr>
        <w:t xml:space="preserve">n R&amp;D Group and an established R&amp;D Unit all of whom are accountable to the Trust Board. </w:t>
      </w:r>
      <w:r w:rsidR="00A674AB" w:rsidRPr="00A674AB">
        <w:rPr>
          <w:rFonts w:ascii="Arial" w:hAnsi="Arial" w:cs="Arial"/>
        </w:rPr>
        <w:t xml:space="preserve">In addition, we will seek to work with Trust Board to </w:t>
      </w:r>
      <w:r w:rsidR="00A674AB">
        <w:rPr>
          <w:rFonts w:ascii="Arial" w:hAnsi="Arial" w:cs="Arial"/>
        </w:rPr>
        <w:t>identify a mechanism by which we can recognise those that strive to undertake research within their job pl</w:t>
      </w:r>
      <w:r w:rsidR="00692DCE">
        <w:rPr>
          <w:rFonts w:ascii="Arial" w:hAnsi="Arial" w:cs="Arial"/>
        </w:rPr>
        <w:t>ans and to identify a research</w:t>
      </w:r>
      <w:r w:rsidR="00A674AB">
        <w:rPr>
          <w:rFonts w:ascii="Arial" w:hAnsi="Arial" w:cs="Arial"/>
        </w:rPr>
        <w:t xml:space="preserve"> lead for every directorate.  </w:t>
      </w:r>
    </w:p>
    <w:p w14:paraId="53F5905C" w14:textId="1678A269" w:rsidR="00034F11" w:rsidRDefault="00034F11" w:rsidP="00A674AB">
      <w:pPr>
        <w:pStyle w:val="Default"/>
        <w:spacing w:after="240"/>
        <w:rPr>
          <w:color w:val="auto"/>
          <w:lang w:val="en-GB" w:eastAsia="en-GB"/>
        </w:rPr>
      </w:pPr>
      <w:r w:rsidRPr="00034F11">
        <w:rPr>
          <w:color w:val="auto"/>
          <w:lang w:val="en-GB" w:eastAsia="en-GB"/>
        </w:rPr>
        <w:t xml:space="preserve">To enhance research leadership </w:t>
      </w:r>
      <w:r>
        <w:rPr>
          <w:color w:val="auto"/>
          <w:lang w:val="en-GB" w:eastAsia="en-GB"/>
        </w:rPr>
        <w:t>we need to work with the Trust Board</w:t>
      </w:r>
      <w:r w:rsidR="00446922">
        <w:rPr>
          <w:color w:val="auto"/>
          <w:lang w:val="en-GB" w:eastAsia="en-GB"/>
        </w:rPr>
        <w:t xml:space="preserve">, our </w:t>
      </w:r>
      <w:r w:rsidR="00584747">
        <w:rPr>
          <w:color w:val="auto"/>
          <w:lang w:val="en-GB" w:eastAsia="en-GB"/>
        </w:rPr>
        <w:t xml:space="preserve">Institute, </w:t>
      </w:r>
      <w:r w:rsidR="00446922">
        <w:rPr>
          <w:color w:val="auto"/>
          <w:lang w:val="en-GB" w:eastAsia="en-GB"/>
        </w:rPr>
        <w:t xml:space="preserve">HR Department, </w:t>
      </w:r>
      <w:r>
        <w:rPr>
          <w:color w:val="auto"/>
          <w:lang w:val="en-GB" w:eastAsia="en-GB"/>
        </w:rPr>
        <w:t>local universities</w:t>
      </w:r>
      <w:r w:rsidR="003C300D">
        <w:rPr>
          <w:color w:val="auto"/>
          <w:lang w:val="en-GB" w:eastAsia="en-GB"/>
        </w:rPr>
        <w:t xml:space="preserve"> and HYMS</w:t>
      </w:r>
      <w:r>
        <w:rPr>
          <w:color w:val="auto"/>
          <w:lang w:val="en-GB" w:eastAsia="en-GB"/>
        </w:rPr>
        <w:t xml:space="preserve"> to strive towards creating clinical academic posts</w:t>
      </w:r>
      <w:r w:rsidR="00584747">
        <w:rPr>
          <w:color w:val="auto"/>
          <w:lang w:val="en-GB" w:eastAsia="en-GB"/>
        </w:rPr>
        <w:t xml:space="preserve"> and joint appointments</w:t>
      </w:r>
      <w:r>
        <w:rPr>
          <w:color w:val="auto"/>
          <w:lang w:val="en-GB" w:eastAsia="en-GB"/>
        </w:rPr>
        <w:t xml:space="preserve"> within key research areas that are important</w:t>
      </w:r>
      <w:r w:rsidR="003C300D">
        <w:rPr>
          <w:color w:val="auto"/>
          <w:lang w:val="en-GB" w:eastAsia="en-GB"/>
        </w:rPr>
        <w:t xml:space="preserve"> to the Trust and the Universities</w:t>
      </w:r>
      <w:r w:rsidR="00584747">
        <w:rPr>
          <w:color w:val="auto"/>
          <w:lang w:val="en-GB" w:eastAsia="en-GB"/>
        </w:rPr>
        <w:t>, eventually creating at least one clinical academic department.  The</w:t>
      </w:r>
      <w:r>
        <w:rPr>
          <w:color w:val="auto"/>
          <w:lang w:val="en-GB" w:eastAsia="en-GB"/>
        </w:rPr>
        <w:t xml:space="preserve"> </w:t>
      </w:r>
      <w:r w:rsidR="009C51F9">
        <w:rPr>
          <w:color w:val="auto"/>
          <w:lang w:val="en-GB" w:eastAsia="en-GB"/>
        </w:rPr>
        <w:t xml:space="preserve">ambition is to have an additional </w:t>
      </w:r>
      <w:r w:rsidR="00584747">
        <w:rPr>
          <w:color w:val="auto"/>
          <w:lang w:val="en-GB" w:eastAsia="en-GB"/>
        </w:rPr>
        <w:t xml:space="preserve">4 </w:t>
      </w:r>
      <w:r>
        <w:rPr>
          <w:color w:val="auto"/>
          <w:lang w:val="en-GB" w:eastAsia="en-GB"/>
        </w:rPr>
        <w:t>clinical academic</w:t>
      </w:r>
      <w:r w:rsidR="00692DCE">
        <w:rPr>
          <w:color w:val="auto"/>
          <w:lang w:val="en-GB" w:eastAsia="en-GB"/>
        </w:rPr>
        <w:t xml:space="preserve"> posts</w:t>
      </w:r>
      <w:r>
        <w:rPr>
          <w:color w:val="auto"/>
          <w:lang w:val="en-GB" w:eastAsia="en-GB"/>
        </w:rPr>
        <w:t xml:space="preserve"> </w:t>
      </w:r>
      <w:r w:rsidR="00584747">
        <w:rPr>
          <w:color w:val="auto"/>
          <w:lang w:val="en-GB" w:eastAsia="en-GB"/>
        </w:rPr>
        <w:t xml:space="preserve">by the end of this strategy; they </w:t>
      </w:r>
      <w:r>
        <w:rPr>
          <w:color w:val="auto"/>
          <w:lang w:val="en-GB" w:eastAsia="en-GB"/>
        </w:rPr>
        <w:t xml:space="preserve">will be expected to build a strong research team around them, </w:t>
      </w:r>
      <w:r w:rsidR="00446922">
        <w:rPr>
          <w:color w:val="auto"/>
          <w:lang w:val="en-GB" w:eastAsia="en-GB"/>
        </w:rPr>
        <w:t>creating critical mass that will raise</w:t>
      </w:r>
      <w:r>
        <w:rPr>
          <w:color w:val="auto"/>
          <w:lang w:val="en-GB" w:eastAsia="en-GB"/>
        </w:rPr>
        <w:t xml:space="preserve"> the profile of their </w:t>
      </w:r>
      <w:r w:rsidRPr="00034F11">
        <w:rPr>
          <w:color w:val="auto"/>
          <w:lang w:val="en-GB" w:eastAsia="en-GB"/>
        </w:rPr>
        <w:t>own department as well as the Trust</w:t>
      </w:r>
      <w:r w:rsidR="00446922">
        <w:rPr>
          <w:color w:val="auto"/>
          <w:lang w:val="en-GB" w:eastAsia="en-GB"/>
        </w:rPr>
        <w:t>/University partnership</w:t>
      </w:r>
      <w:r w:rsidRPr="00034F11">
        <w:rPr>
          <w:color w:val="auto"/>
          <w:lang w:val="en-GB" w:eastAsia="en-GB"/>
        </w:rPr>
        <w:t xml:space="preserve"> as a whole. </w:t>
      </w:r>
    </w:p>
    <w:p w14:paraId="74F6C834" w14:textId="60FC66A7" w:rsidR="00450467" w:rsidRDefault="003C300D" w:rsidP="00A674AB">
      <w:pPr>
        <w:pStyle w:val="Default"/>
        <w:spacing w:after="240"/>
        <w:rPr>
          <w:color w:val="auto"/>
          <w:lang w:val="en-GB" w:eastAsia="en-GB"/>
        </w:rPr>
      </w:pPr>
      <w:r>
        <w:rPr>
          <w:color w:val="auto"/>
          <w:lang w:val="en-GB" w:eastAsia="en-GB"/>
        </w:rPr>
        <w:t>Building academic time into consultants job planning will also greatly assist our clinicians to deliver research, and offer greater variety to job plans, so aiding recruitment, and retention of staff. Research in a Teaching Hospital should be expected, certainly in research-intensive areas such as Cancer, Neurology and Cardiology (to name a few), so we will work with our Trust Board and HR Department to begin to explore ways in which the R&amp;D Department can assist with recruitment and selection of consultants posts within our Trust, be part of recruitment fairs and open days, as well as beginning to feature</w:t>
      </w:r>
      <w:r w:rsidR="005B2A18">
        <w:rPr>
          <w:color w:val="auto"/>
          <w:lang w:val="en-GB" w:eastAsia="en-GB"/>
        </w:rPr>
        <w:t xml:space="preserve"> research</w:t>
      </w:r>
      <w:r>
        <w:rPr>
          <w:color w:val="auto"/>
          <w:lang w:val="en-GB" w:eastAsia="en-GB"/>
        </w:rPr>
        <w:t xml:space="preserve"> in our Trust Job Descriptions, Person Specifications and corporate induction materials as standard.</w:t>
      </w:r>
    </w:p>
    <w:p w14:paraId="4792ACCF" w14:textId="309E0E0F" w:rsidR="00450467" w:rsidRPr="00450467" w:rsidRDefault="00450467" w:rsidP="00450467">
      <w:pPr>
        <w:rPr>
          <w:rFonts w:ascii="Arial" w:hAnsi="Arial" w:cs="Arial"/>
        </w:rPr>
      </w:pPr>
      <w:r>
        <w:rPr>
          <w:rFonts w:ascii="Arial" w:hAnsi="Arial" w:cs="Arial"/>
        </w:rPr>
        <w:t>We will c</w:t>
      </w:r>
      <w:r w:rsidRPr="00450467">
        <w:rPr>
          <w:rFonts w:ascii="Arial" w:hAnsi="Arial" w:cs="Arial"/>
        </w:rPr>
        <w:t>reate a Research, Education and Training committee to explore and utilise national and local education and training opportunities to increase our research capacity and foster academic collaborations</w:t>
      </w:r>
      <w:r>
        <w:rPr>
          <w:rFonts w:ascii="Arial" w:hAnsi="Arial" w:cs="Arial"/>
        </w:rPr>
        <w:t xml:space="preserve">. </w:t>
      </w:r>
    </w:p>
    <w:p w14:paraId="3A6B75CB" w14:textId="77777777" w:rsidR="00450467" w:rsidRPr="00034F11" w:rsidRDefault="00450467" w:rsidP="00A674AB">
      <w:pPr>
        <w:pStyle w:val="Default"/>
        <w:spacing w:after="240"/>
        <w:rPr>
          <w:color w:val="auto"/>
          <w:lang w:val="en-GB" w:eastAsia="en-GB"/>
        </w:rPr>
      </w:pPr>
    </w:p>
    <w:p w14:paraId="2CC589E4" w14:textId="5D342D77" w:rsidR="006249CD" w:rsidRDefault="006249CD" w:rsidP="006249CD">
      <w:pPr>
        <w:pStyle w:val="Default"/>
        <w:spacing w:after="240"/>
        <w:rPr>
          <w:b/>
          <w:sz w:val="28"/>
          <w:szCs w:val="28"/>
        </w:rPr>
      </w:pPr>
      <w:r>
        <w:rPr>
          <w:b/>
          <w:sz w:val="28"/>
          <w:szCs w:val="28"/>
        </w:rPr>
        <w:t xml:space="preserve">4.1.3 </w:t>
      </w:r>
      <w:r w:rsidR="002C7575">
        <w:rPr>
          <w:b/>
          <w:sz w:val="28"/>
          <w:szCs w:val="28"/>
        </w:rPr>
        <w:t xml:space="preserve">Developing </w:t>
      </w:r>
      <w:r>
        <w:rPr>
          <w:b/>
          <w:sz w:val="28"/>
          <w:szCs w:val="28"/>
          <w:lang w:val="en-GB" w:eastAsia="en-GB"/>
        </w:rPr>
        <w:t>Research Training</w:t>
      </w:r>
      <w:r w:rsidR="002C7575">
        <w:rPr>
          <w:b/>
          <w:sz w:val="28"/>
          <w:szCs w:val="28"/>
          <w:lang w:val="en-GB" w:eastAsia="en-GB"/>
        </w:rPr>
        <w:t xml:space="preserve"> Programme</w:t>
      </w:r>
    </w:p>
    <w:p w14:paraId="62709809" w14:textId="58E67B3B" w:rsidR="00757DFC" w:rsidRDefault="00153366" w:rsidP="00344589">
      <w:pPr>
        <w:pStyle w:val="Default"/>
        <w:spacing w:after="240"/>
        <w:rPr>
          <w:color w:val="auto"/>
          <w:lang w:val="en-GB" w:eastAsia="en-GB"/>
        </w:rPr>
      </w:pPr>
      <w:r w:rsidRPr="00153366">
        <w:rPr>
          <w:color w:val="auto"/>
          <w:lang w:val="en-GB" w:eastAsia="en-GB"/>
        </w:rPr>
        <w:t xml:space="preserve">We recognise that to perform research we need to ensure </w:t>
      </w:r>
      <w:proofErr w:type="gramStart"/>
      <w:r w:rsidRPr="00153366">
        <w:rPr>
          <w:color w:val="auto"/>
          <w:lang w:val="en-GB" w:eastAsia="en-GB"/>
        </w:rPr>
        <w:t>staff ha</w:t>
      </w:r>
      <w:r w:rsidR="00584747">
        <w:rPr>
          <w:color w:val="auto"/>
          <w:lang w:val="en-GB" w:eastAsia="en-GB"/>
        </w:rPr>
        <w:t>ve</w:t>
      </w:r>
      <w:proofErr w:type="gramEnd"/>
      <w:r w:rsidRPr="00153366">
        <w:rPr>
          <w:color w:val="auto"/>
          <w:lang w:val="en-GB" w:eastAsia="en-GB"/>
        </w:rPr>
        <w:t xml:space="preserve"> the skills</w:t>
      </w:r>
      <w:r w:rsidR="00450467">
        <w:rPr>
          <w:color w:val="auto"/>
          <w:lang w:val="en-GB" w:eastAsia="en-GB"/>
        </w:rPr>
        <w:t>, experience and knowledge</w:t>
      </w:r>
      <w:r w:rsidRPr="00153366">
        <w:rPr>
          <w:color w:val="auto"/>
          <w:lang w:val="en-GB" w:eastAsia="en-GB"/>
        </w:rPr>
        <w:t xml:space="preserve"> to be</w:t>
      </w:r>
      <w:r>
        <w:rPr>
          <w:color w:val="auto"/>
          <w:lang w:val="en-GB" w:eastAsia="en-GB"/>
        </w:rPr>
        <w:t xml:space="preserve"> </w:t>
      </w:r>
      <w:r w:rsidR="000422A7">
        <w:rPr>
          <w:color w:val="auto"/>
          <w:lang w:val="en-GB" w:eastAsia="en-GB"/>
        </w:rPr>
        <w:t xml:space="preserve">able to do so. We will therefore strive to develop an in house induction programme </w:t>
      </w:r>
      <w:r w:rsidR="00757DFC">
        <w:rPr>
          <w:color w:val="auto"/>
          <w:lang w:val="en-GB" w:eastAsia="en-GB"/>
        </w:rPr>
        <w:t xml:space="preserve">and pack </w:t>
      </w:r>
      <w:r w:rsidR="000422A7">
        <w:rPr>
          <w:color w:val="auto"/>
          <w:lang w:val="en-GB" w:eastAsia="en-GB"/>
        </w:rPr>
        <w:t>for all new research staff that will be delivered on a regular basis th</w:t>
      </w:r>
      <w:r w:rsidR="00F92D8A">
        <w:rPr>
          <w:color w:val="auto"/>
          <w:lang w:val="en-GB" w:eastAsia="en-GB"/>
        </w:rPr>
        <w:t xml:space="preserve">roughout </w:t>
      </w:r>
      <w:r w:rsidR="000422A7">
        <w:rPr>
          <w:color w:val="auto"/>
          <w:lang w:val="en-GB" w:eastAsia="en-GB"/>
        </w:rPr>
        <w:t xml:space="preserve">the year. We will also explore creating a research </w:t>
      </w:r>
      <w:r w:rsidR="0058770B">
        <w:rPr>
          <w:color w:val="auto"/>
          <w:lang w:val="en-GB" w:eastAsia="en-GB"/>
        </w:rPr>
        <w:t>mentor/budd</w:t>
      </w:r>
      <w:r w:rsidR="007F1536">
        <w:rPr>
          <w:color w:val="auto"/>
          <w:lang w:val="en-GB" w:eastAsia="en-GB"/>
        </w:rPr>
        <w:t xml:space="preserve">y scheme and an </w:t>
      </w:r>
      <w:r w:rsidR="000422A7">
        <w:rPr>
          <w:color w:val="auto"/>
          <w:lang w:val="en-GB" w:eastAsia="en-GB"/>
        </w:rPr>
        <w:t xml:space="preserve">education and training programme for all research active staff with local </w:t>
      </w:r>
      <w:r w:rsidR="00F92D8A">
        <w:rPr>
          <w:color w:val="auto"/>
          <w:lang w:val="en-GB" w:eastAsia="en-GB"/>
        </w:rPr>
        <w:t>universities, which</w:t>
      </w:r>
      <w:r w:rsidR="000422A7">
        <w:rPr>
          <w:color w:val="auto"/>
          <w:lang w:val="en-GB" w:eastAsia="en-GB"/>
        </w:rPr>
        <w:t xml:space="preserve"> will include such items as statistical support.</w:t>
      </w:r>
      <w:r w:rsidR="00F575D2">
        <w:rPr>
          <w:color w:val="auto"/>
          <w:lang w:val="en-GB" w:eastAsia="en-GB"/>
        </w:rPr>
        <w:t xml:space="preserve"> </w:t>
      </w:r>
      <w:r w:rsidR="00D142F6">
        <w:rPr>
          <w:color w:val="auto"/>
          <w:lang w:val="en-GB" w:eastAsia="en-GB"/>
        </w:rPr>
        <w:t xml:space="preserve">This could include a series of </w:t>
      </w:r>
      <w:r w:rsidR="00D142F6">
        <w:rPr>
          <w:color w:val="auto"/>
          <w:lang w:val="en-GB" w:eastAsia="en-GB"/>
        </w:rPr>
        <w:lastRenderedPageBreak/>
        <w:t xml:space="preserve">lunchtime lectures on common problems and pitfalls to research, working towards creating an </w:t>
      </w:r>
      <w:r w:rsidR="00446922">
        <w:rPr>
          <w:color w:val="auto"/>
          <w:lang w:val="en-GB" w:eastAsia="en-GB"/>
        </w:rPr>
        <w:t>annual workshop timetable, with partners</w:t>
      </w:r>
      <w:r w:rsidR="00B27B71">
        <w:rPr>
          <w:color w:val="auto"/>
          <w:lang w:val="en-GB" w:eastAsia="en-GB"/>
        </w:rPr>
        <w:t>.</w:t>
      </w:r>
      <w:r w:rsidR="000E0CFC">
        <w:rPr>
          <w:color w:val="auto"/>
          <w:lang w:val="en-GB" w:eastAsia="en-GB"/>
        </w:rPr>
        <w:t xml:space="preserve"> </w:t>
      </w:r>
      <w:r w:rsidR="00B27B71">
        <w:rPr>
          <w:color w:val="auto"/>
          <w:lang w:val="en-GB" w:eastAsia="en-GB"/>
        </w:rPr>
        <w:t>The</w:t>
      </w:r>
      <w:r w:rsidR="00F575D2">
        <w:rPr>
          <w:color w:val="auto"/>
          <w:lang w:val="en-GB" w:eastAsia="en-GB"/>
        </w:rPr>
        <w:t xml:space="preserve"> staff forum could also be an excellent forum for sharing training opportunities and delivering training itself.</w:t>
      </w:r>
    </w:p>
    <w:p w14:paraId="22E29091" w14:textId="5B6F452A" w:rsidR="0051503F" w:rsidRPr="0051503F" w:rsidRDefault="00F575D2" w:rsidP="0051503F">
      <w:pPr>
        <w:spacing w:after="240"/>
        <w:rPr>
          <w:rFonts w:ascii="Arial" w:hAnsi="Arial" w:cs="Arial"/>
          <w:color w:val="FF0000"/>
        </w:rPr>
      </w:pPr>
      <w:r w:rsidRPr="0051503F">
        <w:rPr>
          <w:rFonts w:ascii="Arial" w:hAnsi="Arial"/>
        </w:rPr>
        <w:t>The R&amp;D Department will strive to develop a suite of training opportunities that can be advertised and linked to the new website we are developing. There will be a full list of all training available to our research workface, linking to local partners training too. We will also detail the career paths of the main roles within the research workforce to demonstrate how staff can develop within our organisation, along with how staff with an interest can find out how to get involved in research for the first time.</w:t>
      </w:r>
      <w:r w:rsidR="0051503F" w:rsidRPr="0051503F">
        <w:rPr>
          <w:rFonts w:ascii="Arial" w:hAnsi="Arial"/>
        </w:rPr>
        <w:t xml:space="preserve"> We need to work towards promoting career development for our</w:t>
      </w:r>
      <w:r w:rsidR="0051503F" w:rsidRPr="0051503F">
        <w:rPr>
          <w:rFonts w:ascii="Arial" w:hAnsi="Arial" w:cs="Arial"/>
        </w:rPr>
        <w:t xml:space="preserve"> research staff </w:t>
      </w:r>
      <w:r w:rsidR="0051503F" w:rsidRPr="0051503F">
        <w:rPr>
          <w:rFonts w:ascii="Arial" w:hAnsi="Arial"/>
        </w:rPr>
        <w:t xml:space="preserve">at all levels, whilst </w:t>
      </w:r>
      <w:r w:rsidR="0051503F" w:rsidRPr="0051503F">
        <w:rPr>
          <w:rFonts w:ascii="Arial" w:hAnsi="Arial" w:cs="Arial"/>
        </w:rPr>
        <w:t>align</w:t>
      </w:r>
      <w:r w:rsidR="0051503F" w:rsidRPr="0051503F">
        <w:rPr>
          <w:rFonts w:ascii="Arial" w:hAnsi="Arial"/>
        </w:rPr>
        <w:t>ing this</w:t>
      </w:r>
      <w:r w:rsidR="0051503F" w:rsidRPr="0051503F">
        <w:rPr>
          <w:rFonts w:ascii="Arial" w:hAnsi="Arial" w:cs="Arial"/>
        </w:rPr>
        <w:t xml:space="preserve"> with directorate expectations</w:t>
      </w:r>
      <w:r w:rsidR="0051503F" w:rsidRPr="0051503F">
        <w:rPr>
          <w:rFonts w:ascii="Arial" w:hAnsi="Arial"/>
        </w:rPr>
        <w:t xml:space="preserve">. We need </w:t>
      </w:r>
      <w:r w:rsidR="0051503F" w:rsidRPr="0051503F">
        <w:rPr>
          <w:rFonts w:ascii="Arial" w:hAnsi="Arial" w:cs="Arial"/>
        </w:rPr>
        <w:t>to</w:t>
      </w:r>
      <w:r w:rsidR="0051503F">
        <w:rPr>
          <w:rFonts w:ascii="Arial" w:hAnsi="Arial" w:cs="Arial"/>
        </w:rPr>
        <w:t xml:space="preserve"> also recognise</w:t>
      </w:r>
      <w:r w:rsidR="0051503F" w:rsidRPr="0051503F">
        <w:rPr>
          <w:rFonts w:ascii="Arial" w:hAnsi="Arial" w:cs="Arial"/>
        </w:rPr>
        <w:t xml:space="preserve"> the role of the directorate in supporting their staff in the development of their research</w:t>
      </w:r>
      <w:r w:rsidR="0051503F">
        <w:rPr>
          <w:rFonts w:ascii="Arial" w:hAnsi="Arial" w:cs="Arial"/>
        </w:rPr>
        <w:t xml:space="preserve"> agenda by agreeing</w:t>
      </w:r>
      <w:r w:rsidR="0051503F" w:rsidRPr="0051503F">
        <w:rPr>
          <w:rFonts w:ascii="Arial" w:hAnsi="Arial" w:cs="Arial"/>
        </w:rPr>
        <w:t xml:space="preserve"> clear directorate expectations</w:t>
      </w:r>
      <w:r w:rsidR="0051503F" w:rsidRPr="0051503F">
        <w:rPr>
          <w:rFonts w:ascii="Arial" w:hAnsi="Arial" w:cs="Arial"/>
          <w:color w:val="FF0000"/>
        </w:rPr>
        <w:t xml:space="preserve"> </w:t>
      </w:r>
      <w:r w:rsidR="0051503F" w:rsidRPr="0051503F">
        <w:rPr>
          <w:rFonts w:ascii="Arial" w:hAnsi="Arial" w:cs="Arial"/>
        </w:rPr>
        <w:t>too.</w:t>
      </w:r>
    </w:p>
    <w:p w14:paraId="3977C9B1" w14:textId="655152A4" w:rsidR="00F92D8A" w:rsidRPr="00B8704E" w:rsidRDefault="00F92D8A" w:rsidP="00B8704E">
      <w:pPr>
        <w:spacing w:after="240"/>
        <w:rPr>
          <w:rFonts w:ascii="Arial" w:hAnsi="Arial" w:cs="Arial"/>
        </w:rPr>
      </w:pPr>
      <w:r w:rsidRPr="00B8704E">
        <w:rPr>
          <w:rFonts w:ascii="Arial" w:hAnsi="Arial" w:cs="Arial"/>
        </w:rPr>
        <w:t xml:space="preserve">Our Trust will maintain its position on the CLARCH Acorn (Capacity building) committee, so we can continue </w:t>
      </w:r>
      <w:r w:rsidR="002C7575" w:rsidRPr="00B8704E">
        <w:rPr>
          <w:rFonts w:ascii="Arial" w:hAnsi="Arial" w:cs="Arial"/>
        </w:rPr>
        <w:t>to learn from others and engage</w:t>
      </w:r>
      <w:r w:rsidRPr="00B8704E">
        <w:rPr>
          <w:rFonts w:ascii="Arial" w:hAnsi="Arial" w:cs="Arial"/>
        </w:rPr>
        <w:t xml:space="preserve"> with some of their CLARCH </w:t>
      </w:r>
      <w:r w:rsidR="00F575D2" w:rsidRPr="00B8704E">
        <w:rPr>
          <w:rFonts w:ascii="Arial" w:hAnsi="Arial" w:cs="Arial"/>
        </w:rPr>
        <w:t xml:space="preserve">capacity building initiatives such as </w:t>
      </w:r>
      <w:r w:rsidR="00B8704E" w:rsidRPr="00B8704E">
        <w:rPr>
          <w:rFonts w:ascii="Arial" w:hAnsi="Arial" w:cs="Arial"/>
        </w:rPr>
        <w:t xml:space="preserve">the CLAHRC PhD Regional Network Meeting - Nursing, Midwives and Allied Health Professionals, a joint PhD currently being worked up between </w:t>
      </w:r>
      <w:r w:rsidR="00B8704E">
        <w:rPr>
          <w:rFonts w:ascii="Arial" w:hAnsi="Arial" w:cs="Arial"/>
        </w:rPr>
        <w:t xml:space="preserve">our </w:t>
      </w:r>
      <w:r w:rsidR="00113B87">
        <w:rPr>
          <w:rFonts w:ascii="Arial" w:hAnsi="Arial" w:cs="Arial"/>
        </w:rPr>
        <w:t>Trust</w:t>
      </w:r>
      <w:r w:rsidR="00B8704E" w:rsidRPr="00B8704E">
        <w:rPr>
          <w:rFonts w:ascii="Arial" w:hAnsi="Arial" w:cs="Arial"/>
        </w:rPr>
        <w:t xml:space="preserve"> and Professor Steve</w:t>
      </w:r>
      <w:r w:rsidR="00113B87">
        <w:rPr>
          <w:rFonts w:ascii="Arial" w:hAnsi="Arial" w:cs="Arial"/>
        </w:rPr>
        <w:t>n</w:t>
      </w:r>
      <w:r w:rsidR="00B8704E" w:rsidRPr="00B8704E">
        <w:rPr>
          <w:rFonts w:ascii="Arial" w:hAnsi="Arial" w:cs="Arial"/>
        </w:rPr>
        <w:t xml:space="preserve"> Ersser, Professor in Clinical Nursing Research </w:t>
      </w:r>
      <w:r w:rsidR="00113B87">
        <w:rPr>
          <w:rFonts w:ascii="Arial" w:hAnsi="Arial" w:cs="Arial"/>
        </w:rPr>
        <w:t xml:space="preserve">at University of York, who has also been offered an honorary contract, to aid our joint initiatives around education, training and increasing research capacity </w:t>
      </w:r>
      <w:r w:rsidR="00113B87" w:rsidRPr="00113B87">
        <w:rPr>
          <w:rFonts w:ascii="Arial" w:hAnsi="Arial"/>
        </w:rPr>
        <w:t xml:space="preserve">amongst nurses and midwives </w:t>
      </w:r>
      <w:r w:rsidR="00113B87">
        <w:rPr>
          <w:rFonts w:ascii="Arial" w:hAnsi="Arial"/>
        </w:rPr>
        <w:t>in t</w:t>
      </w:r>
      <w:r w:rsidR="00113B87" w:rsidRPr="00113B87">
        <w:rPr>
          <w:rFonts w:ascii="Arial" w:hAnsi="Arial" w:cs="Arial"/>
        </w:rPr>
        <w:t xml:space="preserve">he future. </w:t>
      </w:r>
    </w:p>
    <w:p w14:paraId="45A77A15" w14:textId="0CDC6DEF" w:rsidR="000422A7" w:rsidRPr="00153366" w:rsidRDefault="000422A7" w:rsidP="00344589">
      <w:pPr>
        <w:pStyle w:val="Default"/>
        <w:spacing w:after="240"/>
        <w:rPr>
          <w:color w:val="auto"/>
          <w:lang w:val="en-GB" w:eastAsia="en-GB"/>
        </w:rPr>
      </w:pPr>
      <w:r>
        <w:rPr>
          <w:color w:val="auto"/>
          <w:lang w:val="en-GB" w:eastAsia="en-GB"/>
        </w:rPr>
        <w:t>We will continue offering regional Good Clinical Practice</w:t>
      </w:r>
      <w:r w:rsidR="00450467">
        <w:rPr>
          <w:color w:val="auto"/>
          <w:lang w:val="en-GB" w:eastAsia="en-GB"/>
        </w:rPr>
        <w:t xml:space="preserve"> and consent training</w:t>
      </w:r>
      <w:r>
        <w:rPr>
          <w:color w:val="auto"/>
          <w:lang w:val="en-GB" w:eastAsia="en-GB"/>
        </w:rPr>
        <w:t xml:space="preserve">, as part of the Y&amp;H CRN via our </w:t>
      </w:r>
      <w:r w:rsidR="00450467">
        <w:rPr>
          <w:color w:val="auto"/>
          <w:lang w:val="en-GB" w:eastAsia="en-GB"/>
        </w:rPr>
        <w:t>GCP facilitators</w:t>
      </w:r>
      <w:r>
        <w:rPr>
          <w:color w:val="auto"/>
          <w:lang w:val="en-GB" w:eastAsia="en-GB"/>
        </w:rPr>
        <w:t>, who are also trained mentors and coaches</w:t>
      </w:r>
      <w:r w:rsidR="00692DCE">
        <w:rPr>
          <w:color w:val="auto"/>
          <w:lang w:val="en-GB" w:eastAsia="en-GB"/>
        </w:rPr>
        <w:t xml:space="preserve"> and to utilise internal training sessions, like those offered by </w:t>
      </w:r>
      <w:r w:rsidR="00B8704E">
        <w:rPr>
          <w:color w:val="auto"/>
          <w:lang w:val="en-GB" w:eastAsia="en-GB"/>
        </w:rPr>
        <w:t xml:space="preserve">Organisation and Learning </w:t>
      </w:r>
      <w:r w:rsidR="00A326A0">
        <w:rPr>
          <w:color w:val="auto"/>
          <w:lang w:val="en-GB" w:eastAsia="en-GB"/>
        </w:rPr>
        <w:t>and on line</w:t>
      </w:r>
      <w:r w:rsidR="00692DCE">
        <w:rPr>
          <w:color w:val="auto"/>
          <w:lang w:val="en-GB" w:eastAsia="en-GB"/>
        </w:rPr>
        <w:t xml:space="preserve"> training resources such as the AHSN Improvement Academy.</w:t>
      </w:r>
      <w:r w:rsidR="007F1536">
        <w:rPr>
          <w:color w:val="auto"/>
          <w:lang w:val="en-GB" w:eastAsia="en-GB"/>
        </w:rPr>
        <w:t xml:space="preserve">  We will expand on this mentorship role to create a structured mentorship/buddy scheme for </w:t>
      </w:r>
      <w:r w:rsidR="00446922">
        <w:rPr>
          <w:color w:val="auto"/>
          <w:lang w:val="en-GB" w:eastAsia="en-GB"/>
        </w:rPr>
        <w:t>new research staff as part of a</w:t>
      </w:r>
      <w:r w:rsidR="007F1536">
        <w:rPr>
          <w:color w:val="auto"/>
          <w:lang w:val="en-GB" w:eastAsia="en-GB"/>
        </w:rPr>
        <w:t xml:space="preserve"> local induction</w:t>
      </w:r>
    </w:p>
    <w:p w14:paraId="0C8D3FA1" w14:textId="3DCC40A0" w:rsidR="00153366" w:rsidRPr="000422A7" w:rsidRDefault="000422A7" w:rsidP="00344589">
      <w:pPr>
        <w:pStyle w:val="Default"/>
        <w:spacing w:after="240"/>
        <w:rPr>
          <w:color w:val="auto"/>
          <w:lang w:val="en-GB" w:eastAsia="en-GB"/>
        </w:rPr>
      </w:pPr>
      <w:r>
        <w:rPr>
          <w:color w:val="auto"/>
          <w:lang w:val="en-GB" w:eastAsia="en-GB"/>
        </w:rPr>
        <w:t>Finally, we will work wi</w:t>
      </w:r>
      <w:r w:rsidRPr="000422A7">
        <w:rPr>
          <w:color w:val="auto"/>
          <w:lang w:val="en-GB" w:eastAsia="en-GB"/>
        </w:rPr>
        <w:t>th chari</w:t>
      </w:r>
      <w:r>
        <w:rPr>
          <w:color w:val="auto"/>
          <w:lang w:val="en-GB" w:eastAsia="en-GB"/>
        </w:rPr>
        <w:t>t</w:t>
      </w:r>
      <w:r w:rsidRPr="000422A7">
        <w:rPr>
          <w:color w:val="auto"/>
          <w:lang w:val="en-GB" w:eastAsia="en-GB"/>
        </w:rPr>
        <w:t xml:space="preserve">able </w:t>
      </w:r>
      <w:r w:rsidR="00692DCE">
        <w:rPr>
          <w:color w:val="auto"/>
          <w:lang w:val="en-GB" w:eastAsia="en-GB"/>
        </w:rPr>
        <w:t xml:space="preserve">funds </w:t>
      </w:r>
      <w:r>
        <w:rPr>
          <w:color w:val="auto"/>
          <w:lang w:val="en-GB" w:eastAsia="en-GB"/>
        </w:rPr>
        <w:t xml:space="preserve">to run </w:t>
      </w:r>
      <w:r w:rsidR="0058770B">
        <w:rPr>
          <w:color w:val="auto"/>
          <w:lang w:val="en-GB" w:eastAsia="en-GB"/>
        </w:rPr>
        <w:t xml:space="preserve">in a variety of ways. Including </w:t>
      </w:r>
      <w:r w:rsidR="0058770B">
        <w:t>partnering Charity leads and the Charity committee to raise the profile of investin</w:t>
      </w:r>
      <w:r w:rsidR="00CE76D9">
        <w:t xml:space="preserve">g in Research, and to ensure all funds are spent in a timely and appropriate fashion. We will also </w:t>
      </w:r>
      <w:r>
        <w:rPr>
          <w:color w:val="auto"/>
          <w:lang w:val="en-GB" w:eastAsia="en-GB"/>
        </w:rPr>
        <w:t>manage</w:t>
      </w:r>
      <w:r w:rsidRPr="000422A7">
        <w:rPr>
          <w:color w:val="auto"/>
          <w:lang w:val="en-GB" w:eastAsia="en-GB"/>
        </w:rPr>
        <w:t xml:space="preserve"> the </w:t>
      </w:r>
      <w:r>
        <w:rPr>
          <w:color w:val="auto"/>
          <w:lang w:val="en-GB" w:eastAsia="en-GB"/>
        </w:rPr>
        <w:t>Trusts a</w:t>
      </w:r>
      <w:r w:rsidRPr="000422A7">
        <w:rPr>
          <w:color w:val="auto"/>
          <w:lang w:val="en-GB" w:eastAsia="en-GB"/>
        </w:rPr>
        <w:t>nnual</w:t>
      </w:r>
      <w:r>
        <w:rPr>
          <w:color w:val="auto"/>
          <w:lang w:val="en-GB" w:eastAsia="en-GB"/>
        </w:rPr>
        <w:t xml:space="preserve"> education bursary</w:t>
      </w:r>
      <w:r w:rsidRPr="000422A7">
        <w:rPr>
          <w:color w:val="auto"/>
          <w:lang w:val="en-GB" w:eastAsia="en-GB"/>
        </w:rPr>
        <w:t xml:space="preserve"> that is available to all staff.</w:t>
      </w:r>
      <w:r w:rsidR="00FE7DC3">
        <w:rPr>
          <w:color w:val="auto"/>
          <w:lang w:val="en-GB" w:eastAsia="en-GB"/>
        </w:rPr>
        <w:t xml:space="preserve"> This will include organising an annual </w:t>
      </w:r>
      <w:r w:rsidR="00D142F6">
        <w:rPr>
          <w:color w:val="auto"/>
          <w:lang w:val="en-GB" w:eastAsia="en-GB"/>
        </w:rPr>
        <w:t>education and training showcase event, and the creation of an education and training research lead.</w:t>
      </w:r>
      <w:r w:rsidR="00FE7DC3">
        <w:rPr>
          <w:color w:val="auto"/>
          <w:lang w:val="en-GB" w:eastAsia="en-GB"/>
        </w:rPr>
        <w:t xml:space="preserve"> </w:t>
      </w:r>
    </w:p>
    <w:p w14:paraId="57EECEAF" w14:textId="261C1A74" w:rsidR="006249CD" w:rsidRDefault="006249CD" w:rsidP="006249CD">
      <w:pPr>
        <w:pStyle w:val="Default"/>
        <w:spacing w:after="240"/>
        <w:rPr>
          <w:b/>
          <w:sz w:val="28"/>
          <w:szCs w:val="28"/>
        </w:rPr>
      </w:pPr>
      <w:r>
        <w:rPr>
          <w:b/>
          <w:sz w:val="28"/>
          <w:szCs w:val="28"/>
        </w:rPr>
        <w:t xml:space="preserve">4.1.4 </w:t>
      </w:r>
      <w:r w:rsidR="00591DE2">
        <w:rPr>
          <w:b/>
          <w:sz w:val="28"/>
          <w:szCs w:val="28"/>
          <w:lang w:val="en-GB" w:eastAsia="en-GB"/>
        </w:rPr>
        <w:t>Research Administration and S</w:t>
      </w:r>
      <w:r>
        <w:rPr>
          <w:b/>
          <w:sz w:val="28"/>
          <w:szCs w:val="28"/>
          <w:lang w:val="en-GB" w:eastAsia="en-GB"/>
        </w:rPr>
        <w:t>upport</w:t>
      </w:r>
    </w:p>
    <w:p w14:paraId="618AB283" w14:textId="5BD84FDE" w:rsidR="009A49CA" w:rsidRDefault="009A49CA" w:rsidP="00E31B55">
      <w:pPr>
        <w:spacing w:after="240"/>
        <w:rPr>
          <w:rFonts w:ascii="Arial" w:hAnsi="Arial" w:cs="Arial"/>
        </w:rPr>
      </w:pPr>
      <w:r w:rsidRPr="000422A7">
        <w:rPr>
          <w:rFonts w:ascii="Arial" w:hAnsi="Arial" w:cs="Arial"/>
        </w:rPr>
        <w:t xml:space="preserve">We </w:t>
      </w:r>
      <w:r w:rsidR="000422A7" w:rsidRPr="000422A7">
        <w:rPr>
          <w:rFonts w:ascii="Arial" w:hAnsi="Arial" w:cs="Arial"/>
        </w:rPr>
        <w:t xml:space="preserve">currently </w:t>
      </w:r>
      <w:r w:rsidRPr="000422A7">
        <w:rPr>
          <w:rFonts w:ascii="Arial" w:hAnsi="Arial" w:cs="Arial"/>
        </w:rPr>
        <w:t xml:space="preserve">offer a </w:t>
      </w:r>
      <w:r w:rsidR="000422A7">
        <w:rPr>
          <w:rFonts w:ascii="Arial" w:hAnsi="Arial" w:cs="Arial"/>
        </w:rPr>
        <w:t xml:space="preserve">high quality </w:t>
      </w:r>
      <w:r w:rsidRPr="000422A7">
        <w:rPr>
          <w:rFonts w:ascii="Arial" w:hAnsi="Arial" w:cs="Arial"/>
        </w:rPr>
        <w:t>service</w:t>
      </w:r>
      <w:r w:rsidR="00544F4E" w:rsidRPr="000422A7">
        <w:rPr>
          <w:rFonts w:ascii="Arial" w:hAnsi="Arial" w:cs="Arial"/>
        </w:rPr>
        <w:t xml:space="preserve"> to maintain excellence in quality, sa</w:t>
      </w:r>
      <w:r w:rsidR="000422A7">
        <w:rPr>
          <w:rFonts w:ascii="Arial" w:hAnsi="Arial" w:cs="Arial"/>
        </w:rPr>
        <w:t xml:space="preserve">fety and governance of research. </w:t>
      </w:r>
      <w:r w:rsidR="00374E6F">
        <w:rPr>
          <w:rFonts w:ascii="Arial" w:hAnsi="Arial" w:cs="Arial"/>
        </w:rPr>
        <w:t xml:space="preserve">This has been developed over the past few years to see the development of the </w:t>
      </w:r>
      <w:r w:rsidR="00E5283C">
        <w:rPr>
          <w:rFonts w:ascii="Arial" w:hAnsi="Arial" w:cs="Arial"/>
        </w:rPr>
        <w:t xml:space="preserve">new </w:t>
      </w:r>
      <w:r w:rsidR="00374E6F">
        <w:rPr>
          <w:rFonts w:ascii="Arial" w:hAnsi="Arial" w:cs="Arial"/>
        </w:rPr>
        <w:t xml:space="preserve">research facilitator </w:t>
      </w:r>
      <w:r w:rsidR="00E5283C">
        <w:rPr>
          <w:rFonts w:ascii="Arial" w:hAnsi="Arial" w:cs="Arial"/>
        </w:rPr>
        <w:t>role that</w:t>
      </w:r>
      <w:r w:rsidR="00374E6F">
        <w:rPr>
          <w:rFonts w:ascii="Arial" w:hAnsi="Arial" w:cs="Arial"/>
        </w:rPr>
        <w:t xml:space="preserve"> may grow as we start to undertake more research. It’s vital that the R&amp;D team continue to offer this seamless service that fully supports our researchers across the whole </w:t>
      </w:r>
      <w:r w:rsidR="00374E6F">
        <w:rPr>
          <w:rFonts w:ascii="Arial" w:hAnsi="Arial" w:cs="Arial"/>
        </w:rPr>
        <w:lastRenderedPageBreak/>
        <w:t>research cycle to the highest level. Researcher’s need as much support, at their convenience if they are to undertake research on top of a busy clinical service.</w:t>
      </w:r>
    </w:p>
    <w:p w14:paraId="2992FF00" w14:textId="681251DA" w:rsidR="00B110A1" w:rsidRDefault="00B110A1" w:rsidP="00E31B55">
      <w:pPr>
        <w:spacing w:after="240"/>
        <w:rPr>
          <w:rFonts w:ascii="Arial" w:hAnsi="Arial" w:cs="Arial"/>
        </w:rPr>
      </w:pPr>
      <w:r>
        <w:rPr>
          <w:rFonts w:ascii="Arial" w:hAnsi="Arial" w:cs="Arial"/>
        </w:rPr>
        <w:t xml:space="preserve">A key piece of work for the R&amp;D Department in 2017 and onwards is to develop a new one stop shop website. That will cover all aspects of the service we deliver, whilst linking in with our partners to ensure that any researcher can find what they are looking or all under one website. The </w:t>
      </w:r>
      <w:r w:rsidR="00B8704E">
        <w:rPr>
          <w:rFonts w:ascii="Arial" w:hAnsi="Arial" w:cs="Arial"/>
        </w:rPr>
        <w:t>website will have three distinct sections, for Researches, For Patients and for Public and will be a significant piece of work for the R&amp;D team to create in 2017/2018.</w:t>
      </w:r>
    </w:p>
    <w:p w14:paraId="4A99D38E" w14:textId="57B8E617" w:rsidR="00374E6F" w:rsidRDefault="00374E6F" w:rsidP="00E31B55">
      <w:pPr>
        <w:spacing w:after="240"/>
        <w:rPr>
          <w:rFonts w:ascii="Arial" w:hAnsi="Arial" w:cs="Arial"/>
        </w:rPr>
      </w:pPr>
      <w:r>
        <w:rPr>
          <w:rFonts w:ascii="Arial" w:hAnsi="Arial" w:cs="Arial"/>
        </w:rPr>
        <w:t xml:space="preserve">The R&amp;D team will keep the data contained within </w:t>
      </w:r>
      <w:r w:rsidR="00E534C7">
        <w:rPr>
          <w:rFonts w:ascii="Arial" w:hAnsi="Arial" w:cs="Arial"/>
        </w:rPr>
        <w:t>EDGE (</w:t>
      </w:r>
      <w:r w:rsidR="003A0ACC" w:rsidRPr="003A0ACC">
        <w:rPr>
          <w:rFonts w:ascii="Arial" w:hAnsi="Arial" w:cs="Arial"/>
        </w:rPr>
        <w:t xml:space="preserve">the database </w:t>
      </w:r>
      <w:r w:rsidR="003A0ACC">
        <w:rPr>
          <w:rFonts w:ascii="Arial" w:hAnsi="Arial" w:cs="Arial"/>
        </w:rPr>
        <w:t>NIHR request that we enter ou</w:t>
      </w:r>
      <w:r w:rsidR="003A0ACC" w:rsidRPr="003A0ACC">
        <w:rPr>
          <w:rFonts w:ascii="Arial" w:hAnsi="Arial" w:cs="Arial"/>
        </w:rPr>
        <w:t xml:space="preserve">r trials and accrual’s </w:t>
      </w:r>
      <w:r w:rsidR="003A0ACC">
        <w:rPr>
          <w:rFonts w:ascii="Arial" w:hAnsi="Arial" w:cs="Arial"/>
        </w:rPr>
        <w:t>data onto</w:t>
      </w:r>
      <w:r w:rsidRPr="003A0ACC">
        <w:rPr>
          <w:rFonts w:ascii="Arial" w:hAnsi="Arial" w:cs="Arial"/>
        </w:rPr>
        <w:t>)</w:t>
      </w:r>
      <w:r>
        <w:rPr>
          <w:rFonts w:ascii="Arial" w:hAnsi="Arial" w:cs="Arial"/>
        </w:rPr>
        <w:t xml:space="preserve"> up to date and accurate to ensure that our NIHR reports are accurate and reflect our work. We will also monitor and report our NIHR targets in a timely fashion, that’s our patient accrual numbers, the percentage of studies reaching the first patient and first visit (FPFV) target of 70 days and the number of clinical trials recruiting to time and target (RTT).</w:t>
      </w:r>
    </w:p>
    <w:p w14:paraId="54A56EF1" w14:textId="668C3B54" w:rsidR="00757DFC" w:rsidRPr="009E7EE9" w:rsidRDefault="009E7EE9" w:rsidP="00E31B55">
      <w:pPr>
        <w:spacing w:after="240"/>
        <w:rPr>
          <w:rFonts w:ascii="Arial" w:hAnsi="Arial" w:cs="Arial"/>
        </w:rPr>
      </w:pPr>
      <w:r w:rsidRPr="009E7EE9">
        <w:rPr>
          <w:rFonts w:ascii="Arial" w:hAnsi="Arial" w:cs="Arial"/>
        </w:rPr>
        <w:t xml:space="preserve">We have begun to develop a robust </w:t>
      </w:r>
      <w:r w:rsidR="00757DFC" w:rsidRPr="009E7EE9">
        <w:rPr>
          <w:rFonts w:ascii="Arial" w:hAnsi="Arial" w:cs="Arial"/>
        </w:rPr>
        <w:t xml:space="preserve">feasibility </w:t>
      </w:r>
      <w:r w:rsidRPr="009E7EE9">
        <w:rPr>
          <w:rFonts w:ascii="Arial" w:hAnsi="Arial" w:cs="Arial"/>
        </w:rPr>
        <w:t xml:space="preserve">assessment </w:t>
      </w:r>
      <w:r>
        <w:rPr>
          <w:rFonts w:ascii="Arial" w:hAnsi="Arial" w:cs="Arial"/>
        </w:rPr>
        <w:t>within our</w:t>
      </w:r>
      <w:r w:rsidRPr="009E7EE9">
        <w:rPr>
          <w:rFonts w:ascii="Arial" w:hAnsi="Arial" w:cs="Arial"/>
        </w:rPr>
        <w:t xml:space="preserve"> </w:t>
      </w:r>
      <w:r w:rsidR="0051503F">
        <w:rPr>
          <w:rFonts w:ascii="Arial" w:hAnsi="Arial" w:cs="Arial"/>
        </w:rPr>
        <w:t xml:space="preserve">research </w:t>
      </w:r>
      <w:r w:rsidRPr="009E7EE9">
        <w:rPr>
          <w:rFonts w:ascii="Arial" w:hAnsi="Arial" w:cs="Arial"/>
        </w:rPr>
        <w:t>teams</w:t>
      </w:r>
      <w:r w:rsidR="0090443F">
        <w:rPr>
          <w:rFonts w:ascii="Arial" w:hAnsi="Arial" w:cs="Arial"/>
        </w:rPr>
        <w:t xml:space="preserve"> and support departments</w:t>
      </w:r>
      <w:r w:rsidRPr="009E7EE9">
        <w:rPr>
          <w:rFonts w:ascii="Arial" w:hAnsi="Arial" w:cs="Arial"/>
        </w:rPr>
        <w:t>, to strive to</w:t>
      </w:r>
      <w:r>
        <w:rPr>
          <w:rFonts w:ascii="Arial" w:hAnsi="Arial" w:cs="Arial"/>
        </w:rPr>
        <w:t xml:space="preserve"> only take </w:t>
      </w:r>
      <w:r w:rsidR="0051503F">
        <w:rPr>
          <w:rFonts w:ascii="Arial" w:hAnsi="Arial" w:cs="Arial"/>
        </w:rPr>
        <w:t>on studies</w:t>
      </w:r>
      <w:r w:rsidRPr="009E7EE9">
        <w:rPr>
          <w:rFonts w:ascii="Arial" w:hAnsi="Arial" w:cs="Arial"/>
        </w:rPr>
        <w:t xml:space="preserve"> that we can deliver, with realistic targets we can </w:t>
      </w:r>
      <w:r w:rsidR="0051503F">
        <w:rPr>
          <w:rFonts w:ascii="Arial" w:hAnsi="Arial" w:cs="Arial"/>
        </w:rPr>
        <w:t>achieve</w:t>
      </w:r>
      <w:r w:rsidRPr="009E7EE9">
        <w:rPr>
          <w:rFonts w:ascii="Arial" w:hAnsi="Arial" w:cs="Arial"/>
        </w:rPr>
        <w:t xml:space="preserve"> </w:t>
      </w:r>
      <w:r w:rsidR="0051503F" w:rsidRPr="009E7EE9">
        <w:rPr>
          <w:rFonts w:ascii="Arial" w:hAnsi="Arial" w:cs="Arial"/>
        </w:rPr>
        <w:t>this</w:t>
      </w:r>
      <w:r w:rsidRPr="009E7EE9">
        <w:rPr>
          <w:rFonts w:ascii="Arial" w:hAnsi="Arial" w:cs="Arial"/>
        </w:rPr>
        <w:t xml:space="preserve"> wil</w:t>
      </w:r>
      <w:r w:rsidR="0051503F">
        <w:rPr>
          <w:rFonts w:ascii="Arial" w:hAnsi="Arial" w:cs="Arial"/>
        </w:rPr>
        <w:t>l</w:t>
      </w:r>
      <w:r w:rsidRPr="009E7EE9">
        <w:rPr>
          <w:rFonts w:ascii="Arial" w:hAnsi="Arial" w:cs="Arial"/>
        </w:rPr>
        <w:t xml:space="preserve"> need to </w:t>
      </w:r>
      <w:r w:rsidR="0051503F" w:rsidRPr="009E7EE9">
        <w:rPr>
          <w:rFonts w:ascii="Arial" w:hAnsi="Arial" w:cs="Arial"/>
        </w:rPr>
        <w:t>continue</w:t>
      </w:r>
      <w:r w:rsidRPr="009E7EE9">
        <w:rPr>
          <w:rFonts w:ascii="Arial" w:hAnsi="Arial" w:cs="Arial"/>
        </w:rPr>
        <w:t xml:space="preserve"> and be </w:t>
      </w:r>
      <w:r w:rsidR="0051503F" w:rsidRPr="009E7EE9">
        <w:rPr>
          <w:rFonts w:ascii="Arial" w:hAnsi="Arial" w:cs="Arial"/>
        </w:rPr>
        <w:t>monitored</w:t>
      </w:r>
      <w:r w:rsidR="0051503F">
        <w:rPr>
          <w:rFonts w:ascii="Arial" w:hAnsi="Arial" w:cs="Arial"/>
        </w:rPr>
        <w:t xml:space="preserve">. We have also begun to enhance our commercial Expression of Interest responses (EOI). We need to keep monitoring our successes and continue to develop our responses in areas that are not seeing as much success as the teams would like. Liaison with the CRN industry manager will be </w:t>
      </w:r>
      <w:proofErr w:type="gramStart"/>
      <w:r w:rsidR="0051503F">
        <w:rPr>
          <w:rFonts w:ascii="Arial" w:hAnsi="Arial" w:cs="Arial"/>
        </w:rPr>
        <w:t>key</w:t>
      </w:r>
      <w:proofErr w:type="gramEnd"/>
      <w:r w:rsidR="0051503F">
        <w:rPr>
          <w:rFonts w:ascii="Arial" w:hAnsi="Arial" w:cs="Arial"/>
        </w:rPr>
        <w:t xml:space="preserve"> to developing this area. </w:t>
      </w:r>
    </w:p>
    <w:p w14:paraId="098EBEC5" w14:textId="7EDF7D54" w:rsidR="006249CD" w:rsidRDefault="00374E6F" w:rsidP="006249CD">
      <w:pPr>
        <w:spacing w:after="240"/>
        <w:rPr>
          <w:rFonts w:ascii="Arial" w:hAnsi="Arial" w:cs="Arial"/>
        </w:rPr>
      </w:pPr>
      <w:r w:rsidRPr="00374E6F">
        <w:rPr>
          <w:rFonts w:ascii="Arial" w:hAnsi="Arial" w:cs="Arial"/>
        </w:rPr>
        <w:t xml:space="preserve">Going forward we will </w:t>
      </w:r>
      <w:r>
        <w:rPr>
          <w:rFonts w:ascii="Arial" w:hAnsi="Arial" w:cs="Arial"/>
        </w:rPr>
        <w:t>need to be mi</w:t>
      </w:r>
      <w:r w:rsidR="007C146B">
        <w:rPr>
          <w:rFonts w:ascii="Arial" w:hAnsi="Arial" w:cs="Arial"/>
        </w:rPr>
        <w:t>ndful that the R&amp;D Department</w:t>
      </w:r>
      <w:r>
        <w:rPr>
          <w:rFonts w:ascii="Arial" w:hAnsi="Arial" w:cs="Arial"/>
        </w:rPr>
        <w:t xml:space="preserve"> may need </w:t>
      </w:r>
      <w:r w:rsidR="007C146B">
        <w:rPr>
          <w:rFonts w:ascii="Arial" w:hAnsi="Arial" w:cs="Arial"/>
        </w:rPr>
        <w:t xml:space="preserve">to </w:t>
      </w:r>
      <w:r>
        <w:rPr>
          <w:rFonts w:ascii="Arial" w:hAnsi="Arial" w:cs="Arial"/>
        </w:rPr>
        <w:t xml:space="preserve">look to identify some new roles, possibly jointly with the University of York, to </w:t>
      </w:r>
      <w:r w:rsidR="002B7A39">
        <w:rPr>
          <w:rFonts w:ascii="Arial" w:hAnsi="Arial" w:cs="Arial"/>
        </w:rPr>
        <w:t>take</w:t>
      </w:r>
      <w:r>
        <w:rPr>
          <w:rFonts w:ascii="Arial" w:hAnsi="Arial" w:cs="Arial"/>
        </w:rPr>
        <w:t xml:space="preserve"> some</w:t>
      </w:r>
      <w:r w:rsidR="002B7A39">
        <w:rPr>
          <w:rFonts w:ascii="Arial" w:hAnsi="Arial" w:cs="Arial"/>
        </w:rPr>
        <w:t xml:space="preserve"> of our initiatives</w:t>
      </w:r>
      <w:r>
        <w:rPr>
          <w:rFonts w:ascii="Arial" w:hAnsi="Arial" w:cs="Arial"/>
        </w:rPr>
        <w:t xml:space="preserve"> </w:t>
      </w:r>
      <w:r w:rsidR="002B7A39">
        <w:rPr>
          <w:rFonts w:ascii="Arial" w:hAnsi="Arial" w:cs="Arial"/>
        </w:rPr>
        <w:t>forward</w:t>
      </w:r>
      <w:r w:rsidR="007C146B">
        <w:rPr>
          <w:rFonts w:ascii="Arial" w:hAnsi="Arial" w:cs="Arial"/>
        </w:rPr>
        <w:t>. Such roles could include a grant d</w:t>
      </w:r>
      <w:r>
        <w:rPr>
          <w:rFonts w:ascii="Arial" w:hAnsi="Arial" w:cs="Arial"/>
        </w:rPr>
        <w:t>eve</w:t>
      </w:r>
      <w:r w:rsidR="002B7A39">
        <w:rPr>
          <w:rFonts w:ascii="Arial" w:hAnsi="Arial" w:cs="Arial"/>
        </w:rPr>
        <w:t>loper post, PPI supp</w:t>
      </w:r>
      <w:r w:rsidR="008671AD">
        <w:rPr>
          <w:rFonts w:ascii="Arial" w:hAnsi="Arial" w:cs="Arial"/>
        </w:rPr>
        <w:t>ort role, finance support and a</w:t>
      </w:r>
      <w:r w:rsidR="002B7A39">
        <w:rPr>
          <w:rFonts w:ascii="Arial" w:hAnsi="Arial" w:cs="Arial"/>
        </w:rPr>
        <w:t xml:space="preserve"> commercial research manager</w:t>
      </w:r>
      <w:r w:rsidR="008671AD">
        <w:rPr>
          <w:rFonts w:ascii="Arial" w:hAnsi="Arial" w:cs="Arial"/>
        </w:rPr>
        <w:t>.</w:t>
      </w:r>
    </w:p>
    <w:p w14:paraId="2C20C68A" w14:textId="64307016" w:rsidR="00D142F6" w:rsidRDefault="008671AD" w:rsidP="006249CD">
      <w:pPr>
        <w:spacing w:after="240"/>
        <w:rPr>
          <w:rFonts w:ascii="Arial" w:hAnsi="Arial"/>
        </w:rPr>
      </w:pPr>
      <w:r w:rsidRPr="008671AD">
        <w:rPr>
          <w:rFonts w:ascii="Arial" w:hAnsi="Arial" w:cs="Arial"/>
        </w:rPr>
        <w:t xml:space="preserve">The </w:t>
      </w:r>
      <w:r w:rsidRPr="008671AD">
        <w:rPr>
          <w:rFonts w:ascii="Arial" w:hAnsi="Arial"/>
        </w:rPr>
        <w:t xml:space="preserve">grant developer post </w:t>
      </w:r>
      <w:r>
        <w:rPr>
          <w:rFonts w:ascii="Arial" w:hAnsi="Arial"/>
        </w:rPr>
        <w:t xml:space="preserve">we see as a vital post and will be pursued soon, this role will be </w:t>
      </w:r>
      <w:proofErr w:type="gramStart"/>
      <w:r>
        <w:rPr>
          <w:rFonts w:ascii="Arial" w:hAnsi="Arial"/>
        </w:rPr>
        <w:t>key</w:t>
      </w:r>
      <w:proofErr w:type="gramEnd"/>
      <w:r>
        <w:rPr>
          <w:rFonts w:ascii="Arial" w:hAnsi="Arial"/>
        </w:rPr>
        <w:t xml:space="preserve"> to increasing our grant income by stimulating high quality</w:t>
      </w:r>
      <w:r w:rsidR="006704FB">
        <w:rPr>
          <w:rFonts w:ascii="Arial" w:hAnsi="Arial"/>
        </w:rPr>
        <w:t xml:space="preserve"> grant</w:t>
      </w:r>
      <w:r w:rsidR="006704FB" w:rsidRPr="008671AD">
        <w:rPr>
          <w:rFonts w:ascii="Arial" w:hAnsi="Arial"/>
        </w:rPr>
        <w:t xml:space="preserve"> submissions</w:t>
      </w:r>
      <w:r w:rsidR="006704FB">
        <w:rPr>
          <w:rFonts w:ascii="Arial" w:hAnsi="Arial"/>
        </w:rPr>
        <w:t>.</w:t>
      </w:r>
      <w:r w:rsidR="00E534C7">
        <w:rPr>
          <w:rFonts w:ascii="Arial" w:hAnsi="Arial"/>
        </w:rPr>
        <w:t xml:space="preserve"> They will support the existing highly experienced </w:t>
      </w:r>
      <w:r w:rsidR="00E534C7" w:rsidRPr="00E534C7">
        <w:rPr>
          <w:rFonts w:ascii="Arial" w:hAnsi="Arial"/>
        </w:rPr>
        <w:t xml:space="preserve">Research Adviser </w:t>
      </w:r>
      <w:r w:rsidR="00E534C7">
        <w:rPr>
          <w:rFonts w:ascii="Arial" w:hAnsi="Arial"/>
        </w:rPr>
        <w:t>who already offers this service for all grant applications, and Sponsorship applications. Both posts will</w:t>
      </w:r>
      <w:r w:rsidR="006704FB">
        <w:rPr>
          <w:rFonts w:ascii="Arial" w:hAnsi="Arial"/>
        </w:rPr>
        <w:t xml:space="preserve"> by working with</w:t>
      </w:r>
      <w:r w:rsidR="00E534C7">
        <w:rPr>
          <w:rFonts w:ascii="Arial" w:hAnsi="Arial"/>
        </w:rPr>
        <w:t xml:space="preserve"> our</w:t>
      </w:r>
      <w:r w:rsidR="006704FB">
        <w:rPr>
          <w:rFonts w:ascii="Arial" w:hAnsi="Arial"/>
        </w:rPr>
        <w:t xml:space="preserve"> researcher</w:t>
      </w:r>
      <w:r w:rsidR="00E534C7">
        <w:rPr>
          <w:rFonts w:ascii="Arial" w:hAnsi="Arial"/>
        </w:rPr>
        <w:t>s</w:t>
      </w:r>
      <w:r w:rsidR="006704FB">
        <w:rPr>
          <w:rFonts w:ascii="Arial" w:hAnsi="Arial"/>
        </w:rPr>
        <w:t xml:space="preserve"> and </w:t>
      </w:r>
      <w:r>
        <w:rPr>
          <w:rFonts w:ascii="Arial" w:hAnsi="Arial"/>
        </w:rPr>
        <w:t>partners</w:t>
      </w:r>
      <w:r w:rsidRPr="008671AD">
        <w:rPr>
          <w:rFonts w:ascii="Arial" w:hAnsi="Arial"/>
        </w:rPr>
        <w:t xml:space="preserve"> </w:t>
      </w:r>
      <w:r w:rsidR="006704FB">
        <w:rPr>
          <w:rFonts w:ascii="Arial" w:hAnsi="Arial"/>
        </w:rPr>
        <w:t xml:space="preserve">to gain support whilst writing the grants (e.g. statistics, heath economics), offering </w:t>
      </w:r>
      <w:r w:rsidRPr="008671AD">
        <w:rPr>
          <w:rFonts w:ascii="Arial" w:hAnsi="Arial"/>
        </w:rPr>
        <w:t>pre submission review</w:t>
      </w:r>
      <w:r w:rsidR="006704FB">
        <w:rPr>
          <w:rFonts w:ascii="Arial" w:hAnsi="Arial"/>
        </w:rPr>
        <w:t>s</w:t>
      </w:r>
      <w:r w:rsidRPr="008671AD">
        <w:rPr>
          <w:rFonts w:ascii="Arial" w:hAnsi="Arial"/>
        </w:rPr>
        <w:t xml:space="preserve">, </w:t>
      </w:r>
      <w:r w:rsidR="00E534C7">
        <w:rPr>
          <w:rFonts w:ascii="Arial" w:hAnsi="Arial"/>
        </w:rPr>
        <w:t xml:space="preserve">sponsorships and governance advice, </w:t>
      </w:r>
      <w:r w:rsidR="006704FB">
        <w:rPr>
          <w:rFonts w:ascii="Arial" w:hAnsi="Arial"/>
        </w:rPr>
        <w:t xml:space="preserve">lay review and accurate </w:t>
      </w:r>
      <w:proofErr w:type="spellStart"/>
      <w:r w:rsidR="006704FB">
        <w:rPr>
          <w:rFonts w:ascii="Arial" w:hAnsi="Arial"/>
        </w:rPr>
        <w:t>costings</w:t>
      </w:r>
      <w:proofErr w:type="spellEnd"/>
      <w:r w:rsidR="006704FB">
        <w:rPr>
          <w:rFonts w:ascii="Arial" w:hAnsi="Arial"/>
        </w:rPr>
        <w:t>.</w:t>
      </w:r>
    </w:p>
    <w:p w14:paraId="687321EE" w14:textId="5CC677D5" w:rsidR="00C91027" w:rsidRDefault="00760605" w:rsidP="006249CD">
      <w:pPr>
        <w:spacing w:after="240"/>
        <w:rPr>
          <w:rFonts w:ascii="Arial" w:hAnsi="Arial"/>
        </w:rPr>
      </w:pPr>
      <w:r>
        <w:rPr>
          <w:rFonts w:ascii="Arial" w:hAnsi="Arial"/>
        </w:rPr>
        <w:t xml:space="preserve">Finally, R&amp;D will continue to work closely with our support services (labs, radiology and Pharmacy) </w:t>
      </w:r>
      <w:r w:rsidR="00E534C7">
        <w:rPr>
          <w:rFonts w:ascii="Arial" w:hAnsi="Arial"/>
        </w:rPr>
        <w:t>to ensure seamless support and delivery of our research.</w:t>
      </w:r>
      <w:r w:rsidR="007F1536">
        <w:rPr>
          <w:rFonts w:ascii="Arial" w:hAnsi="Arial"/>
        </w:rPr>
        <w:t xml:space="preserve"> We also need to work closer with the clinical effectiveness team to ensure increased cross supporting and advice to researchers.</w:t>
      </w:r>
    </w:p>
    <w:p w14:paraId="6353AEEA" w14:textId="7C06485E" w:rsidR="00E31B55" w:rsidRPr="006249CD" w:rsidRDefault="006249CD" w:rsidP="006249CD">
      <w:pPr>
        <w:spacing w:after="240"/>
        <w:rPr>
          <w:rFonts w:ascii="Arial" w:hAnsi="Arial" w:cs="Arial"/>
          <w:b/>
          <w:sz w:val="28"/>
          <w:szCs w:val="28"/>
        </w:rPr>
      </w:pPr>
      <w:r w:rsidRPr="006249CD">
        <w:rPr>
          <w:rFonts w:ascii="Arial" w:hAnsi="Arial" w:cs="Arial"/>
          <w:b/>
          <w:sz w:val="28"/>
          <w:szCs w:val="28"/>
        </w:rPr>
        <w:t xml:space="preserve">4.2 </w:t>
      </w:r>
      <w:r>
        <w:rPr>
          <w:rFonts w:ascii="Arial" w:hAnsi="Arial" w:cs="Arial"/>
          <w:b/>
          <w:sz w:val="28"/>
          <w:szCs w:val="28"/>
        </w:rPr>
        <w:t xml:space="preserve">Aim 2 </w:t>
      </w:r>
      <w:r w:rsidR="00601CF5" w:rsidRPr="006249CD">
        <w:rPr>
          <w:rFonts w:ascii="Arial" w:hAnsi="Arial" w:cs="Arial"/>
          <w:b/>
          <w:sz w:val="28"/>
          <w:szCs w:val="28"/>
        </w:rPr>
        <w:t xml:space="preserve">Building </w:t>
      </w:r>
      <w:r w:rsidR="007272B8" w:rsidRPr="006249CD">
        <w:rPr>
          <w:rFonts w:ascii="Arial" w:hAnsi="Arial" w:cs="Arial"/>
          <w:b/>
          <w:sz w:val="28"/>
          <w:szCs w:val="28"/>
        </w:rPr>
        <w:t xml:space="preserve">and strengthening </w:t>
      </w:r>
      <w:r w:rsidR="00591DE2">
        <w:rPr>
          <w:rFonts w:ascii="Arial" w:hAnsi="Arial" w:cs="Arial"/>
          <w:b/>
          <w:sz w:val="28"/>
          <w:szCs w:val="28"/>
        </w:rPr>
        <w:t>research p</w:t>
      </w:r>
      <w:r w:rsidR="00E31B55" w:rsidRPr="006249CD">
        <w:rPr>
          <w:rFonts w:ascii="Arial" w:hAnsi="Arial" w:cs="Arial"/>
          <w:b/>
          <w:sz w:val="28"/>
          <w:szCs w:val="28"/>
        </w:rPr>
        <w:t>artnerships</w:t>
      </w:r>
      <w:r w:rsidR="00601CF5" w:rsidRPr="006249CD">
        <w:rPr>
          <w:rFonts w:ascii="Arial" w:hAnsi="Arial" w:cs="Arial"/>
          <w:b/>
          <w:sz w:val="28"/>
          <w:szCs w:val="28"/>
        </w:rPr>
        <w:t xml:space="preserve"> </w:t>
      </w:r>
      <w:r w:rsidR="007272B8" w:rsidRPr="006249CD">
        <w:rPr>
          <w:rFonts w:ascii="Arial" w:hAnsi="Arial" w:cs="Arial"/>
          <w:b/>
          <w:sz w:val="28"/>
          <w:szCs w:val="28"/>
        </w:rPr>
        <w:t xml:space="preserve">to support our </w:t>
      </w:r>
      <w:r w:rsidR="00446922">
        <w:rPr>
          <w:rFonts w:ascii="Arial" w:hAnsi="Arial" w:cs="Arial"/>
          <w:b/>
          <w:sz w:val="28"/>
          <w:szCs w:val="28"/>
        </w:rPr>
        <w:t>vision</w:t>
      </w:r>
      <w:r w:rsidR="007272B8" w:rsidRPr="006249CD">
        <w:rPr>
          <w:rFonts w:ascii="Arial" w:hAnsi="Arial" w:cs="Arial"/>
          <w:b/>
          <w:sz w:val="28"/>
          <w:szCs w:val="28"/>
        </w:rPr>
        <w:t xml:space="preserve"> </w:t>
      </w:r>
    </w:p>
    <w:p w14:paraId="1C6A28B8" w14:textId="77777777" w:rsidR="00E31B55" w:rsidRPr="00F013F7" w:rsidRDefault="00E31B55" w:rsidP="00F013F7">
      <w:pPr>
        <w:pStyle w:val="Default"/>
        <w:spacing w:after="240"/>
        <w:rPr>
          <w:color w:val="auto"/>
          <w:lang w:val="en-GB" w:eastAsia="en-GB"/>
        </w:rPr>
      </w:pPr>
      <w:r w:rsidRPr="00F013F7">
        <w:rPr>
          <w:color w:val="auto"/>
          <w:lang w:val="en-GB" w:eastAsia="en-GB"/>
        </w:rPr>
        <w:t xml:space="preserve">Partnerships and collaborative working will be vital in allowing us to move forward and realise our research ambitions. </w:t>
      </w:r>
    </w:p>
    <w:p w14:paraId="132DCFA0" w14:textId="33A300E3" w:rsidR="00F26B4C" w:rsidRPr="00F013F7" w:rsidRDefault="00E31B55" w:rsidP="00F013F7">
      <w:pPr>
        <w:pStyle w:val="Default"/>
        <w:spacing w:after="240"/>
        <w:rPr>
          <w:color w:val="auto"/>
          <w:lang w:val="en-GB" w:eastAsia="en-GB"/>
        </w:rPr>
      </w:pPr>
      <w:r w:rsidRPr="00F013F7">
        <w:rPr>
          <w:color w:val="auto"/>
          <w:lang w:val="en-GB" w:eastAsia="en-GB"/>
        </w:rPr>
        <w:lastRenderedPageBreak/>
        <w:t xml:space="preserve">We will continue to foster existing research partnerships with departments at the University of York, including the Hull York Medical School, but we will also actively seek new collaborations with other staff and departments at the University.  </w:t>
      </w:r>
      <w:r w:rsidR="00F26B4C" w:rsidRPr="00F013F7">
        <w:rPr>
          <w:color w:val="auto"/>
          <w:lang w:val="en-GB" w:eastAsia="en-GB"/>
        </w:rPr>
        <w:t>Potential collaborations with other local academic institutions, such as York St John University, will also be actively explored.</w:t>
      </w:r>
    </w:p>
    <w:p w14:paraId="65C64776" w14:textId="6AC95474" w:rsidR="0054025A" w:rsidRPr="00F013F7" w:rsidRDefault="0054025A" w:rsidP="00F013F7">
      <w:pPr>
        <w:pStyle w:val="Default"/>
        <w:spacing w:after="240"/>
        <w:rPr>
          <w:color w:val="auto"/>
          <w:lang w:val="en-GB" w:eastAsia="en-GB"/>
        </w:rPr>
      </w:pPr>
      <w:r w:rsidRPr="00F013F7">
        <w:rPr>
          <w:color w:val="auto"/>
          <w:lang w:val="en-GB" w:eastAsia="en-GB"/>
        </w:rPr>
        <w:t xml:space="preserve">To enhance York Research the R&amp;D team will </w:t>
      </w:r>
      <w:r w:rsidR="00140834" w:rsidRPr="00F013F7">
        <w:rPr>
          <w:color w:val="auto"/>
          <w:lang w:val="en-GB" w:eastAsia="en-GB"/>
        </w:rPr>
        <w:t xml:space="preserve">explore the interest in local partners at holding an annual joint York Research meeting to explore joint working and communication activities, to try and bring together local partners to look at one vision, to grow York Research together.  </w:t>
      </w:r>
    </w:p>
    <w:p w14:paraId="2FA8C8ED" w14:textId="34739476" w:rsidR="00E31B55" w:rsidRPr="00F013F7" w:rsidRDefault="00E31B55" w:rsidP="00F013F7">
      <w:pPr>
        <w:pStyle w:val="Default"/>
        <w:spacing w:after="240"/>
        <w:rPr>
          <w:color w:val="auto"/>
          <w:lang w:val="en-GB" w:eastAsia="en-GB"/>
        </w:rPr>
      </w:pPr>
      <w:r w:rsidRPr="00F013F7">
        <w:rPr>
          <w:color w:val="auto"/>
          <w:lang w:val="en-GB" w:eastAsia="en-GB"/>
        </w:rPr>
        <w:t>The creation of credible clinical academic posts based within the Trust would be a significant step forward and this will be explored during</w:t>
      </w:r>
      <w:r w:rsidR="00140834" w:rsidRPr="00F013F7">
        <w:rPr>
          <w:color w:val="auto"/>
          <w:lang w:val="en-GB" w:eastAsia="en-GB"/>
        </w:rPr>
        <w:t xml:space="preserve"> the lifetime of this strategy, and discussions could begin at the joint meeting mentioned </w:t>
      </w:r>
      <w:r w:rsidR="00D522BB" w:rsidRPr="00F013F7">
        <w:rPr>
          <w:color w:val="auto"/>
          <w:lang w:val="en-GB" w:eastAsia="en-GB"/>
        </w:rPr>
        <w:t>above.</w:t>
      </w:r>
      <w:r w:rsidR="00140834" w:rsidRPr="00F013F7">
        <w:rPr>
          <w:color w:val="auto"/>
          <w:lang w:val="en-GB" w:eastAsia="en-GB"/>
        </w:rPr>
        <w:t xml:space="preserve"> </w:t>
      </w:r>
    </w:p>
    <w:p w14:paraId="7930FAC5" w14:textId="77777777" w:rsidR="00E31B55" w:rsidRPr="00F013F7" w:rsidRDefault="00E31B55" w:rsidP="00F013F7">
      <w:pPr>
        <w:pStyle w:val="Default"/>
        <w:spacing w:after="240"/>
        <w:rPr>
          <w:color w:val="auto"/>
          <w:lang w:val="en-GB" w:eastAsia="en-GB"/>
        </w:rPr>
      </w:pPr>
      <w:r w:rsidRPr="00F013F7">
        <w:rPr>
          <w:color w:val="auto"/>
          <w:lang w:val="en-GB" w:eastAsia="en-GB"/>
        </w:rPr>
        <w:t xml:space="preserve">Developing relationships with commercial partners, such as pharmaceutical and medical device companies, will also continue to be an integral part of our activity over the next two years; this will ensure that the Trust benefits from external funding and will also enable our research portfolio to be expanded. </w:t>
      </w:r>
    </w:p>
    <w:p w14:paraId="52DA3ED3" w14:textId="5113333B" w:rsidR="00F26B4C" w:rsidRPr="00F013F7" w:rsidRDefault="00F26B4C" w:rsidP="00F013F7">
      <w:pPr>
        <w:pStyle w:val="Default"/>
        <w:spacing w:after="240"/>
        <w:rPr>
          <w:color w:val="auto"/>
          <w:lang w:val="en-GB" w:eastAsia="en-GB"/>
        </w:rPr>
      </w:pPr>
      <w:r w:rsidRPr="00F013F7">
        <w:rPr>
          <w:color w:val="auto"/>
          <w:lang w:val="en-GB" w:eastAsia="en-GB"/>
        </w:rPr>
        <w:t>We</w:t>
      </w:r>
      <w:r w:rsidR="00E31B55" w:rsidRPr="00F013F7">
        <w:rPr>
          <w:color w:val="auto"/>
          <w:lang w:val="en-GB" w:eastAsia="en-GB"/>
        </w:rPr>
        <w:t xml:space="preserve"> will seek to establish greater involvement in the local CLAHRC and to be actively engaged in the Yorkshire and Humber AHSN. </w:t>
      </w:r>
    </w:p>
    <w:p w14:paraId="7AD33DEA" w14:textId="77777777" w:rsidR="003C08D5" w:rsidRPr="004B694B" w:rsidRDefault="003C08D5" w:rsidP="006249CD">
      <w:pPr>
        <w:spacing w:after="120"/>
        <w:ind w:left="567"/>
        <w:rPr>
          <w:rFonts w:ascii="Arial" w:hAnsi="Arial" w:cs="Arial"/>
        </w:rPr>
      </w:pPr>
    </w:p>
    <w:p w14:paraId="775ECEE7" w14:textId="02E48EAD" w:rsidR="00171BD6" w:rsidRPr="000D2F06" w:rsidRDefault="006249CD" w:rsidP="000D2F06">
      <w:pPr>
        <w:spacing w:after="120"/>
        <w:ind w:left="426" w:hanging="426"/>
        <w:rPr>
          <w:rFonts w:ascii="Arial" w:hAnsi="Arial" w:cs="Arial"/>
          <w:b/>
          <w:sz w:val="28"/>
          <w:szCs w:val="28"/>
        </w:rPr>
      </w:pPr>
      <w:r w:rsidRPr="006249CD">
        <w:rPr>
          <w:rFonts w:ascii="Arial" w:hAnsi="Arial" w:cs="Arial"/>
          <w:b/>
          <w:sz w:val="28"/>
          <w:szCs w:val="28"/>
        </w:rPr>
        <w:t xml:space="preserve">4.3 </w:t>
      </w:r>
      <w:r w:rsidR="00E31B55" w:rsidRPr="006249CD">
        <w:rPr>
          <w:rFonts w:ascii="Arial" w:hAnsi="Arial" w:cs="Arial"/>
          <w:b/>
          <w:sz w:val="28"/>
          <w:szCs w:val="28"/>
        </w:rPr>
        <w:t>A</w:t>
      </w:r>
      <w:r>
        <w:rPr>
          <w:rFonts w:ascii="Arial" w:hAnsi="Arial" w:cs="Arial"/>
          <w:b/>
          <w:sz w:val="28"/>
          <w:szCs w:val="28"/>
        </w:rPr>
        <w:t xml:space="preserve">im 3 </w:t>
      </w:r>
      <w:r w:rsidR="00E735DA">
        <w:rPr>
          <w:rFonts w:ascii="Arial" w:hAnsi="Arial" w:cs="Arial"/>
          <w:b/>
          <w:sz w:val="28"/>
          <w:szCs w:val="28"/>
        </w:rPr>
        <w:t xml:space="preserve">Exploiting opportunities to attract </w:t>
      </w:r>
      <w:r w:rsidR="003C08D5">
        <w:rPr>
          <w:rFonts w:ascii="Arial" w:hAnsi="Arial" w:cs="Arial"/>
          <w:b/>
          <w:sz w:val="28"/>
          <w:szCs w:val="28"/>
        </w:rPr>
        <w:t xml:space="preserve">and maximise our </w:t>
      </w:r>
      <w:r w:rsidR="00E735DA">
        <w:rPr>
          <w:rFonts w:ascii="Arial" w:hAnsi="Arial" w:cs="Arial"/>
          <w:b/>
          <w:sz w:val="28"/>
          <w:szCs w:val="28"/>
        </w:rPr>
        <w:t>research inc</w:t>
      </w:r>
      <w:r w:rsidR="003C08D5">
        <w:rPr>
          <w:rFonts w:ascii="Arial" w:hAnsi="Arial" w:cs="Arial"/>
          <w:b/>
          <w:sz w:val="28"/>
          <w:szCs w:val="28"/>
        </w:rPr>
        <w:t>ome</w:t>
      </w:r>
    </w:p>
    <w:p w14:paraId="179F8444" w14:textId="5A56CF08" w:rsidR="007C146B" w:rsidRPr="00F013F7" w:rsidRDefault="00446922" w:rsidP="00F013F7">
      <w:pPr>
        <w:pStyle w:val="Default"/>
        <w:spacing w:after="240"/>
        <w:rPr>
          <w:color w:val="auto"/>
          <w:lang w:val="en-GB" w:eastAsia="en-GB"/>
        </w:rPr>
      </w:pPr>
      <w:r>
        <w:rPr>
          <w:color w:val="auto"/>
          <w:lang w:val="en-GB" w:eastAsia="en-GB"/>
        </w:rPr>
        <w:t>Our priority</w:t>
      </w:r>
      <w:r w:rsidR="007C146B" w:rsidRPr="00F013F7">
        <w:rPr>
          <w:color w:val="auto"/>
          <w:lang w:val="en-GB" w:eastAsia="en-GB"/>
        </w:rPr>
        <w:t xml:space="preserve"> is to support and develop high quality research t</w:t>
      </w:r>
      <w:r>
        <w:rPr>
          <w:color w:val="auto"/>
          <w:lang w:val="en-GB" w:eastAsia="en-GB"/>
        </w:rPr>
        <w:t>hat is initiated by Trust staff to attract more research income to our Trust.</w:t>
      </w:r>
      <w:r w:rsidR="007C146B" w:rsidRPr="00F013F7">
        <w:rPr>
          <w:color w:val="auto"/>
          <w:lang w:val="en-GB" w:eastAsia="en-GB"/>
        </w:rPr>
        <w:t xml:space="preserve"> The main focus of support for Trust generated research will be in the areas where we have acknowledged activity and expertise and / or where there are clear opportunities for development. Collaboration with the University of York is also an important factor in this.  </w:t>
      </w:r>
    </w:p>
    <w:p w14:paraId="7C1C0578" w14:textId="69125CDB" w:rsidR="001D50E1" w:rsidRPr="00F013F7" w:rsidRDefault="007C146B" w:rsidP="00F013F7">
      <w:pPr>
        <w:pStyle w:val="Default"/>
        <w:spacing w:after="240"/>
        <w:rPr>
          <w:color w:val="auto"/>
          <w:lang w:val="en-GB" w:eastAsia="en-GB"/>
        </w:rPr>
      </w:pPr>
      <w:r w:rsidRPr="00F013F7">
        <w:rPr>
          <w:color w:val="auto"/>
          <w:lang w:val="en-GB" w:eastAsia="en-GB"/>
        </w:rPr>
        <w:t>I</w:t>
      </w:r>
      <w:r w:rsidR="00882B5B" w:rsidRPr="00F013F7">
        <w:rPr>
          <w:color w:val="auto"/>
          <w:lang w:val="en-GB" w:eastAsia="en-GB"/>
        </w:rPr>
        <w:t xml:space="preserve">n striving to extend the reach of our research activity, and in order to respond flexibly to the impending changes in national research infrastructure, we </w:t>
      </w:r>
      <w:r w:rsidR="0035767C" w:rsidRPr="00F013F7">
        <w:rPr>
          <w:color w:val="auto"/>
          <w:lang w:val="en-GB" w:eastAsia="en-GB"/>
        </w:rPr>
        <w:t xml:space="preserve">are </w:t>
      </w:r>
      <w:r w:rsidRPr="00F013F7">
        <w:rPr>
          <w:color w:val="auto"/>
          <w:lang w:val="en-GB" w:eastAsia="en-GB"/>
        </w:rPr>
        <w:t xml:space="preserve">currently </w:t>
      </w:r>
      <w:r w:rsidR="0035767C" w:rsidRPr="00F013F7">
        <w:rPr>
          <w:color w:val="auto"/>
          <w:lang w:val="en-GB" w:eastAsia="en-GB"/>
        </w:rPr>
        <w:t>managing</w:t>
      </w:r>
      <w:r w:rsidR="00882B5B" w:rsidRPr="00F013F7">
        <w:rPr>
          <w:color w:val="auto"/>
          <w:lang w:val="en-GB" w:eastAsia="en-GB"/>
        </w:rPr>
        <w:t xml:space="preserve"> centrally all the research income</w:t>
      </w:r>
      <w:r w:rsidR="0035767C" w:rsidRPr="00F013F7">
        <w:rPr>
          <w:color w:val="auto"/>
          <w:lang w:val="en-GB" w:eastAsia="en-GB"/>
        </w:rPr>
        <w:t xml:space="preserve"> we generate (CRN, Commercial and Grant) </w:t>
      </w:r>
      <w:r w:rsidR="00882B5B" w:rsidRPr="00F013F7">
        <w:rPr>
          <w:color w:val="auto"/>
          <w:lang w:val="en-GB" w:eastAsia="en-GB"/>
        </w:rPr>
        <w:t>so this can be directe</w:t>
      </w:r>
      <w:r w:rsidR="0035767C" w:rsidRPr="00F013F7">
        <w:rPr>
          <w:color w:val="auto"/>
          <w:lang w:val="en-GB" w:eastAsia="en-GB"/>
        </w:rPr>
        <w:t>d to where it is most required, its key that our money follows activity.</w:t>
      </w:r>
      <w:r w:rsidR="001D50E1" w:rsidRPr="00F013F7">
        <w:rPr>
          <w:color w:val="auto"/>
          <w:lang w:val="en-GB" w:eastAsia="en-GB"/>
        </w:rPr>
        <w:t xml:space="preserve"> </w:t>
      </w:r>
    </w:p>
    <w:p w14:paraId="67C4C971" w14:textId="165F5BC8" w:rsidR="001D50E1" w:rsidRPr="00F013F7" w:rsidRDefault="001D50E1" w:rsidP="00F013F7">
      <w:pPr>
        <w:pStyle w:val="Default"/>
        <w:spacing w:after="240"/>
        <w:rPr>
          <w:color w:val="auto"/>
          <w:lang w:val="en-GB" w:eastAsia="en-GB"/>
        </w:rPr>
      </w:pPr>
      <w:r w:rsidRPr="00F013F7">
        <w:rPr>
          <w:color w:val="auto"/>
          <w:lang w:val="en-GB" w:eastAsia="en-GB"/>
        </w:rPr>
        <w:t>The way we use our funds and distribute them needs to be more transparent to directorates, as such we aim to share our distribution models, with income values to each team soon, along with creating directorate level res</w:t>
      </w:r>
      <w:r w:rsidR="00584747">
        <w:rPr>
          <w:color w:val="auto"/>
          <w:lang w:val="en-GB" w:eastAsia="en-GB"/>
        </w:rPr>
        <w:t>earch finance spread sheets.</w:t>
      </w:r>
    </w:p>
    <w:p w14:paraId="5A293883" w14:textId="1F79C653" w:rsidR="0035767C" w:rsidRPr="001D50E1" w:rsidRDefault="001D50E1" w:rsidP="00F013F7">
      <w:pPr>
        <w:pStyle w:val="Default"/>
        <w:spacing w:after="240"/>
        <w:rPr>
          <w:color w:val="auto"/>
          <w:lang w:val="en-GB" w:eastAsia="en-GB"/>
        </w:rPr>
      </w:pPr>
      <w:r>
        <w:rPr>
          <w:color w:val="auto"/>
          <w:lang w:val="en-GB" w:eastAsia="en-GB"/>
        </w:rPr>
        <w:t>We n</w:t>
      </w:r>
      <w:r w:rsidRPr="001D50E1">
        <w:rPr>
          <w:color w:val="auto"/>
          <w:lang w:val="en-GB" w:eastAsia="en-GB"/>
        </w:rPr>
        <w:t>eed more direct conversations with directorates with a view to ensu</w:t>
      </w:r>
      <w:r>
        <w:rPr>
          <w:color w:val="auto"/>
          <w:lang w:val="en-GB" w:eastAsia="en-GB"/>
        </w:rPr>
        <w:t>r</w:t>
      </w:r>
      <w:r w:rsidRPr="001D50E1">
        <w:rPr>
          <w:color w:val="auto"/>
          <w:lang w:val="en-GB" w:eastAsia="en-GB"/>
        </w:rPr>
        <w:t>ing money follows activity without compromising performance and delivery</w:t>
      </w:r>
      <w:r>
        <w:rPr>
          <w:color w:val="auto"/>
          <w:lang w:val="en-GB" w:eastAsia="en-GB"/>
        </w:rPr>
        <w:t xml:space="preserve">. </w:t>
      </w:r>
      <w:r w:rsidR="00171BD6" w:rsidRPr="00F013F7">
        <w:rPr>
          <w:color w:val="auto"/>
          <w:lang w:val="en-GB" w:eastAsia="en-GB"/>
        </w:rPr>
        <w:t>It’s</w:t>
      </w:r>
      <w:r w:rsidRPr="00F013F7">
        <w:rPr>
          <w:color w:val="auto"/>
          <w:lang w:val="en-GB" w:eastAsia="en-GB"/>
        </w:rPr>
        <w:t xml:space="preserve"> vital that every directorate understands the research income they have brought in from their research, how </w:t>
      </w:r>
      <w:r w:rsidR="00171BD6" w:rsidRPr="00F013F7">
        <w:rPr>
          <w:color w:val="auto"/>
          <w:lang w:val="en-GB" w:eastAsia="en-GB"/>
        </w:rPr>
        <w:t>it’s</w:t>
      </w:r>
      <w:r w:rsidRPr="00F013F7">
        <w:rPr>
          <w:color w:val="auto"/>
          <w:lang w:val="en-GB" w:eastAsia="en-GB"/>
        </w:rPr>
        <w:t xml:space="preserve"> been spent, and what support they receive from R&amp;D, via CRN fundin</w:t>
      </w:r>
      <w:r w:rsidR="00D522BB" w:rsidRPr="00F013F7">
        <w:rPr>
          <w:color w:val="auto"/>
          <w:lang w:val="en-GB" w:eastAsia="en-GB"/>
        </w:rPr>
        <w:t xml:space="preserve">g. Only then can we make informed </w:t>
      </w:r>
      <w:r w:rsidRPr="00F013F7">
        <w:rPr>
          <w:color w:val="auto"/>
          <w:lang w:val="en-GB" w:eastAsia="en-GB"/>
        </w:rPr>
        <w:t>decisions about how best to utilise the research income we receive and generate ourselves.</w:t>
      </w:r>
      <w:r w:rsidR="00557A1D" w:rsidRPr="00F013F7">
        <w:rPr>
          <w:color w:val="auto"/>
          <w:lang w:val="en-GB" w:eastAsia="en-GB"/>
        </w:rPr>
        <w:t xml:space="preserve"> To aid </w:t>
      </w:r>
      <w:r w:rsidR="00557A1D" w:rsidRPr="00F013F7">
        <w:rPr>
          <w:color w:val="auto"/>
          <w:lang w:val="en-GB" w:eastAsia="en-GB"/>
        </w:rPr>
        <w:lastRenderedPageBreak/>
        <w:t xml:space="preserve">this initiative the R&amp;D Department, with finance support, will create a set of finance FAQs to dispel some of the myths about research income, and show clearly what income we get, from whom and how best to maximize and utilize the different sources. </w:t>
      </w:r>
      <w:r w:rsidR="008671AD" w:rsidRPr="00F013F7">
        <w:rPr>
          <w:color w:val="auto"/>
          <w:lang w:val="en-GB" w:eastAsia="en-GB"/>
        </w:rPr>
        <w:t xml:space="preserve">This will be rolled out to all research teams and Directorate Managers, so they can understand that research does not cost money and should be supported. </w:t>
      </w:r>
    </w:p>
    <w:p w14:paraId="69DF1319" w14:textId="5FDAA355" w:rsidR="0035767C" w:rsidRPr="00F013F7" w:rsidRDefault="00882B5B" w:rsidP="00F013F7">
      <w:pPr>
        <w:pStyle w:val="Default"/>
        <w:spacing w:after="240"/>
        <w:rPr>
          <w:color w:val="auto"/>
          <w:lang w:val="en-GB" w:eastAsia="en-GB"/>
        </w:rPr>
      </w:pPr>
      <w:r w:rsidRPr="00F013F7">
        <w:rPr>
          <w:color w:val="auto"/>
          <w:lang w:val="en-GB" w:eastAsia="en-GB"/>
        </w:rPr>
        <w:t xml:space="preserve">We expect </w:t>
      </w:r>
      <w:r w:rsidR="0035767C" w:rsidRPr="00F013F7">
        <w:rPr>
          <w:color w:val="auto"/>
          <w:lang w:val="en-GB" w:eastAsia="en-GB"/>
        </w:rPr>
        <w:t xml:space="preserve">to very rarely have any </w:t>
      </w:r>
      <w:r w:rsidRPr="00F013F7">
        <w:rPr>
          <w:color w:val="auto"/>
          <w:lang w:val="en-GB" w:eastAsia="en-GB"/>
        </w:rPr>
        <w:t>excess income</w:t>
      </w:r>
      <w:r w:rsidR="0035767C" w:rsidRPr="00F013F7">
        <w:rPr>
          <w:color w:val="auto"/>
          <w:lang w:val="en-GB" w:eastAsia="en-GB"/>
        </w:rPr>
        <w:t>, as this can only come from our commercial income as this is the only source of income that allows for overheads.  If we do however, this will be utilised within the key initiatives mentioned in this strategy.</w:t>
      </w:r>
      <w:r w:rsidR="009C51F9">
        <w:rPr>
          <w:color w:val="auto"/>
          <w:lang w:val="en-GB" w:eastAsia="en-GB"/>
        </w:rPr>
        <w:t xml:space="preserve"> Such as an</w:t>
      </w:r>
      <w:r w:rsidR="006704FB" w:rsidRPr="00F013F7">
        <w:rPr>
          <w:color w:val="auto"/>
          <w:lang w:val="en-GB" w:eastAsia="en-GB"/>
        </w:rPr>
        <w:t xml:space="preserve"> annual call for support, in addition to </w:t>
      </w:r>
      <w:r w:rsidR="007C146B" w:rsidRPr="00F013F7">
        <w:rPr>
          <w:color w:val="auto"/>
          <w:lang w:val="en-GB" w:eastAsia="en-GB"/>
        </w:rPr>
        <w:t>the Elsie May Sykes awards, aimed</w:t>
      </w:r>
      <w:r w:rsidR="006704FB" w:rsidRPr="00F013F7">
        <w:rPr>
          <w:color w:val="auto"/>
          <w:lang w:val="en-GB" w:eastAsia="en-GB"/>
        </w:rPr>
        <w:t xml:space="preserve"> at supporting initiatives described in this strategy. This will be run in conjunction with the University of York and hopefully Charitable </w:t>
      </w:r>
      <w:r w:rsidR="00071A16" w:rsidRPr="00F013F7">
        <w:rPr>
          <w:color w:val="auto"/>
          <w:lang w:val="en-GB" w:eastAsia="en-GB"/>
        </w:rPr>
        <w:t>F</w:t>
      </w:r>
      <w:r w:rsidR="006704FB" w:rsidRPr="00F013F7">
        <w:rPr>
          <w:color w:val="auto"/>
          <w:lang w:val="en-GB" w:eastAsia="en-GB"/>
        </w:rPr>
        <w:t xml:space="preserve">unds. </w:t>
      </w:r>
    </w:p>
    <w:p w14:paraId="7E2F6376" w14:textId="7736464D" w:rsidR="00557A1D" w:rsidRPr="00F013F7" w:rsidRDefault="00557A1D" w:rsidP="00F013F7">
      <w:pPr>
        <w:pStyle w:val="Default"/>
        <w:spacing w:after="240"/>
        <w:rPr>
          <w:color w:val="auto"/>
          <w:lang w:val="en-GB" w:eastAsia="en-GB"/>
        </w:rPr>
      </w:pPr>
      <w:r w:rsidRPr="00F013F7">
        <w:rPr>
          <w:color w:val="auto"/>
          <w:lang w:val="en-GB" w:eastAsia="en-GB"/>
        </w:rPr>
        <w:t xml:space="preserve">During the lifetime of this strategy the R&amp;D Department along with their associated finance managers will continue to review the commercial income policy to ensure it remains fit for purpose and works to both the needs of R&amp;D, but the directorates too. </w:t>
      </w:r>
      <w:r w:rsidR="008671AD" w:rsidRPr="00F013F7">
        <w:rPr>
          <w:color w:val="auto"/>
          <w:lang w:val="en-GB" w:eastAsia="en-GB"/>
        </w:rPr>
        <w:t xml:space="preserve">We will also need to keep reviewing our complexity and accrual numbers for each directorate to ensure we have the right balance amongst our research portfolio, and if not to communicate to directorates what we need to do, to maximise our income. </w:t>
      </w:r>
      <w:r w:rsidR="00E62749" w:rsidRPr="00F013F7">
        <w:rPr>
          <w:color w:val="auto"/>
          <w:lang w:val="en-GB" w:eastAsia="en-GB"/>
        </w:rPr>
        <w:t xml:space="preserve">We also need to ensure that we obtain the research costs from portfolio studies that we adopt (research costs part A) and monitor where we don’t </w:t>
      </w:r>
      <w:r w:rsidR="00162CAE" w:rsidRPr="00F013F7">
        <w:rPr>
          <w:color w:val="auto"/>
          <w:lang w:val="en-GB" w:eastAsia="en-GB"/>
        </w:rPr>
        <w:t>so we can communicate this</w:t>
      </w:r>
      <w:r w:rsidR="004B41BD" w:rsidRPr="00F013F7">
        <w:rPr>
          <w:color w:val="auto"/>
          <w:lang w:val="en-GB" w:eastAsia="en-GB"/>
        </w:rPr>
        <w:t xml:space="preserve"> to</w:t>
      </w:r>
      <w:r w:rsidR="00162CAE" w:rsidRPr="00F013F7">
        <w:rPr>
          <w:color w:val="auto"/>
          <w:lang w:val="en-GB" w:eastAsia="en-GB"/>
        </w:rPr>
        <w:t xml:space="preserve"> the </w:t>
      </w:r>
      <w:r w:rsidR="00E62749" w:rsidRPr="00F013F7">
        <w:rPr>
          <w:color w:val="auto"/>
          <w:lang w:val="en-GB" w:eastAsia="en-GB"/>
        </w:rPr>
        <w:t>CRN.</w:t>
      </w:r>
    </w:p>
    <w:p w14:paraId="0052289C" w14:textId="59A604F9" w:rsidR="001D50E1" w:rsidRPr="00F013F7" w:rsidRDefault="008671AD" w:rsidP="00F013F7">
      <w:pPr>
        <w:pStyle w:val="Default"/>
        <w:spacing w:after="240"/>
        <w:rPr>
          <w:color w:val="auto"/>
          <w:lang w:val="en-GB" w:eastAsia="en-GB"/>
        </w:rPr>
      </w:pPr>
      <w:r w:rsidRPr="00F013F7">
        <w:rPr>
          <w:color w:val="auto"/>
          <w:lang w:val="en-GB" w:eastAsia="en-GB"/>
        </w:rPr>
        <w:t>We will work with ou</w:t>
      </w:r>
      <w:r w:rsidR="004B41BD" w:rsidRPr="00F013F7">
        <w:rPr>
          <w:color w:val="auto"/>
          <w:lang w:val="en-GB" w:eastAsia="en-GB"/>
        </w:rPr>
        <w:t>r</w:t>
      </w:r>
      <w:r w:rsidRPr="00F013F7">
        <w:rPr>
          <w:color w:val="auto"/>
          <w:lang w:val="en-GB" w:eastAsia="en-GB"/>
        </w:rPr>
        <w:t xml:space="preserve"> local CCG to create an Excess Treatment Cost policy, to try and come to an agreed approach, to minimise the delays we face when trying to start a study.</w:t>
      </w:r>
    </w:p>
    <w:p w14:paraId="15CFFDFB" w14:textId="79EC23C6" w:rsidR="00A64DCC" w:rsidRPr="00F013F7" w:rsidRDefault="00A64DCC" w:rsidP="00F013F7">
      <w:pPr>
        <w:pStyle w:val="Default"/>
        <w:spacing w:after="240"/>
        <w:rPr>
          <w:color w:val="auto"/>
          <w:lang w:val="en-GB" w:eastAsia="en-GB"/>
        </w:rPr>
      </w:pPr>
      <w:r w:rsidRPr="00F013F7">
        <w:rPr>
          <w:color w:val="auto"/>
          <w:lang w:val="en-GB" w:eastAsia="en-GB"/>
        </w:rPr>
        <w:t>We will continue to review the financial support we give to our support services (labs, radiology and Pharmacy)</w:t>
      </w:r>
      <w:r w:rsidR="00240EDD">
        <w:rPr>
          <w:color w:val="auto"/>
          <w:lang w:val="en-GB" w:eastAsia="en-GB"/>
        </w:rPr>
        <w:t xml:space="preserve"> and MRI providers (Nuffield and University of York)</w:t>
      </w:r>
      <w:r w:rsidRPr="00F013F7">
        <w:rPr>
          <w:color w:val="auto"/>
          <w:lang w:val="en-GB" w:eastAsia="en-GB"/>
        </w:rPr>
        <w:t xml:space="preserve"> to ensure that our money follows activity and that the support services have the staff and materials they require to support our research studies. </w:t>
      </w:r>
    </w:p>
    <w:p w14:paraId="08066507" w14:textId="434451D9" w:rsidR="00DB5909" w:rsidRPr="00F013F7" w:rsidRDefault="008671AD" w:rsidP="00F013F7">
      <w:pPr>
        <w:pStyle w:val="Default"/>
        <w:spacing w:after="240"/>
        <w:rPr>
          <w:color w:val="auto"/>
          <w:lang w:val="en-GB" w:eastAsia="en-GB"/>
        </w:rPr>
      </w:pPr>
      <w:r w:rsidRPr="00F013F7">
        <w:rPr>
          <w:color w:val="auto"/>
          <w:lang w:val="en-GB" w:eastAsia="en-GB"/>
        </w:rPr>
        <w:t>During the period of this strategy we will strive to secure at least one grant funded from a national research funding body for a project</w:t>
      </w:r>
      <w:r w:rsidR="00162CAE" w:rsidRPr="00F013F7">
        <w:rPr>
          <w:color w:val="auto"/>
          <w:lang w:val="en-GB" w:eastAsia="en-GB"/>
        </w:rPr>
        <w:t xml:space="preserve"> generated by one of our researchers</w:t>
      </w:r>
      <w:r w:rsidRPr="00F013F7">
        <w:rPr>
          <w:color w:val="auto"/>
          <w:lang w:val="en-GB" w:eastAsia="en-GB"/>
        </w:rPr>
        <w:t>. To do this we will employ a new post, a grant developer</w:t>
      </w:r>
      <w:r w:rsidR="006704FB" w:rsidRPr="00F013F7">
        <w:rPr>
          <w:color w:val="auto"/>
          <w:lang w:val="en-GB" w:eastAsia="en-GB"/>
        </w:rPr>
        <w:t xml:space="preserve"> </w:t>
      </w:r>
      <w:r w:rsidR="00AB448A" w:rsidRPr="00F013F7">
        <w:rPr>
          <w:color w:val="auto"/>
          <w:lang w:val="en-GB" w:eastAsia="en-GB"/>
        </w:rPr>
        <w:t>post that</w:t>
      </w:r>
      <w:r w:rsidR="006704FB" w:rsidRPr="00F013F7">
        <w:rPr>
          <w:color w:val="auto"/>
          <w:lang w:val="en-GB" w:eastAsia="en-GB"/>
        </w:rPr>
        <w:t xml:space="preserve"> can support our </w:t>
      </w:r>
      <w:r w:rsidRPr="00F013F7">
        <w:rPr>
          <w:color w:val="auto"/>
          <w:lang w:val="en-GB" w:eastAsia="en-GB"/>
        </w:rPr>
        <w:t>re</w:t>
      </w:r>
      <w:r w:rsidR="006704FB" w:rsidRPr="00F013F7">
        <w:rPr>
          <w:color w:val="auto"/>
          <w:lang w:val="en-GB" w:eastAsia="en-GB"/>
        </w:rPr>
        <w:t>se</w:t>
      </w:r>
      <w:r w:rsidRPr="00F013F7">
        <w:rPr>
          <w:color w:val="auto"/>
          <w:lang w:val="en-GB" w:eastAsia="en-GB"/>
        </w:rPr>
        <w:t>a</w:t>
      </w:r>
      <w:r w:rsidR="006704FB" w:rsidRPr="00F013F7">
        <w:rPr>
          <w:color w:val="auto"/>
          <w:lang w:val="en-GB" w:eastAsia="en-GB"/>
        </w:rPr>
        <w:t>r</w:t>
      </w:r>
      <w:r w:rsidRPr="00F013F7">
        <w:rPr>
          <w:color w:val="auto"/>
          <w:lang w:val="en-GB" w:eastAsia="en-GB"/>
        </w:rPr>
        <w:t xml:space="preserve">chers at </w:t>
      </w:r>
      <w:r w:rsidR="006704FB" w:rsidRPr="00F013F7">
        <w:rPr>
          <w:color w:val="auto"/>
          <w:lang w:val="en-GB" w:eastAsia="en-GB"/>
        </w:rPr>
        <w:t>every</w:t>
      </w:r>
      <w:r w:rsidRPr="00F013F7">
        <w:rPr>
          <w:color w:val="auto"/>
          <w:lang w:val="en-GB" w:eastAsia="en-GB"/>
        </w:rPr>
        <w:t xml:space="preserve"> step of the way, working with </w:t>
      </w:r>
      <w:r w:rsidR="006704FB" w:rsidRPr="00F013F7">
        <w:rPr>
          <w:color w:val="auto"/>
          <w:lang w:val="en-GB" w:eastAsia="en-GB"/>
        </w:rPr>
        <w:t>partners</w:t>
      </w:r>
      <w:r w:rsidRPr="00F013F7">
        <w:rPr>
          <w:color w:val="auto"/>
          <w:lang w:val="en-GB" w:eastAsia="en-GB"/>
        </w:rPr>
        <w:t xml:space="preserve"> to get the best submission we can. All grants submitted by our Trust will be </w:t>
      </w:r>
      <w:proofErr w:type="spellStart"/>
      <w:r w:rsidR="006704FB" w:rsidRPr="00F013F7">
        <w:rPr>
          <w:color w:val="auto"/>
          <w:lang w:val="en-GB" w:eastAsia="en-GB"/>
        </w:rPr>
        <w:t>c</w:t>
      </w:r>
      <w:r w:rsidRPr="00F013F7">
        <w:rPr>
          <w:color w:val="auto"/>
          <w:lang w:val="en-GB" w:eastAsia="en-GB"/>
        </w:rPr>
        <w:t>osted</w:t>
      </w:r>
      <w:proofErr w:type="spellEnd"/>
      <w:r w:rsidRPr="00F013F7">
        <w:rPr>
          <w:color w:val="auto"/>
          <w:lang w:val="en-GB" w:eastAsia="en-GB"/>
        </w:rPr>
        <w:t xml:space="preserve"> using the Department of</w:t>
      </w:r>
      <w:r w:rsidR="006704FB" w:rsidRPr="00F013F7">
        <w:rPr>
          <w:color w:val="auto"/>
          <w:lang w:val="en-GB" w:eastAsia="en-GB"/>
        </w:rPr>
        <w:t xml:space="preserve"> </w:t>
      </w:r>
      <w:r w:rsidR="00071A16" w:rsidRPr="00F013F7">
        <w:rPr>
          <w:color w:val="auto"/>
          <w:lang w:val="en-GB" w:eastAsia="en-GB"/>
        </w:rPr>
        <w:t>Health’s</w:t>
      </w:r>
      <w:r w:rsidR="006704FB" w:rsidRPr="00F013F7">
        <w:rPr>
          <w:color w:val="auto"/>
          <w:lang w:val="en-GB" w:eastAsia="en-GB"/>
        </w:rPr>
        <w:t xml:space="preserve"> ACORD </w:t>
      </w:r>
      <w:r w:rsidR="009C51F9">
        <w:rPr>
          <w:color w:val="auto"/>
          <w:lang w:val="en-GB" w:eastAsia="en-GB"/>
        </w:rPr>
        <w:t>(</w:t>
      </w:r>
      <w:hyperlink r:id="rId10" w:history="1">
        <w:r w:rsidR="009C51F9" w:rsidRPr="009C51F9">
          <w:rPr>
            <w:color w:val="auto"/>
            <w:lang w:val="en-GB" w:eastAsia="en-GB"/>
          </w:rPr>
          <w:t>attributing the costs of health and social care research and development</w:t>
        </w:r>
      </w:hyperlink>
      <w:r w:rsidR="009C51F9" w:rsidRPr="009C51F9">
        <w:rPr>
          <w:color w:val="auto"/>
          <w:lang w:val="en-GB" w:eastAsia="en-GB"/>
        </w:rPr>
        <w:t xml:space="preserve">) </w:t>
      </w:r>
      <w:r w:rsidR="006704FB" w:rsidRPr="00F013F7">
        <w:rPr>
          <w:color w:val="auto"/>
          <w:lang w:val="en-GB" w:eastAsia="en-GB"/>
        </w:rPr>
        <w:t>rules, by our Finance Manager</w:t>
      </w:r>
      <w:r w:rsidRPr="00F013F7">
        <w:rPr>
          <w:color w:val="auto"/>
          <w:lang w:val="en-GB" w:eastAsia="en-GB"/>
        </w:rPr>
        <w:t xml:space="preserve">. </w:t>
      </w:r>
    </w:p>
    <w:p w14:paraId="26A26E6D" w14:textId="49CE7507" w:rsidR="00A02192" w:rsidRPr="006249CD" w:rsidRDefault="00A02192" w:rsidP="00A02192">
      <w:pPr>
        <w:pStyle w:val="Default"/>
        <w:spacing w:after="240"/>
        <w:rPr>
          <w:b/>
          <w:sz w:val="28"/>
          <w:szCs w:val="28"/>
          <w:lang w:val="en-GB" w:eastAsia="en-GB"/>
        </w:rPr>
      </w:pPr>
      <w:r>
        <w:rPr>
          <w:b/>
          <w:sz w:val="28"/>
          <w:szCs w:val="28"/>
          <w:lang w:val="en-GB" w:eastAsia="en-GB"/>
        </w:rPr>
        <w:t xml:space="preserve">4.4 Aim 4 </w:t>
      </w:r>
      <w:r w:rsidR="008503BF">
        <w:rPr>
          <w:b/>
          <w:sz w:val="28"/>
          <w:szCs w:val="28"/>
        </w:rPr>
        <w:t xml:space="preserve">Exploiting opportunities to attract </w:t>
      </w:r>
      <w:r w:rsidR="008503BF">
        <w:rPr>
          <w:b/>
          <w:sz w:val="28"/>
          <w:szCs w:val="28"/>
          <w:lang w:val="en-GB" w:eastAsia="en-GB"/>
        </w:rPr>
        <w:t xml:space="preserve">industry sponsored research </w:t>
      </w:r>
    </w:p>
    <w:p w14:paraId="652C05CD" w14:textId="1140BCEA" w:rsidR="0053541D" w:rsidRDefault="0053541D" w:rsidP="006249CD">
      <w:pPr>
        <w:pStyle w:val="Default"/>
        <w:spacing w:after="240"/>
        <w:rPr>
          <w:color w:val="auto"/>
          <w:lang w:val="en-GB" w:eastAsia="en-GB"/>
        </w:rPr>
      </w:pPr>
      <w:r w:rsidRPr="0053541D">
        <w:rPr>
          <w:color w:val="auto"/>
          <w:lang w:val="en-GB" w:eastAsia="en-GB"/>
        </w:rPr>
        <w:t xml:space="preserve">Commercial income is vital to us in the future as we know we will year on year face </w:t>
      </w:r>
      <w:r>
        <w:rPr>
          <w:color w:val="auto"/>
          <w:lang w:val="en-GB" w:eastAsia="en-GB"/>
        </w:rPr>
        <w:t>challenges with</w:t>
      </w:r>
      <w:r w:rsidRPr="0053541D">
        <w:rPr>
          <w:color w:val="auto"/>
          <w:lang w:val="en-GB" w:eastAsia="en-GB"/>
        </w:rPr>
        <w:t xml:space="preserve"> CRN funding, a</w:t>
      </w:r>
      <w:r>
        <w:rPr>
          <w:color w:val="auto"/>
          <w:lang w:val="en-GB" w:eastAsia="en-GB"/>
        </w:rPr>
        <w:t xml:space="preserve">s </w:t>
      </w:r>
      <w:r w:rsidR="00AB448A">
        <w:rPr>
          <w:color w:val="auto"/>
          <w:lang w:val="en-GB" w:eastAsia="en-GB"/>
        </w:rPr>
        <w:t>it’s</w:t>
      </w:r>
      <w:r w:rsidR="00351559">
        <w:rPr>
          <w:color w:val="auto"/>
          <w:lang w:val="en-GB" w:eastAsia="en-GB"/>
        </w:rPr>
        <w:t xml:space="preserve"> likely to reduce annually. So, we need to undertake a communication exercise with our directorate’s research colleagues to highlight the importance and benefits of commercial income, and why we need to maximise this resource.</w:t>
      </w:r>
      <w:r w:rsidR="00402950">
        <w:rPr>
          <w:color w:val="auto"/>
          <w:lang w:val="en-GB" w:eastAsia="en-GB"/>
        </w:rPr>
        <w:t xml:space="preserve"> </w:t>
      </w:r>
    </w:p>
    <w:p w14:paraId="2C26F99D" w14:textId="7FCA3965" w:rsidR="00351559" w:rsidRDefault="00351559" w:rsidP="006249CD">
      <w:pPr>
        <w:pStyle w:val="Default"/>
        <w:spacing w:after="240"/>
        <w:rPr>
          <w:color w:val="auto"/>
          <w:lang w:val="en-GB" w:eastAsia="en-GB"/>
        </w:rPr>
      </w:pPr>
      <w:r>
        <w:rPr>
          <w:color w:val="auto"/>
          <w:lang w:val="en-GB" w:eastAsia="en-GB"/>
        </w:rPr>
        <w:lastRenderedPageBreak/>
        <w:t xml:space="preserve">Maximising our commercial income will be heavily dependent </w:t>
      </w:r>
      <w:r w:rsidR="00584747">
        <w:rPr>
          <w:color w:val="auto"/>
          <w:lang w:val="en-GB" w:eastAsia="en-GB"/>
        </w:rPr>
        <w:t xml:space="preserve">on </w:t>
      </w:r>
      <w:r>
        <w:rPr>
          <w:color w:val="auto"/>
          <w:lang w:val="en-GB" w:eastAsia="en-GB"/>
        </w:rPr>
        <w:t xml:space="preserve">our research teams monitoring their NIHR targets and ensuring we meet </w:t>
      </w:r>
      <w:r w:rsidR="00402950">
        <w:rPr>
          <w:color w:val="auto"/>
          <w:lang w:val="en-GB" w:eastAsia="en-GB"/>
        </w:rPr>
        <w:t xml:space="preserve">First Patient First visit </w:t>
      </w:r>
      <w:r>
        <w:rPr>
          <w:color w:val="auto"/>
          <w:lang w:val="en-GB" w:eastAsia="en-GB"/>
        </w:rPr>
        <w:t xml:space="preserve">and </w:t>
      </w:r>
      <w:r w:rsidR="00402950">
        <w:rPr>
          <w:color w:val="auto"/>
          <w:lang w:val="en-GB" w:eastAsia="en-GB"/>
        </w:rPr>
        <w:t xml:space="preserve">Recruitment to Time and Target </w:t>
      </w:r>
      <w:r>
        <w:rPr>
          <w:color w:val="auto"/>
          <w:lang w:val="en-GB" w:eastAsia="en-GB"/>
        </w:rPr>
        <w:t xml:space="preserve">on 80% of all studies the national target set by NIHR. It is known that commercial companies prefer to work with teams that can meet these targets so it will attract commercial studies to us, especially with commercial companies </w:t>
      </w:r>
      <w:r w:rsidR="00584747">
        <w:rPr>
          <w:color w:val="auto"/>
          <w:lang w:val="en-GB" w:eastAsia="en-GB"/>
        </w:rPr>
        <w:t xml:space="preserve">who </w:t>
      </w:r>
      <w:r>
        <w:rPr>
          <w:color w:val="auto"/>
          <w:lang w:val="en-GB" w:eastAsia="en-GB"/>
        </w:rPr>
        <w:t xml:space="preserve">have not worked with us to date. </w:t>
      </w:r>
    </w:p>
    <w:p w14:paraId="44119CEE" w14:textId="098066FA" w:rsidR="00CB17B4" w:rsidRDefault="00CB17B4" w:rsidP="006249CD">
      <w:pPr>
        <w:pStyle w:val="Default"/>
        <w:spacing w:after="240"/>
        <w:rPr>
          <w:color w:val="auto"/>
          <w:lang w:val="en-GB" w:eastAsia="en-GB"/>
        </w:rPr>
      </w:pPr>
      <w:r>
        <w:rPr>
          <w:color w:val="auto"/>
          <w:lang w:val="en-GB" w:eastAsia="en-GB"/>
        </w:rPr>
        <w:t>An extension to this is ensuring that our new website has a section aimed at selling ourselves to Industrial partners.</w:t>
      </w:r>
    </w:p>
    <w:p w14:paraId="799372FE" w14:textId="0427373E" w:rsidR="00351559" w:rsidRDefault="00351559" w:rsidP="006249CD">
      <w:pPr>
        <w:pStyle w:val="Default"/>
        <w:spacing w:after="240"/>
        <w:rPr>
          <w:color w:val="auto"/>
          <w:lang w:val="en-GB" w:eastAsia="en-GB"/>
        </w:rPr>
      </w:pPr>
      <w:r>
        <w:rPr>
          <w:color w:val="auto"/>
          <w:lang w:val="en-GB" w:eastAsia="en-GB"/>
        </w:rPr>
        <w:t>As well as monitoring our NIHR targets we also need to review our E</w:t>
      </w:r>
      <w:r w:rsidR="00402950">
        <w:rPr>
          <w:color w:val="auto"/>
          <w:lang w:val="en-GB" w:eastAsia="en-GB"/>
        </w:rPr>
        <w:t>xpression of Interest</w:t>
      </w:r>
      <w:r>
        <w:rPr>
          <w:color w:val="auto"/>
          <w:lang w:val="en-GB" w:eastAsia="en-GB"/>
        </w:rPr>
        <w:t xml:space="preserve"> submission and look at commercial studies over the past five years </w:t>
      </w:r>
      <w:r w:rsidR="007C146B">
        <w:rPr>
          <w:color w:val="auto"/>
          <w:lang w:val="en-GB" w:eastAsia="en-GB"/>
        </w:rPr>
        <w:t>to identify what we are good at, what our</w:t>
      </w:r>
      <w:r>
        <w:rPr>
          <w:color w:val="auto"/>
          <w:lang w:val="en-GB" w:eastAsia="en-GB"/>
        </w:rPr>
        <w:t xml:space="preserve"> challenges are and any lessons we can learn and share. </w:t>
      </w:r>
    </w:p>
    <w:p w14:paraId="7E93B0A0" w14:textId="196B76B8" w:rsidR="00A02C77" w:rsidRDefault="00351559" w:rsidP="006249CD">
      <w:pPr>
        <w:pStyle w:val="Default"/>
        <w:spacing w:after="240"/>
        <w:rPr>
          <w:color w:val="auto"/>
          <w:lang w:val="en-GB" w:eastAsia="en-GB"/>
        </w:rPr>
      </w:pPr>
      <w:r>
        <w:rPr>
          <w:color w:val="auto"/>
          <w:lang w:val="en-GB" w:eastAsia="en-GB"/>
        </w:rPr>
        <w:t>Close</w:t>
      </w:r>
      <w:r w:rsidR="00CB17B4">
        <w:rPr>
          <w:color w:val="auto"/>
          <w:lang w:val="en-GB" w:eastAsia="en-GB"/>
        </w:rPr>
        <w:t xml:space="preserve"> liaison with the CRN Industry M</w:t>
      </w:r>
      <w:r>
        <w:rPr>
          <w:color w:val="auto"/>
          <w:lang w:val="en-GB" w:eastAsia="en-GB"/>
        </w:rPr>
        <w:t xml:space="preserve">anager will be key to any initiatives within this </w:t>
      </w:r>
      <w:r w:rsidR="00CB17B4">
        <w:rPr>
          <w:color w:val="auto"/>
          <w:lang w:val="en-GB" w:eastAsia="en-GB"/>
        </w:rPr>
        <w:t xml:space="preserve">strategy, as one option open to us it to try and </w:t>
      </w:r>
      <w:r w:rsidR="00CB17B4" w:rsidRPr="00CB17B4">
        <w:rPr>
          <w:color w:val="auto"/>
          <w:lang w:val="en-GB" w:eastAsia="en-GB"/>
        </w:rPr>
        <w:t xml:space="preserve">create </w:t>
      </w:r>
      <w:r w:rsidR="00A02C77" w:rsidRPr="00CB17B4">
        <w:rPr>
          <w:color w:val="auto"/>
          <w:lang w:val="en-GB" w:eastAsia="en-GB"/>
        </w:rPr>
        <w:t>strategic alliance</w:t>
      </w:r>
      <w:r w:rsidR="00CB17B4">
        <w:rPr>
          <w:color w:val="auto"/>
          <w:lang w:val="en-GB" w:eastAsia="en-GB"/>
        </w:rPr>
        <w:t>s</w:t>
      </w:r>
      <w:r w:rsidR="00A02C77" w:rsidRPr="00CB17B4">
        <w:rPr>
          <w:color w:val="auto"/>
          <w:lang w:val="en-GB" w:eastAsia="en-GB"/>
        </w:rPr>
        <w:t xml:space="preserve"> </w:t>
      </w:r>
      <w:r w:rsidR="00CB17B4" w:rsidRPr="00CB17B4">
        <w:rPr>
          <w:color w:val="auto"/>
          <w:lang w:val="en-GB" w:eastAsia="en-GB"/>
        </w:rPr>
        <w:t xml:space="preserve">with pharmaceutical companies that are affiliated closely </w:t>
      </w:r>
      <w:r w:rsidR="00CB17B4">
        <w:rPr>
          <w:color w:val="auto"/>
          <w:lang w:val="en-GB" w:eastAsia="en-GB"/>
        </w:rPr>
        <w:t xml:space="preserve">to one </w:t>
      </w:r>
      <w:r w:rsidR="00CB17B4" w:rsidRPr="00CB17B4">
        <w:rPr>
          <w:color w:val="auto"/>
          <w:lang w:val="en-GB" w:eastAsia="en-GB"/>
        </w:rPr>
        <w:t>of our directorates research</w:t>
      </w:r>
      <w:r w:rsidR="00CB17B4">
        <w:rPr>
          <w:color w:val="auto"/>
          <w:lang w:val="en-GB" w:eastAsia="en-GB"/>
        </w:rPr>
        <w:t>, via</w:t>
      </w:r>
      <w:r w:rsidR="00CB17B4" w:rsidRPr="00CB17B4">
        <w:rPr>
          <w:color w:val="auto"/>
          <w:lang w:val="en-GB" w:eastAsia="en-GB"/>
        </w:rPr>
        <w:t xml:space="preserve"> a mutually beneficial arr</w:t>
      </w:r>
      <w:r w:rsidR="00CB17B4">
        <w:rPr>
          <w:color w:val="auto"/>
          <w:lang w:val="en-GB" w:eastAsia="en-GB"/>
        </w:rPr>
        <w:t>angements</w:t>
      </w:r>
      <w:r w:rsidR="00CB17B4" w:rsidRPr="00CB17B4">
        <w:rPr>
          <w:color w:val="auto"/>
          <w:lang w:val="en-GB" w:eastAsia="en-GB"/>
        </w:rPr>
        <w:t xml:space="preserve"> wh</w:t>
      </w:r>
      <w:r w:rsidR="00CB17B4">
        <w:rPr>
          <w:color w:val="auto"/>
          <w:lang w:val="en-GB" w:eastAsia="en-GB"/>
        </w:rPr>
        <w:t>ere</w:t>
      </w:r>
      <w:r w:rsidR="00CB17B4" w:rsidRPr="00CB17B4">
        <w:rPr>
          <w:color w:val="auto"/>
          <w:lang w:val="en-GB" w:eastAsia="en-GB"/>
        </w:rPr>
        <w:t xml:space="preserve"> </w:t>
      </w:r>
      <w:r w:rsidR="00CB17B4">
        <w:rPr>
          <w:color w:val="auto"/>
          <w:lang w:val="en-GB" w:eastAsia="en-GB"/>
        </w:rPr>
        <w:t>our Trust</w:t>
      </w:r>
      <w:r w:rsidR="00CB17B4" w:rsidRPr="00CB17B4">
        <w:rPr>
          <w:color w:val="auto"/>
          <w:lang w:val="en-GB" w:eastAsia="en-GB"/>
        </w:rPr>
        <w:t xml:space="preserve"> get</w:t>
      </w:r>
      <w:r w:rsidR="00CB17B4">
        <w:rPr>
          <w:color w:val="auto"/>
          <w:lang w:val="en-GB" w:eastAsia="en-GB"/>
        </w:rPr>
        <w:t>s</w:t>
      </w:r>
      <w:r w:rsidR="00CB17B4" w:rsidRPr="00CB17B4">
        <w:rPr>
          <w:color w:val="auto"/>
          <w:lang w:val="en-GB" w:eastAsia="en-GB"/>
        </w:rPr>
        <w:t xml:space="preserve"> appro</w:t>
      </w:r>
      <w:r w:rsidR="00CB17B4">
        <w:rPr>
          <w:color w:val="auto"/>
          <w:lang w:val="en-GB" w:eastAsia="en-GB"/>
        </w:rPr>
        <w:t>ached</w:t>
      </w:r>
      <w:r w:rsidR="00CB17B4" w:rsidRPr="00CB17B4">
        <w:rPr>
          <w:color w:val="auto"/>
          <w:lang w:val="en-GB" w:eastAsia="en-GB"/>
        </w:rPr>
        <w:t xml:space="preserve"> first </w:t>
      </w:r>
      <w:r w:rsidR="00CB17B4">
        <w:rPr>
          <w:color w:val="auto"/>
          <w:lang w:val="en-GB" w:eastAsia="en-GB"/>
        </w:rPr>
        <w:t>for their r</w:t>
      </w:r>
      <w:r w:rsidR="00CB17B4" w:rsidRPr="00CB17B4">
        <w:rPr>
          <w:color w:val="auto"/>
          <w:lang w:val="en-GB" w:eastAsia="en-GB"/>
        </w:rPr>
        <w:t>esearc</w:t>
      </w:r>
      <w:r w:rsidR="00CB17B4">
        <w:rPr>
          <w:color w:val="auto"/>
          <w:lang w:val="en-GB" w:eastAsia="en-GB"/>
        </w:rPr>
        <w:t xml:space="preserve">h projects. </w:t>
      </w:r>
    </w:p>
    <w:p w14:paraId="176F06FB" w14:textId="09F8900D" w:rsidR="00CB17B4" w:rsidRPr="00CB17B4" w:rsidRDefault="00CB17B4" w:rsidP="006249CD">
      <w:pPr>
        <w:pStyle w:val="Default"/>
        <w:spacing w:after="240"/>
        <w:rPr>
          <w:color w:val="auto"/>
          <w:lang w:val="en-GB" w:eastAsia="en-GB"/>
        </w:rPr>
      </w:pPr>
      <w:r>
        <w:rPr>
          <w:color w:val="auto"/>
          <w:lang w:val="en-GB" w:eastAsia="en-GB"/>
        </w:rPr>
        <w:t xml:space="preserve">Another area where we could work with the CRN Industry Manager is to investigate what medical SMEs are in </w:t>
      </w:r>
      <w:r w:rsidR="00402950">
        <w:rPr>
          <w:color w:val="auto"/>
          <w:lang w:val="en-GB" w:eastAsia="en-GB"/>
        </w:rPr>
        <w:t xml:space="preserve">our </w:t>
      </w:r>
      <w:r>
        <w:rPr>
          <w:color w:val="auto"/>
          <w:lang w:val="en-GB" w:eastAsia="en-GB"/>
        </w:rPr>
        <w:t xml:space="preserve">area, to find out what they do and if there are any </w:t>
      </w:r>
      <w:r w:rsidRPr="00CB17B4">
        <w:rPr>
          <w:color w:val="auto"/>
          <w:lang w:val="en-GB" w:eastAsia="en-GB"/>
        </w:rPr>
        <w:t xml:space="preserve">areas we could work on together.  </w:t>
      </w:r>
    </w:p>
    <w:p w14:paraId="6BF84477" w14:textId="57E07128" w:rsidR="00CB17B4" w:rsidRDefault="00CB17B4" w:rsidP="006249CD">
      <w:pPr>
        <w:pStyle w:val="Default"/>
        <w:spacing w:after="240"/>
        <w:rPr>
          <w:color w:val="auto"/>
          <w:lang w:val="en-GB" w:eastAsia="en-GB"/>
        </w:rPr>
      </w:pPr>
      <w:r w:rsidRPr="00CB17B4">
        <w:rPr>
          <w:color w:val="auto"/>
          <w:lang w:val="en-GB" w:eastAsia="en-GB"/>
        </w:rPr>
        <w:t>Finally, we need to k</w:t>
      </w:r>
      <w:r>
        <w:rPr>
          <w:color w:val="auto"/>
          <w:lang w:val="en-GB" w:eastAsia="en-GB"/>
        </w:rPr>
        <w:t xml:space="preserve">eep working with </w:t>
      </w:r>
      <w:proofErr w:type="spellStart"/>
      <w:r>
        <w:rPr>
          <w:color w:val="auto"/>
          <w:lang w:val="en-GB" w:eastAsia="en-GB"/>
        </w:rPr>
        <w:t>Medipex</w:t>
      </w:r>
      <w:proofErr w:type="spellEnd"/>
      <w:r>
        <w:rPr>
          <w:color w:val="auto"/>
          <w:lang w:val="en-GB" w:eastAsia="en-GB"/>
        </w:rPr>
        <w:t xml:space="preserve">, to protect our </w:t>
      </w:r>
      <w:r w:rsidRPr="00CB17B4">
        <w:rPr>
          <w:color w:val="auto"/>
          <w:lang w:val="en-GB" w:eastAsia="en-GB"/>
        </w:rPr>
        <w:t>IP and c</w:t>
      </w:r>
      <w:r>
        <w:rPr>
          <w:color w:val="auto"/>
          <w:lang w:val="en-GB" w:eastAsia="en-GB"/>
        </w:rPr>
        <w:t xml:space="preserve">apitalise </w:t>
      </w:r>
      <w:r w:rsidR="00DB3758">
        <w:rPr>
          <w:color w:val="auto"/>
          <w:lang w:val="en-GB" w:eastAsia="en-GB"/>
        </w:rPr>
        <w:t xml:space="preserve">on </w:t>
      </w:r>
      <w:r w:rsidR="00DB3758" w:rsidRPr="00CB17B4">
        <w:rPr>
          <w:color w:val="auto"/>
          <w:lang w:val="en-GB" w:eastAsia="en-GB"/>
        </w:rPr>
        <w:t>any</w:t>
      </w:r>
      <w:r w:rsidRPr="00CB17B4">
        <w:rPr>
          <w:color w:val="auto"/>
          <w:lang w:val="en-GB" w:eastAsia="en-GB"/>
        </w:rPr>
        <w:t xml:space="preserve"> opportunities </w:t>
      </w:r>
      <w:r>
        <w:rPr>
          <w:color w:val="auto"/>
          <w:lang w:val="en-GB" w:eastAsia="en-GB"/>
        </w:rPr>
        <w:t>we have to apply for</w:t>
      </w:r>
      <w:r w:rsidRPr="00CB17B4">
        <w:rPr>
          <w:color w:val="auto"/>
          <w:lang w:val="en-GB" w:eastAsia="en-GB"/>
        </w:rPr>
        <w:t xml:space="preserve"> the</w:t>
      </w:r>
      <w:r>
        <w:rPr>
          <w:color w:val="auto"/>
          <w:lang w:val="en-GB" w:eastAsia="en-GB"/>
        </w:rPr>
        <w:t>ir annual</w:t>
      </w:r>
      <w:r w:rsidRPr="00CB17B4">
        <w:rPr>
          <w:color w:val="auto"/>
          <w:lang w:val="en-GB" w:eastAsia="en-GB"/>
        </w:rPr>
        <w:t xml:space="preserve"> Innovation awards. </w:t>
      </w:r>
      <w:r>
        <w:rPr>
          <w:color w:val="auto"/>
          <w:lang w:val="en-GB" w:eastAsia="en-GB"/>
        </w:rPr>
        <w:t>We won two such</w:t>
      </w:r>
      <w:r w:rsidR="00935F83">
        <w:rPr>
          <w:color w:val="auto"/>
          <w:lang w:val="en-GB" w:eastAsia="en-GB"/>
        </w:rPr>
        <w:t xml:space="preserve"> awards </w:t>
      </w:r>
      <w:r w:rsidR="00DB3758">
        <w:rPr>
          <w:color w:val="auto"/>
          <w:lang w:val="en-GB" w:eastAsia="en-GB"/>
        </w:rPr>
        <w:t>in 2017 for</w:t>
      </w:r>
      <w:r>
        <w:rPr>
          <w:color w:val="auto"/>
          <w:lang w:val="en-GB" w:eastAsia="en-GB"/>
        </w:rPr>
        <w:t xml:space="preserve"> the </w:t>
      </w:r>
      <w:proofErr w:type="spellStart"/>
      <w:r>
        <w:rPr>
          <w:color w:val="auto"/>
          <w:lang w:val="en-GB" w:eastAsia="en-GB"/>
        </w:rPr>
        <w:t>Calpro</w:t>
      </w:r>
      <w:r w:rsidR="00DB3758">
        <w:rPr>
          <w:color w:val="auto"/>
          <w:lang w:val="en-GB" w:eastAsia="en-GB"/>
        </w:rPr>
        <w:t>tec</w:t>
      </w:r>
      <w:r>
        <w:rPr>
          <w:color w:val="auto"/>
          <w:lang w:val="en-GB" w:eastAsia="en-GB"/>
        </w:rPr>
        <w:t>tin</w:t>
      </w:r>
      <w:proofErr w:type="spellEnd"/>
      <w:r>
        <w:rPr>
          <w:color w:val="auto"/>
          <w:lang w:val="en-GB" w:eastAsia="en-GB"/>
        </w:rPr>
        <w:t xml:space="preserve"> study and the Health </w:t>
      </w:r>
      <w:r w:rsidR="00DB3758">
        <w:rPr>
          <w:color w:val="auto"/>
          <w:lang w:val="en-GB" w:eastAsia="en-GB"/>
        </w:rPr>
        <w:t>Coaching</w:t>
      </w:r>
      <w:r w:rsidR="00935F83">
        <w:rPr>
          <w:color w:val="auto"/>
          <w:lang w:val="en-GB" w:eastAsia="en-GB"/>
        </w:rPr>
        <w:t xml:space="preserve"> study, we’d like</w:t>
      </w:r>
      <w:r>
        <w:rPr>
          <w:color w:val="auto"/>
          <w:lang w:val="en-GB" w:eastAsia="en-GB"/>
        </w:rPr>
        <w:t xml:space="preserve"> to </w:t>
      </w:r>
      <w:r w:rsidR="00DB3758">
        <w:rPr>
          <w:color w:val="auto"/>
          <w:lang w:val="en-GB" w:eastAsia="en-GB"/>
        </w:rPr>
        <w:t>continue</w:t>
      </w:r>
      <w:r>
        <w:rPr>
          <w:color w:val="auto"/>
          <w:lang w:val="en-GB" w:eastAsia="en-GB"/>
        </w:rPr>
        <w:t xml:space="preserve"> having our innovation </w:t>
      </w:r>
      <w:r w:rsidR="00DB3758">
        <w:rPr>
          <w:color w:val="auto"/>
          <w:lang w:val="en-GB" w:eastAsia="en-GB"/>
        </w:rPr>
        <w:t>recognised</w:t>
      </w:r>
      <w:r>
        <w:rPr>
          <w:color w:val="auto"/>
          <w:lang w:val="en-GB" w:eastAsia="en-GB"/>
        </w:rPr>
        <w:t xml:space="preserve"> </w:t>
      </w:r>
      <w:r w:rsidR="00935F83">
        <w:rPr>
          <w:color w:val="auto"/>
          <w:lang w:val="en-GB" w:eastAsia="en-GB"/>
        </w:rPr>
        <w:t>in the future, possibly striving to submit an NIHR I4I bid</w:t>
      </w:r>
      <w:r w:rsidR="00A64C9D">
        <w:rPr>
          <w:color w:val="auto"/>
          <w:lang w:val="en-GB" w:eastAsia="en-GB"/>
        </w:rPr>
        <w:t xml:space="preserve"> in the future.</w:t>
      </w:r>
      <w:r w:rsidR="00935F83">
        <w:rPr>
          <w:color w:val="auto"/>
          <w:lang w:val="en-GB" w:eastAsia="en-GB"/>
        </w:rPr>
        <w:t xml:space="preserve"> </w:t>
      </w:r>
    </w:p>
    <w:p w14:paraId="51EF7CFD" w14:textId="4DE473E5" w:rsidR="00935F83" w:rsidRPr="00935F83" w:rsidRDefault="00402950" w:rsidP="006249CD">
      <w:pPr>
        <w:pStyle w:val="Default"/>
        <w:spacing w:after="240"/>
        <w:rPr>
          <w:color w:val="auto"/>
          <w:lang w:val="en-GB" w:eastAsia="en-GB"/>
        </w:rPr>
      </w:pPr>
      <w:r>
        <w:rPr>
          <w:color w:val="auto"/>
          <w:lang w:val="en-GB" w:eastAsia="en-GB"/>
        </w:rPr>
        <w:t xml:space="preserve">This aim could align with aspirations and goals of the Trust institute as it develops. </w:t>
      </w:r>
      <w:r w:rsidR="00CB17B4">
        <w:rPr>
          <w:color w:val="auto"/>
          <w:lang w:val="en-GB" w:eastAsia="en-GB"/>
        </w:rPr>
        <w:t xml:space="preserve"> </w:t>
      </w:r>
    </w:p>
    <w:p w14:paraId="60A03480" w14:textId="21DB000C" w:rsidR="00A326A0" w:rsidRPr="006249CD" w:rsidRDefault="00A02192" w:rsidP="006249CD">
      <w:pPr>
        <w:pStyle w:val="Default"/>
        <w:spacing w:after="240"/>
        <w:rPr>
          <w:b/>
          <w:sz w:val="28"/>
          <w:szCs w:val="28"/>
          <w:lang w:val="en-GB" w:eastAsia="en-GB"/>
        </w:rPr>
      </w:pPr>
      <w:r>
        <w:rPr>
          <w:b/>
          <w:sz w:val="28"/>
          <w:szCs w:val="28"/>
          <w:lang w:val="en-GB" w:eastAsia="en-GB"/>
        </w:rPr>
        <w:t>4.5</w:t>
      </w:r>
      <w:r w:rsidR="00591DE2">
        <w:rPr>
          <w:b/>
          <w:sz w:val="28"/>
          <w:szCs w:val="28"/>
          <w:lang w:val="en-GB" w:eastAsia="en-GB"/>
        </w:rPr>
        <w:t xml:space="preserve"> Aim 5 </w:t>
      </w:r>
      <w:proofErr w:type="gramStart"/>
      <w:r w:rsidR="00DB5909" w:rsidRPr="006249CD">
        <w:rPr>
          <w:b/>
          <w:sz w:val="28"/>
          <w:szCs w:val="28"/>
          <w:lang w:val="en-GB" w:eastAsia="en-GB"/>
        </w:rPr>
        <w:t>Strengthening</w:t>
      </w:r>
      <w:proofErr w:type="gramEnd"/>
      <w:r w:rsidR="00DB5909" w:rsidRPr="006249CD">
        <w:rPr>
          <w:b/>
          <w:sz w:val="28"/>
          <w:szCs w:val="28"/>
          <w:lang w:val="en-GB" w:eastAsia="en-GB"/>
        </w:rPr>
        <w:t xml:space="preserve"> </w:t>
      </w:r>
      <w:r w:rsidR="00F364E5">
        <w:rPr>
          <w:b/>
          <w:sz w:val="28"/>
          <w:szCs w:val="28"/>
          <w:lang w:val="en-GB" w:eastAsia="en-GB"/>
        </w:rPr>
        <w:t>our</w:t>
      </w:r>
      <w:r w:rsidR="00DB5909" w:rsidRPr="006249CD">
        <w:rPr>
          <w:b/>
          <w:sz w:val="28"/>
          <w:szCs w:val="28"/>
          <w:lang w:val="en-GB" w:eastAsia="en-GB"/>
        </w:rPr>
        <w:t xml:space="preserve"> research culture </w:t>
      </w:r>
      <w:r w:rsidR="00F364E5">
        <w:rPr>
          <w:b/>
          <w:sz w:val="28"/>
          <w:szCs w:val="28"/>
          <w:lang w:val="en-GB" w:eastAsia="en-GB"/>
        </w:rPr>
        <w:t xml:space="preserve">to enhance </w:t>
      </w:r>
      <w:r w:rsidR="00A326A0">
        <w:rPr>
          <w:b/>
          <w:sz w:val="28"/>
          <w:szCs w:val="28"/>
          <w:lang w:val="en-GB" w:eastAsia="en-GB"/>
        </w:rPr>
        <w:t xml:space="preserve">Trust </w:t>
      </w:r>
      <w:r w:rsidR="00F364E5">
        <w:rPr>
          <w:b/>
          <w:sz w:val="28"/>
          <w:szCs w:val="28"/>
          <w:lang w:val="en-GB" w:eastAsia="en-GB"/>
        </w:rPr>
        <w:t>staff e</w:t>
      </w:r>
      <w:r w:rsidR="007272B8" w:rsidRPr="006249CD">
        <w:rPr>
          <w:b/>
          <w:sz w:val="28"/>
          <w:szCs w:val="28"/>
          <w:lang w:val="en-GB" w:eastAsia="en-GB"/>
        </w:rPr>
        <w:t xml:space="preserve">ngagement </w:t>
      </w:r>
    </w:p>
    <w:p w14:paraId="44600DF9" w14:textId="0737F634" w:rsidR="005F199B" w:rsidRPr="002F2BDB" w:rsidRDefault="00AD3CAA" w:rsidP="00882B5B">
      <w:pPr>
        <w:spacing w:after="120"/>
        <w:rPr>
          <w:rFonts w:ascii="Arial" w:hAnsi="Arial" w:cs="Arial"/>
        </w:rPr>
      </w:pPr>
      <w:r w:rsidRPr="002F2BDB">
        <w:rPr>
          <w:rFonts w:ascii="Arial" w:hAnsi="Arial" w:cs="Arial"/>
        </w:rPr>
        <w:t xml:space="preserve">Majority of staff are not directly involved in research but one of our Trust </w:t>
      </w:r>
      <w:r w:rsidR="002F2BDB">
        <w:rPr>
          <w:rFonts w:ascii="Arial" w:hAnsi="Arial" w:cs="Arial"/>
        </w:rPr>
        <w:t xml:space="preserve">wide </w:t>
      </w:r>
      <w:r w:rsidR="002F2BDB" w:rsidRPr="002F2BDB">
        <w:rPr>
          <w:rFonts w:ascii="Arial" w:hAnsi="Arial" w:cs="Arial"/>
        </w:rPr>
        <w:t>strategi</w:t>
      </w:r>
      <w:r w:rsidR="002F2BDB">
        <w:rPr>
          <w:rFonts w:ascii="Arial" w:hAnsi="Arial" w:cs="Arial"/>
        </w:rPr>
        <w:t>c</w:t>
      </w:r>
      <w:r w:rsidR="002F2BDB" w:rsidRPr="002F2BDB">
        <w:rPr>
          <w:rFonts w:ascii="Arial" w:hAnsi="Arial" w:cs="Arial"/>
        </w:rPr>
        <w:t xml:space="preserve"> </w:t>
      </w:r>
      <w:r w:rsidR="002F2BDB">
        <w:rPr>
          <w:rFonts w:ascii="Arial" w:hAnsi="Arial" w:cs="Arial"/>
        </w:rPr>
        <w:t>t</w:t>
      </w:r>
      <w:r w:rsidR="002F2BDB" w:rsidRPr="002F2BDB">
        <w:rPr>
          <w:rFonts w:ascii="Arial" w:hAnsi="Arial" w:cs="Arial"/>
        </w:rPr>
        <w:t xml:space="preserve">hemes </w:t>
      </w:r>
      <w:r w:rsidR="002F2BDB">
        <w:rPr>
          <w:rFonts w:ascii="Arial" w:hAnsi="Arial" w:cs="Arial"/>
        </w:rPr>
        <w:t xml:space="preserve">is currently </w:t>
      </w:r>
      <w:r w:rsidR="00AB448A">
        <w:rPr>
          <w:rFonts w:ascii="Arial" w:hAnsi="Arial" w:cs="Arial"/>
        </w:rPr>
        <w:t>“Becoming</w:t>
      </w:r>
      <w:r w:rsidR="002F2BDB">
        <w:rPr>
          <w:rFonts w:ascii="Arial" w:hAnsi="Arial" w:cs="Arial"/>
        </w:rPr>
        <w:t xml:space="preserve"> a high quality, high volume deliverer of research” </w:t>
      </w:r>
    </w:p>
    <w:p w14:paraId="2BD77CE5" w14:textId="1C41151B" w:rsidR="00AD3CAA" w:rsidRPr="005F199B" w:rsidRDefault="005F199B" w:rsidP="00882B5B">
      <w:pPr>
        <w:spacing w:after="120"/>
        <w:rPr>
          <w:rFonts w:ascii="Arial" w:hAnsi="Arial" w:cs="Arial"/>
        </w:rPr>
      </w:pPr>
      <w:r w:rsidRPr="005F199B">
        <w:rPr>
          <w:rFonts w:ascii="Arial" w:hAnsi="Arial" w:cs="Arial"/>
        </w:rPr>
        <w:t>Therefore</w:t>
      </w:r>
      <w:r>
        <w:rPr>
          <w:rFonts w:ascii="Arial" w:hAnsi="Arial" w:cs="Arial"/>
        </w:rPr>
        <w:t>,</w:t>
      </w:r>
      <w:r w:rsidRPr="005F199B">
        <w:rPr>
          <w:rFonts w:ascii="Arial" w:hAnsi="Arial" w:cs="Arial"/>
        </w:rPr>
        <w:t xml:space="preserve"> </w:t>
      </w:r>
      <w:r w:rsidR="00AB448A">
        <w:rPr>
          <w:rFonts w:ascii="Arial" w:hAnsi="Arial" w:cs="Arial"/>
        </w:rPr>
        <w:t>it’s</w:t>
      </w:r>
      <w:r>
        <w:rPr>
          <w:rFonts w:ascii="Arial" w:hAnsi="Arial" w:cs="Arial"/>
        </w:rPr>
        <w:t xml:space="preserve"> important that if </w:t>
      </w:r>
      <w:proofErr w:type="gramStart"/>
      <w:r>
        <w:rPr>
          <w:rFonts w:ascii="Arial" w:hAnsi="Arial" w:cs="Arial"/>
        </w:rPr>
        <w:t>staff</w:t>
      </w:r>
      <w:r w:rsidR="00AD3CAA" w:rsidRPr="005F199B">
        <w:rPr>
          <w:rFonts w:ascii="Arial" w:hAnsi="Arial" w:cs="Arial"/>
        </w:rPr>
        <w:t xml:space="preserve"> do</w:t>
      </w:r>
      <w:proofErr w:type="gramEnd"/>
      <w:r w:rsidR="00AD3CAA" w:rsidRPr="005F199B">
        <w:rPr>
          <w:rFonts w:ascii="Arial" w:hAnsi="Arial" w:cs="Arial"/>
        </w:rPr>
        <w:t xml:space="preserve"> not wish to undertake research</w:t>
      </w:r>
      <w:r>
        <w:rPr>
          <w:rFonts w:ascii="Arial" w:hAnsi="Arial" w:cs="Arial"/>
        </w:rPr>
        <w:t xml:space="preserve"> themselves</w:t>
      </w:r>
      <w:r w:rsidR="00AD3CAA" w:rsidRPr="005F199B">
        <w:rPr>
          <w:rFonts w:ascii="Arial" w:hAnsi="Arial" w:cs="Arial"/>
        </w:rPr>
        <w:t xml:space="preserve"> they at least facilitate it</w:t>
      </w:r>
      <w:r w:rsidR="008B67AD" w:rsidRPr="005F199B">
        <w:rPr>
          <w:rFonts w:ascii="Arial" w:hAnsi="Arial" w:cs="Arial"/>
        </w:rPr>
        <w:t>, all front</w:t>
      </w:r>
      <w:r>
        <w:rPr>
          <w:rFonts w:ascii="Arial" w:hAnsi="Arial" w:cs="Arial"/>
        </w:rPr>
        <w:t xml:space="preserve"> line</w:t>
      </w:r>
      <w:r w:rsidR="008B67AD" w:rsidRPr="005F199B">
        <w:rPr>
          <w:rFonts w:ascii="Arial" w:hAnsi="Arial" w:cs="Arial"/>
        </w:rPr>
        <w:t xml:space="preserve"> staff should be aware of its importance</w:t>
      </w:r>
      <w:r>
        <w:rPr>
          <w:rFonts w:ascii="Arial" w:hAnsi="Arial" w:cs="Arial"/>
        </w:rPr>
        <w:t xml:space="preserve"> and that as a Teaching hospital it should be seen as standard practice to deliver research as part </w:t>
      </w:r>
      <w:r w:rsidR="004B41BD">
        <w:rPr>
          <w:rFonts w:ascii="Arial" w:hAnsi="Arial" w:cs="Arial"/>
        </w:rPr>
        <w:t>of</w:t>
      </w:r>
      <w:r w:rsidR="008F5756">
        <w:rPr>
          <w:rFonts w:ascii="Arial" w:hAnsi="Arial" w:cs="Arial"/>
        </w:rPr>
        <w:t xml:space="preserve"> our clinical care</w:t>
      </w:r>
      <w:r>
        <w:rPr>
          <w:rFonts w:ascii="Arial" w:hAnsi="Arial" w:cs="Arial"/>
        </w:rPr>
        <w:t>.</w:t>
      </w:r>
    </w:p>
    <w:p w14:paraId="09B4A4AB" w14:textId="721DEE30" w:rsidR="005F199B" w:rsidRPr="005F199B" w:rsidRDefault="00882B5B" w:rsidP="00882B5B">
      <w:pPr>
        <w:spacing w:after="120"/>
        <w:rPr>
          <w:rFonts w:ascii="Arial" w:hAnsi="Arial" w:cs="Arial"/>
        </w:rPr>
      </w:pPr>
      <w:r w:rsidRPr="005F199B">
        <w:rPr>
          <w:rFonts w:ascii="Arial" w:hAnsi="Arial" w:cs="Arial"/>
        </w:rPr>
        <w:t>This strategy will strive to foster a positive culture of research through</w:t>
      </w:r>
      <w:r w:rsidR="005F199B">
        <w:rPr>
          <w:rFonts w:ascii="Arial" w:hAnsi="Arial" w:cs="Arial"/>
        </w:rPr>
        <w:t>out the Trust. To achieve this i</w:t>
      </w:r>
      <w:r w:rsidRPr="005F199B">
        <w:rPr>
          <w:rFonts w:ascii="Arial" w:hAnsi="Arial" w:cs="Arial"/>
        </w:rPr>
        <w:t>t will be important that research activity is appropriately supported, valued, rewarded and encouraged. This will require active support at all levels of the organisation from Trust Board through to clinical services.</w:t>
      </w:r>
    </w:p>
    <w:p w14:paraId="68DD87E9" w14:textId="33A6BF88" w:rsidR="00882B5B" w:rsidRDefault="00882B5B" w:rsidP="00882B5B">
      <w:pPr>
        <w:spacing w:after="120"/>
        <w:rPr>
          <w:rFonts w:ascii="Arial" w:hAnsi="Arial" w:cs="Arial"/>
        </w:rPr>
      </w:pPr>
      <w:r w:rsidRPr="005F199B">
        <w:rPr>
          <w:rFonts w:ascii="Arial" w:hAnsi="Arial" w:cs="Arial"/>
        </w:rPr>
        <w:lastRenderedPageBreak/>
        <w:t xml:space="preserve">In strengthening the research culture within the Trust we will seek to expand the number of clinical areas that are involved in delivering research. The appointment of some new consultants with an interest in research has resulted in a revival of research in a number of clinical areas where we have not previously had a strong research portfolio and we intend to build on this impetus.  We will also actively seek opportunities to be involved in </w:t>
      </w:r>
      <w:r w:rsidR="005F199B" w:rsidRPr="005F199B">
        <w:rPr>
          <w:rFonts w:ascii="Arial" w:hAnsi="Arial" w:cs="Arial"/>
        </w:rPr>
        <w:t>research that is led</w:t>
      </w:r>
      <w:r w:rsidRPr="005F199B">
        <w:rPr>
          <w:rFonts w:ascii="Arial" w:hAnsi="Arial" w:cs="Arial"/>
        </w:rPr>
        <w:t xml:space="preserve"> by nurses and allied health professionals. </w:t>
      </w:r>
    </w:p>
    <w:p w14:paraId="73256467" w14:textId="37FE37A0" w:rsidR="00240EDD" w:rsidRPr="005F199B" w:rsidRDefault="00240EDD" w:rsidP="00882B5B">
      <w:pPr>
        <w:spacing w:after="120"/>
        <w:rPr>
          <w:rFonts w:ascii="Arial" w:hAnsi="Arial" w:cs="Arial"/>
        </w:rPr>
      </w:pPr>
      <w:r>
        <w:rPr>
          <w:rFonts w:ascii="Arial" w:hAnsi="Arial" w:cs="Arial"/>
        </w:rPr>
        <w:t>Part of this work will be to arrange</w:t>
      </w:r>
      <w:r w:rsidR="008F5756">
        <w:rPr>
          <w:rFonts w:ascii="Arial" w:hAnsi="Arial" w:cs="Arial"/>
        </w:rPr>
        <w:t xml:space="preserve"> a briefing for Directorate Managers, Financial Managers and D</w:t>
      </w:r>
      <w:r>
        <w:rPr>
          <w:rFonts w:ascii="Arial" w:hAnsi="Arial" w:cs="Arial"/>
        </w:rPr>
        <w:t xml:space="preserve">eputy </w:t>
      </w:r>
      <w:r w:rsidR="008F5756">
        <w:rPr>
          <w:rFonts w:ascii="Arial" w:hAnsi="Arial" w:cs="Arial"/>
        </w:rPr>
        <w:t xml:space="preserve">Directorate Managers </w:t>
      </w:r>
      <w:r>
        <w:rPr>
          <w:rFonts w:ascii="Arial" w:hAnsi="Arial" w:cs="Arial"/>
        </w:rPr>
        <w:t xml:space="preserve">to </w:t>
      </w:r>
      <w:r w:rsidR="008F5756">
        <w:rPr>
          <w:rFonts w:ascii="Arial" w:hAnsi="Arial" w:cs="Arial"/>
        </w:rPr>
        <w:t>dispel</w:t>
      </w:r>
      <w:r>
        <w:rPr>
          <w:rFonts w:ascii="Arial" w:hAnsi="Arial" w:cs="Arial"/>
        </w:rPr>
        <w:t xml:space="preserve"> some myths around delivering </w:t>
      </w:r>
      <w:r w:rsidR="008F5756">
        <w:rPr>
          <w:rFonts w:ascii="Arial" w:hAnsi="Arial" w:cs="Arial"/>
        </w:rPr>
        <w:t>research in clinical environments</w:t>
      </w:r>
      <w:r>
        <w:rPr>
          <w:rFonts w:ascii="Arial" w:hAnsi="Arial" w:cs="Arial"/>
        </w:rPr>
        <w:t xml:space="preserve"> and assure the</w:t>
      </w:r>
      <w:r w:rsidR="008F5756">
        <w:rPr>
          <w:rFonts w:ascii="Arial" w:hAnsi="Arial" w:cs="Arial"/>
        </w:rPr>
        <w:t>m that research does not cost NHS service money if managed well.</w:t>
      </w:r>
    </w:p>
    <w:p w14:paraId="1F0E9B2D" w14:textId="64069B7F" w:rsidR="005F199B" w:rsidRDefault="005F199B" w:rsidP="00DB5909">
      <w:pPr>
        <w:pStyle w:val="Default"/>
        <w:spacing w:after="240"/>
        <w:rPr>
          <w:color w:val="auto"/>
          <w:lang w:val="en-GB" w:eastAsia="en-GB"/>
        </w:rPr>
      </w:pPr>
      <w:r w:rsidRPr="005F199B">
        <w:rPr>
          <w:color w:val="auto"/>
          <w:lang w:val="en-GB" w:eastAsia="en-GB"/>
        </w:rPr>
        <w:t xml:space="preserve">To strengthen the research culture and </w:t>
      </w:r>
      <w:r>
        <w:rPr>
          <w:color w:val="auto"/>
          <w:lang w:val="en-GB" w:eastAsia="en-GB"/>
        </w:rPr>
        <w:t>in turn staff engagement a large suite of initiatives will need to be undertaken, working closely with our commu</w:t>
      </w:r>
      <w:r w:rsidR="008D4FA9">
        <w:rPr>
          <w:color w:val="auto"/>
          <w:lang w:val="en-GB" w:eastAsia="en-GB"/>
        </w:rPr>
        <w:t>nications</w:t>
      </w:r>
      <w:r>
        <w:rPr>
          <w:color w:val="auto"/>
          <w:lang w:val="en-GB" w:eastAsia="en-GB"/>
        </w:rPr>
        <w:t xml:space="preserve">, arts and charity teams, as well as close liaison with </w:t>
      </w:r>
      <w:r w:rsidR="0058770B">
        <w:rPr>
          <w:color w:val="auto"/>
          <w:lang w:val="en-GB" w:eastAsia="en-GB"/>
        </w:rPr>
        <w:t>University of York</w:t>
      </w:r>
      <w:r>
        <w:rPr>
          <w:color w:val="auto"/>
          <w:lang w:val="en-GB" w:eastAsia="en-GB"/>
        </w:rPr>
        <w:t xml:space="preserve"> communication colleagues. </w:t>
      </w:r>
    </w:p>
    <w:p w14:paraId="160E5E39" w14:textId="4510C81A" w:rsidR="0058221B" w:rsidRDefault="0058221B" w:rsidP="00DB5909">
      <w:pPr>
        <w:pStyle w:val="Default"/>
        <w:spacing w:after="240"/>
        <w:rPr>
          <w:color w:val="auto"/>
          <w:lang w:val="en-GB" w:eastAsia="en-GB"/>
        </w:rPr>
      </w:pPr>
      <w:r>
        <w:rPr>
          <w:color w:val="auto"/>
          <w:lang w:val="en-GB" w:eastAsia="en-GB"/>
        </w:rPr>
        <w:t>Rais</w:t>
      </w:r>
      <w:r w:rsidR="00BF49A1">
        <w:rPr>
          <w:color w:val="auto"/>
          <w:lang w:val="en-GB" w:eastAsia="en-GB"/>
        </w:rPr>
        <w:t xml:space="preserve">ing </w:t>
      </w:r>
      <w:r>
        <w:rPr>
          <w:color w:val="auto"/>
          <w:lang w:val="en-GB" w:eastAsia="en-GB"/>
        </w:rPr>
        <w:t xml:space="preserve">awareness </w:t>
      </w:r>
      <w:r w:rsidR="00BF49A1">
        <w:rPr>
          <w:color w:val="auto"/>
          <w:lang w:val="en-GB" w:eastAsia="en-GB"/>
        </w:rPr>
        <w:t xml:space="preserve">of </w:t>
      </w:r>
      <w:r w:rsidR="00DF22EC">
        <w:rPr>
          <w:color w:val="auto"/>
          <w:lang w:val="en-GB" w:eastAsia="en-GB"/>
        </w:rPr>
        <w:t>research</w:t>
      </w:r>
      <w:r w:rsidR="00BF49A1">
        <w:rPr>
          <w:color w:val="auto"/>
          <w:lang w:val="en-GB" w:eastAsia="en-GB"/>
        </w:rPr>
        <w:t xml:space="preserve"> is </w:t>
      </w:r>
      <w:proofErr w:type="gramStart"/>
      <w:r w:rsidR="00BF49A1">
        <w:rPr>
          <w:color w:val="auto"/>
          <w:lang w:val="en-GB" w:eastAsia="en-GB"/>
        </w:rPr>
        <w:t>key</w:t>
      </w:r>
      <w:proofErr w:type="gramEnd"/>
      <w:r w:rsidR="00BF49A1">
        <w:rPr>
          <w:color w:val="auto"/>
          <w:lang w:val="en-GB" w:eastAsia="en-GB"/>
        </w:rPr>
        <w:t xml:space="preserve">, for example in 2016 we worked with </w:t>
      </w:r>
      <w:r w:rsidR="00DF22EC">
        <w:rPr>
          <w:color w:val="auto"/>
          <w:lang w:val="en-GB" w:eastAsia="en-GB"/>
        </w:rPr>
        <w:t>patients who created</w:t>
      </w:r>
      <w:r w:rsidR="00BF49A1">
        <w:rPr>
          <w:color w:val="auto"/>
          <w:lang w:val="en-GB" w:eastAsia="en-GB"/>
        </w:rPr>
        <w:t xml:space="preserve"> a survey and </w:t>
      </w:r>
      <w:r w:rsidR="00BF49A1" w:rsidRPr="008D47E1">
        <w:rPr>
          <w:color w:val="auto"/>
          <w:lang w:val="en-GB" w:eastAsia="en-GB"/>
        </w:rPr>
        <w:t>asked</w:t>
      </w:r>
      <w:r w:rsidR="008D47E1">
        <w:rPr>
          <w:color w:val="auto"/>
          <w:lang w:val="en-GB" w:eastAsia="en-GB"/>
        </w:rPr>
        <w:t xml:space="preserve"> 80 s</w:t>
      </w:r>
      <w:r w:rsidR="00DF22EC" w:rsidRPr="008D47E1">
        <w:rPr>
          <w:color w:val="auto"/>
          <w:lang w:val="en-GB" w:eastAsia="en-GB"/>
        </w:rPr>
        <w:t>taff</w:t>
      </w:r>
      <w:r w:rsidR="00DF22EC">
        <w:rPr>
          <w:color w:val="auto"/>
          <w:lang w:val="en-GB" w:eastAsia="en-GB"/>
        </w:rPr>
        <w:t xml:space="preserve"> and members of the public as they walked around the Trust about the visibility of research in our Trust. Many respondents</w:t>
      </w:r>
      <w:r w:rsidR="008D47E1">
        <w:rPr>
          <w:color w:val="auto"/>
          <w:lang w:val="en-GB" w:eastAsia="en-GB"/>
        </w:rPr>
        <w:t xml:space="preserve"> (20%)</w:t>
      </w:r>
      <w:r w:rsidR="00DF22EC">
        <w:rPr>
          <w:color w:val="auto"/>
          <w:lang w:val="en-GB" w:eastAsia="en-GB"/>
        </w:rPr>
        <w:t xml:space="preserve"> answered that they assumed we were research active rather than actually knowing, only</w:t>
      </w:r>
      <w:r w:rsidR="008D47E1">
        <w:rPr>
          <w:color w:val="auto"/>
          <w:lang w:val="en-GB" w:eastAsia="en-GB"/>
        </w:rPr>
        <w:t xml:space="preserve"> 15% </w:t>
      </w:r>
      <w:r w:rsidR="00DF22EC">
        <w:rPr>
          <w:color w:val="auto"/>
          <w:lang w:val="en-GB" w:eastAsia="en-GB"/>
        </w:rPr>
        <w:t>actually knew</w:t>
      </w:r>
      <w:r w:rsidR="00EC6791">
        <w:rPr>
          <w:color w:val="auto"/>
          <w:lang w:val="en-GB" w:eastAsia="en-GB"/>
        </w:rPr>
        <w:t xml:space="preserve"> we performed research</w:t>
      </w:r>
      <w:r w:rsidR="00DF22EC">
        <w:rPr>
          <w:color w:val="auto"/>
          <w:lang w:val="en-GB" w:eastAsia="en-GB"/>
        </w:rPr>
        <w:t xml:space="preserve">, </w:t>
      </w:r>
      <w:r w:rsidR="00EC6791">
        <w:rPr>
          <w:color w:val="auto"/>
          <w:lang w:val="en-GB" w:eastAsia="en-GB"/>
        </w:rPr>
        <w:t>but</w:t>
      </w:r>
      <w:r w:rsidR="00DF22EC">
        <w:rPr>
          <w:color w:val="auto"/>
          <w:lang w:val="en-GB" w:eastAsia="en-GB"/>
        </w:rPr>
        <w:t xml:space="preserve"> most of these </w:t>
      </w:r>
      <w:r w:rsidR="008D47E1">
        <w:rPr>
          <w:color w:val="auto"/>
          <w:lang w:val="en-GB" w:eastAsia="en-GB"/>
        </w:rPr>
        <w:t>responses</w:t>
      </w:r>
      <w:r w:rsidR="00DF22EC">
        <w:rPr>
          <w:color w:val="auto"/>
          <w:lang w:val="en-GB" w:eastAsia="en-GB"/>
        </w:rPr>
        <w:t xml:space="preserve"> were from staff involved in research already. </w:t>
      </w:r>
      <w:r w:rsidR="00EC6791">
        <w:rPr>
          <w:color w:val="auto"/>
          <w:lang w:val="en-GB" w:eastAsia="en-GB"/>
        </w:rPr>
        <w:t>Interestingly a further 15% responses said they knew we were research active as they has seen research nurses around the hospital, so showin</w:t>
      </w:r>
      <w:r w:rsidR="007D44E3">
        <w:rPr>
          <w:color w:val="auto"/>
          <w:lang w:val="en-GB" w:eastAsia="en-GB"/>
        </w:rPr>
        <w:t xml:space="preserve">g how important raising our </w:t>
      </w:r>
      <w:r w:rsidR="00EC6791">
        <w:rPr>
          <w:color w:val="auto"/>
          <w:lang w:val="en-GB" w:eastAsia="en-GB"/>
        </w:rPr>
        <w:t>research profile is.</w:t>
      </w:r>
    </w:p>
    <w:p w14:paraId="16CDAF3A" w14:textId="1DB4FB71" w:rsidR="0058221B" w:rsidRPr="00AB448A" w:rsidRDefault="005F199B" w:rsidP="00AB448A">
      <w:pPr>
        <w:spacing w:after="120"/>
        <w:rPr>
          <w:rFonts w:ascii="Arial" w:hAnsi="Arial" w:cs="Arial"/>
        </w:rPr>
      </w:pPr>
      <w:r w:rsidRPr="00AB448A">
        <w:rPr>
          <w:rFonts w:ascii="Arial" w:hAnsi="Arial" w:cs="Arial"/>
        </w:rPr>
        <w:t>The initiatives and idea</w:t>
      </w:r>
      <w:r w:rsidR="001B156B" w:rsidRPr="00AB448A">
        <w:rPr>
          <w:rFonts w:ascii="Arial" w:hAnsi="Arial" w:cs="Arial"/>
        </w:rPr>
        <w:t>s</w:t>
      </w:r>
      <w:r w:rsidRPr="00AB448A">
        <w:rPr>
          <w:rFonts w:ascii="Arial" w:hAnsi="Arial" w:cs="Arial"/>
        </w:rPr>
        <w:t xml:space="preserve"> that could be considered to work within this aim are as follows</w:t>
      </w:r>
      <w:r w:rsidR="00AB448A">
        <w:rPr>
          <w:rFonts w:ascii="Arial" w:hAnsi="Arial" w:cs="Arial"/>
        </w:rPr>
        <w:t>:</w:t>
      </w:r>
    </w:p>
    <w:p w14:paraId="05393013" w14:textId="23717B27" w:rsidR="0058221B" w:rsidRPr="007D44E3" w:rsidRDefault="005F199B" w:rsidP="0058221B">
      <w:pPr>
        <w:pStyle w:val="Default"/>
        <w:numPr>
          <w:ilvl w:val="0"/>
          <w:numId w:val="28"/>
        </w:numPr>
        <w:spacing w:after="240"/>
        <w:rPr>
          <w:color w:val="auto"/>
          <w:lang w:val="en-GB" w:eastAsia="en-GB"/>
        </w:rPr>
      </w:pPr>
      <w:r>
        <w:rPr>
          <w:color w:val="auto"/>
          <w:lang w:val="en-GB" w:eastAsia="en-GB"/>
        </w:rPr>
        <w:t xml:space="preserve">Create a </w:t>
      </w:r>
      <w:r w:rsidRPr="005F199B">
        <w:rPr>
          <w:color w:val="auto"/>
          <w:lang w:val="en-GB" w:eastAsia="en-GB"/>
        </w:rPr>
        <w:t>campaign</w:t>
      </w:r>
      <w:r w:rsidR="0058221B">
        <w:rPr>
          <w:color w:val="auto"/>
          <w:lang w:val="en-GB" w:eastAsia="en-GB"/>
        </w:rPr>
        <w:t xml:space="preserve"> to r</w:t>
      </w:r>
      <w:r w:rsidR="0058221B" w:rsidRPr="005F199B">
        <w:rPr>
          <w:color w:val="auto"/>
          <w:lang w:val="en-GB" w:eastAsia="en-GB"/>
        </w:rPr>
        <w:t>aise awareness</w:t>
      </w:r>
      <w:r w:rsidR="0058221B">
        <w:rPr>
          <w:color w:val="auto"/>
          <w:lang w:val="en-GB" w:eastAsia="en-GB"/>
        </w:rPr>
        <w:t xml:space="preserve"> of research in staff and patients</w:t>
      </w:r>
    </w:p>
    <w:p w14:paraId="5D4C4C10" w14:textId="520E338B" w:rsidR="005F199B" w:rsidRDefault="007D44E3" w:rsidP="0058221B">
      <w:pPr>
        <w:pStyle w:val="Default"/>
        <w:spacing w:after="240"/>
        <w:ind w:left="1418"/>
        <w:rPr>
          <w:color w:val="auto"/>
          <w:lang w:val="en-GB" w:eastAsia="en-GB"/>
        </w:rPr>
      </w:pPr>
      <w:r>
        <w:rPr>
          <w:color w:val="auto"/>
          <w:lang w:val="en-GB" w:eastAsia="en-GB"/>
        </w:rPr>
        <w:tab/>
        <w:t xml:space="preserve">Utilise TV screens, </w:t>
      </w:r>
      <w:r w:rsidR="0058221B">
        <w:rPr>
          <w:color w:val="auto"/>
          <w:lang w:val="en-GB" w:eastAsia="en-GB"/>
        </w:rPr>
        <w:t xml:space="preserve">computer screen </w:t>
      </w:r>
      <w:proofErr w:type="gramStart"/>
      <w:r w:rsidR="0058221B">
        <w:rPr>
          <w:color w:val="auto"/>
          <w:lang w:val="en-GB" w:eastAsia="en-GB"/>
        </w:rPr>
        <w:t>savers</w:t>
      </w:r>
      <w:r>
        <w:rPr>
          <w:color w:val="auto"/>
          <w:lang w:val="en-GB" w:eastAsia="en-GB"/>
        </w:rPr>
        <w:t>,</w:t>
      </w:r>
      <w:proofErr w:type="gramEnd"/>
      <w:r>
        <w:rPr>
          <w:color w:val="auto"/>
          <w:lang w:val="en-GB" w:eastAsia="en-GB"/>
        </w:rPr>
        <w:t xml:space="preserve"> ward posters</w:t>
      </w:r>
      <w:r w:rsidRPr="007D44E3">
        <w:rPr>
          <w:color w:val="auto"/>
          <w:lang w:val="en-GB" w:eastAsia="en-GB"/>
        </w:rPr>
        <w:t xml:space="preserve"> </w:t>
      </w:r>
      <w:r>
        <w:rPr>
          <w:color w:val="auto"/>
          <w:lang w:val="en-GB" w:eastAsia="en-GB"/>
        </w:rPr>
        <w:t>patient bedside booklet, hospital radio and Staff Matters magazine all</w:t>
      </w:r>
      <w:r w:rsidR="0058221B">
        <w:rPr>
          <w:color w:val="auto"/>
          <w:lang w:val="en-GB" w:eastAsia="en-GB"/>
        </w:rPr>
        <w:t xml:space="preserve"> have research information on them</w:t>
      </w:r>
    </w:p>
    <w:p w14:paraId="468CE139" w14:textId="6B42BA51" w:rsidR="0058221B" w:rsidRDefault="0058221B" w:rsidP="0058221B">
      <w:pPr>
        <w:pStyle w:val="Default"/>
        <w:spacing w:after="240"/>
        <w:ind w:left="1418"/>
        <w:rPr>
          <w:color w:val="auto"/>
          <w:lang w:val="en-GB" w:eastAsia="en-GB"/>
        </w:rPr>
      </w:pPr>
      <w:r>
        <w:rPr>
          <w:color w:val="auto"/>
          <w:lang w:val="en-GB" w:eastAsia="en-GB"/>
        </w:rPr>
        <w:t>Have a research stand once a month in a communal area</w:t>
      </w:r>
      <w:r w:rsidR="0072368F">
        <w:rPr>
          <w:color w:val="auto"/>
          <w:lang w:val="en-GB" w:eastAsia="en-GB"/>
        </w:rPr>
        <w:t xml:space="preserve"> around awareness days and Yorkshire Health Study </w:t>
      </w:r>
    </w:p>
    <w:p w14:paraId="2FDEA31D" w14:textId="6CD110A8" w:rsidR="0072368F" w:rsidRDefault="0072368F" w:rsidP="0058221B">
      <w:pPr>
        <w:pStyle w:val="Default"/>
        <w:spacing w:after="240"/>
        <w:ind w:left="1418"/>
        <w:rPr>
          <w:color w:val="auto"/>
          <w:lang w:val="en-GB" w:eastAsia="en-GB"/>
        </w:rPr>
      </w:pPr>
      <w:r>
        <w:rPr>
          <w:color w:val="auto"/>
          <w:lang w:val="en-GB" w:eastAsia="en-GB"/>
        </w:rPr>
        <w:t>Ensure research has a presence at the Trusts annual conference such as the patient safety conference.</w:t>
      </w:r>
    </w:p>
    <w:p w14:paraId="603BA607" w14:textId="5F7C703E" w:rsidR="0058221B" w:rsidRDefault="0058221B" w:rsidP="0058221B">
      <w:pPr>
        <w:pStyle w:val="Default"/>
        <w:numPr>
          <w:ilvl w:val="0"/>
          <w:numId w:val="28"/>
        </w:numPr>
        <w:spacing w:after="240"/>
        <w:rPr>
          <w:color w:val="auto"/>
          <w:lang w:val="en-GB" w:eastAsia="en-GB"/>
        </w:rPr>
      </w:pPr>
      <w:r>
        <w:rPr>
          <w:color w:val="auto"/>
          <w:lang w:val="en-GB" w:eastAsia="en-GB"/>
        </w:rPr>
        <w:t>Create a public engagement plan</w:t>
      </w:r>
    </w:p>
    <w:p w14:paraId="74242DFA" w14:textId="3C1706D0" w:rsidR="002E6DDC" w:rsidRDefault="002E6DDC" w:rsidP="002E6DDC">
      <w:pPr>
        <w:pStyle w:val="Default"/>
        <w:spacing w:after="240"/>
        <w:rPr>
          <w:color w:val="auto"/>
          <w:lang w:val="en-GB" w:eastAsia="en-GB"/>
        </w:rPr>
      </w:pPr>
      <w:r>
        <w:rPr>
          <w:color w:val="auto"/>
          <w:lang w:val="en-GB" w:eastAsia="en-GB"/>
        </w:rPr>
        <w:tab/>
      </w:r>
      <w:r>
        <w:rPr>
          <w:color w:val="auto"/>
          <w:lang w:val="en-GB" w:eastAsia="en-GB"/>
        </w:rPr>
        <w:tab/>
        <w:t xml:space="preserve">Maintain close links with the </w:t>
      </w:r>
      <w:r w:rsidR="0058770B">
        <w:rPr>
          <w:color w:val="auto"/>
          <w:lang w:val="en-GB" w:eastAsia="en-GB"/>
        </w:rPr>
        <w:t xml:space="preserve">University </w:t>
      </w:r>
      <w:proofErr w:type="gramStart"/>
      <w:r w:rsidR="0058770B">
        <w:rPr>
          <w:color w:val="auto"/>
          <w:lang w:val="en-GB" w:eastAsia="en-GB"/>
        </w:rPr>
        <w:t>of York</w:t>
      </w:r>
      <w:r w:rsidR="00CE76D9">
        <w:rPr>
          <w:color w:val="auto"/>
          <w:lang w:val="en-GB" w:eastAsia="en-GB"/>
        </w:rPr>
        <w:t xml:space="preserve"> Festival of</w:t>
      </w:r>
      <w:proofErr w:type="gramEnd"/>
      <w:r w:rsidR="00CE76D9">
        <w:rPr>
          <w:color w:val="auto"/>
          <w:lang w:val="en-GB" w:eastAsia="en-GB"/>
        </w:rPr>
        <w:t xml:space="preserve"> Ideas</w:t>
      </w:r>
    </w:p>
    <w:p w14:paraId="6D393A23" w14:textId="7A85990D" w:rsidR="002E6DDC" w:rsidRDefault="002E6DDC" w:rsidP="002E6DDC">
      <w:pPr>
        <w:pStyle w:val="Default"/>
        <w:spacing w:after="240"/>
        <w:rPr>
          <w:color w:val="auto"/>
          <w:lang w:val="en-GB" w:eastAsia="en-GB"/>
        </w:rPr>
      </w:pPr>
      <w:r>
        <w:rPr>
          <w:color w:val="auto"/>
          <w:lang w:val="en-GB" w:eastAsia="en-GB"/>
        </w:rPr>
        <w:tab/>
      </w:r>
      <w:r>
        <w:rPr>
          <w:color w:val="auto"/>
          <w:lang w:val="en-GB" w:eastAsia="en-GB"/>
        </w:rPr>
        <w:tab/>
        <w:t xml:space="preserve">Work with the </w:t>
      </w:r>
      <w:r w:rsidR="0072368F">
        <w:rPr>
          <w:color w:val="auto"/>
          <w:lang w:val="en-GB" w:eastAsia="en-GB"/>
        </w:rPr>
        <w:t xml:space="preserve">Trust </w:t>
      </w:r>
      <w:r>
        <w:rPr>
          <w:color w:val="auto"/>
          <w:lang w:val="en-GB" w:eastAsia="en-GB"/>
        </w:rPr>
        <w:t>arts department to del</w:t>
      </w:r>
      <w:r w:rsidR="007C146B">
        <w:rPr>
          <w:color w:val="auto"/>
          <w:lang w:val="en-GB" w:eastAsia="en-GB"/>
        </w:rPr>
        <w:t xml:space="preserve">iver evenings in the Pint </w:t>
      </w:r>
      <w:r w:rsidR="007C146B">
        <w:rPr>
          <w:color w:val="auto"/>
          <w:lang w:val="en-GB" w:eastAsia="en-GB"/>
        </w:rPr>
        <w:tab/>
      </w:r>
      <w:r w:rsidR="007C146B">
        <w:rPr>
          <w:color w:val="auto"/>
          <w:lang w:val="en-GB" w:eastAsia="en-GB"/>
        </w:rPr>
        <w:tab/>
        <w:t xml:space="preserve">of </w:t>
      </w:r>
      <w:r>
        <w:rPr>
          <w:color w:val="auto"/>
          <w:lang w:val="en-GB" w:eastAsia="en-GB"/>
        </w:rPr>
        <w:t xml:space="preserve">Science initiative   </w:t>
      </w:r>
    </w:p>
    <w:p w14:paraId="30546C07" w14:textId="22870AE1" w:rsidR="005F199B" w:rsidRDefault="002E6DDC" w:rsidP="00DB5909">
      <w:pPr>
        <w:pStyle w:val="Default"/>
        <w:spacing w:after="240"/>
        <w:rPr>
          <w:color w:val="auto"/>
          <w:lang w:val="en-GB" w:eastAsia="en-GB"/>
        </w:rPr>
      </w:pPr>
      <w:r>
        <w:rPr>
          <w:color w:val="auto"/>
          <w:lang w:val="en-GB" w:eastAsia="en-GB"/>
        </w:rPr>
        <w:tab/>
      </w:r>
      <w:r>
        <w:rPr>
          <w:color w:val="auto"/>
          <w:lang w:val="en-GB" w:eastAsia="en-GB"/>
        </w:rPr>
        <w:tab/>
        <w:t>Create and deliver a robust soci</w:t>
      </w:r>
      <w:r w:rsidR="007C146B">
        <w:rPr>
          <w:color w:val="auto"/>
          <w:lang w:val="en-GB" w:eastAsia="en-GB"/>
        </w:rPr>
        <w:t xml:space="preserve">al media campaign about York </w:t>
      </w:r>
      <w:r w:rsidR="007C146B">
        <w:rPr>
          <w:color w:val="auto"/>
          <w:lang w:val="en-GB" w:eastAsia="en-GB"/>
        </w:rPr>
        <w:tab/>
      </w:r>
      <w:r w:rsidR="007C146B">
        <w:rPr>
          <w:color w:val="auto"/>
          <w:lang w:val="en-GB" w:eastAsia="en-GB"/>
        </w:rPr>
        <w:tab/>
      </w:r>
      <w:r>
        <w:rPr>
          <w:color w:val="auto"/>
          <w:lang w:val="en-GB" w:eastAsia="en-GB"/>
        </w:rPr>
        <w:t xml:space="preserve">Research </w:t>
      </w:r>
    </w:p>
    <w:p w14:paraId="6D2813E9" w14:textId="6F4AEB3C" w:rsidR="007C146B" w:rsidRDefault="002E6DDC" w:rsidP="006249CD">
      <w:pPr>
        <w:pStyle w:val="Default"/>
        <w:spacing w:after="240"/>
        <w:rPr>
          <w:color w:val="auto"/>
          <w:lang w:val="en-GB" w:eastAsia="en-GB"/>
        </w:rPr>
      </w:pPr>
      <w:r>
        <w:rPr>
          <w:color w:val="auto"/>
          <w:lang w:val="en-GB" w:eastAsia="en-GB"/>
        </w:rPr>
        <w:lastRenderedPageBreak/>
        <w:tab/>
      </w:r>
      <w:r>
        <w:rPr>
          <w:color w:val="auto"/>
          <w:lang w:val="en-GB" w:eastAsia="en-GB"/>
        </w:rPr>
        <w:tab/>
        <w:t xml:space="preserve">To work with our Trusts Communications department to ensure a </w:t>
      </w:r>
      <w:r w:rsidR="007C146B">
        <w:rPr>
          <w:color w:val="auto"/>
          <w:lang w:val="en-GB" w:eastAsia="en-GB"/>
        </w:rPr>
        <w:tab/>
      </w:r>
      <w:r w:rsidR="007C146B">
        <w:rPr>
          <w:color w:val="auto"/>
          <w:lang w:val="en-GB" w:eastAsia="en-GB"/>
        </w:rPr>
        <w:tab/>
      </w:r>
      <w:r w:rsidR="006B10DA">
        <w:rPr>
          <w:color w:val="auto"/>
          <w:lang w:val="en-GB" w:eastAsia="en-GB"/>
        </w:rPr>
        <w:t>standalone</w:t>
      </w:r>
      <w:r>
        <w:rPr>
          <w:color w:val="auto"/>
          <w:lang w:val="en-GB" w:eastAsia="en-GB"/>
        </w:rPr>
        <w:t xml:space="preserve"> annual </w:t>
      </w:r>
      <w:r w:rsidR="0072368F">
        <w:rPr>
          <w:color w:val="auto"/>
          <w:lang w:val="en-GB" w:eastAsia="en-GB"/>
        </w:rPr>
        <w:t xml:space="preserve">Research event is created and delivered </w:t>
      </w:r>
      <w:r w:rsidR="007C146B">
        <w:rPr>
          <w:color w:val="auto"/>
          <w:lang w:val="en-GB" w:eastAsia="en-GB"/>
        </w:rPr>
        <w:tab/>
      </w:r>
      <w:r w:rsidR="007C146B">
        <w:rPr>
          <w:color w:val="auto"/>
          <w:lang w:val="en-GB" w:eastAsia="en-GB"/>
        </w:rPr>
        <w:tab/>
      </w:r>
      <w:r w:rsidR="006B10DA">
        <w:rPr>
          <w:color w:val="auto"/>
          <w:lang w:val="en-GB" w:eastAsia="en-GB"/>
        </w:rPr>
        <w:tab/>
      </w:r>
      <w:r w:rsidR="007C146B">
        <w:rPr>
          <w:color w:val="auto"/>
          <w:lang w:val="en-GB" w:eastAsia="en-GB"/>
        </w:rPr>
        <w:t xml:space="preserve">every year, to </w:t>
      </w:r>
      <w:r w:rsidR="0072368F">
        <w:rPr>
          <w:color w:val="auto"/>
          <w:lang w:val="en-GB" w:eastAsia="en-GB"/>
        </w:rPr>
        <w:t xml:space="preserve">become part of the trust Calendar of Events </w:t>
      </w:r>
    </w:p>
    <w:p w14:paraId="1511A9FE" w14:textId="28670847" w:rsidR="00AD3CAA" w:rsidRPr="001B156B" w:rsidRDefault="00A02192" w:rsidP="001B156B">
      <w:pPr>
        <w:pStyle w:val="Default"/>
        <w:spacing w:after="240"/>
        <w:rPr>
          <w:b/>
          <w:color w:val="auto"/>
          <w:sz w:val="28"/>
          <w:szCs w:val="28"/>
          <w:lang w:val="en-GB" w:eastAsia="en-GB"/>
        </w:rPr>
      </w:pPr>
      <w:r>
        <w:rPr>
          <w:b/>
          <w:color w:val="auto"/>
          <w:sz w:val="28"/>
          <w:szCs w:val="28"/>
          <w:lang w:val="en-GB" w:eastAsia="en-GB"/>
        </w:rPr>
        <w:t>4.6</w:t>
      </w:r>
      <w:r w:rsidR="006249CD" w:rsidRPr="006249CD">
        <w:rPr>
          <w:b/>
          <w:color w:val="auto"/>
          <w:sz w:val="28"/>
          <w:szCs w:val="28"/>
          <w:lang w:val="en-GB" w:eastAsia="en-GB"/>
        </w:rPr>
        <w:t xml:space="preserve"> </w:t>
      </w:r>
      <w:r w:rsidR="00591DE2">
        <w:rPr>
          <w:b/>
          <w:color w:val="auto"/>
          <w:sz w:val="28"/>
          <w:szCs w:val="28"/>
          <w:lang w:val="en-GB" w:eastAsia="en-GB"/>
        </w:rPr>
        <w:t>Aim 6</w:t>
      </w:r>
      <w:r w:rsidR="006249CD">
        <w:rPr>
          <w:b/>
          <w:color w:val="auto"/>
          <w:sz w:val="28"/>
          <w:szCs w:val="28"/>
          <w:lang w:val="en-GB" w:eastAsia="en-GB"/>
        </w:rPr>
        <w:t xml:space="preserve"> </w:t>
      </w:r>
      <w:r w:rsidR="00A326A0">
        <w:rPr>
          <w:b/>
          <w:color w:val="auto"/>
          <w:sz w:val="28"/>
          <w:szCs w:val="28"/>
          <w:lang w:val="en-GB" w:eastAsia="en-GB"/>
        </w:rPr>
        <w:t>I</w:t>
      </w:r>
      <w:r w:rsidR="00591DE2">
        <w:rPr>
          <w:b/>
          <w:color w:val="auto"/>
          <w:sz w:val="28"/>
          <w:szCs w:val="28"/>
          <w:lang w:val="en-GB" w:eastAsia="en-GB"/>
        </w:rPr>
        <w:t xml:space="preserve">ncrease </w:t>
      </w:r>
      <w:proofErr w:type="gramStart"/>
      <w:r w:rsidR="00E31B55" w:rsidRPr="006249CD">
        <w:rPr>
          <w:b/>
          <w:color w:val="auto"/>
          <w:sz w:val="28"/>
          <w:szCs w:val="28"/>
          <w:lang w:val="en-GB" w:eastAsia="en-GB"/>
        </w:rPr>
        <w:t>Patient</w:t>
      </w:r>
      <w:proofErr w:type="gramEnd"/>
      <w:r w:rsidR="00E31B55" w:rsidRPr="006249CD">
        <w:rPr>
          <w:b/>
          <w:color w:val="auto"/>
          <w:sz w:val="28"/>
          <w:szCs w:val="28"/>
          <w:lang w:val="en-GB" w:eastAsia="en-GB"/>
        </w:rPr>
        <w:t xml:space="preserve"> and Public Involvement (PPI)</w:t>
      </w:r>
    </w:p>
    <w:p w14:paraId="48DF065D" w14:textId="6D8C511E" w:rsidR="003D51BD" w:rsidRDefault="00536611" w:rsidP="00AB448A">
      <w:pPr>
        <w:spacing w:after="120"/>
        <w:rPr>
          <w:rFonts w:ascii="Arial" w:hAnsi="Arial" w:cs="Arial"/>
        </w:rPr>
      </w:pPr>
      <w:r w:rsidRPr="00882B5B">
        <w:rPr>
          <w:rFonts w:ascii="Arial" w:hAnsi="Arial" w:cs="Arial"/>
        </w:rPr>
        <w:t>Patient an</w:t>
      </w:r>
      <w:r w:rsidR="00882B5B">
        <w:rPr>
          <w:rFonts w:ascii="Arial" w:hAnsi="Arial" w:cs="Arial"/>
        </w:rPr>
        <w:t>d Public I</w:t>
      </w:r>
      <w:r w:rsidRPr="00882B5B">
        <w:rPr>
          <w:rFonts w:ascii="Arial" w:hAnsi="Arial" w:cs="Arial"/>
        </w:rPr>
        <w:t xml:space="preserve">nvolvement (PPI) </w:t>
      </w:r>
      <w:proofErr w:type="gramStart"/>
      <w:r w:rsidRPr="00882B5B">
        <w:rPr>
          <w:rFonts w:ascii="Arial" w:hAnsi="Arial" w:cs="Arial"/>
        </w:rPr>
        <w:t>continues</w:t>
      </w:r>
      <w:proofErr w:type="gramEnd"/>
      <w:r w:rsidRPr="00882B5B">
        <w:rPr>
          <w:rFonts w:ascii="Arial" w:hAnsi="Arial" w:cs="Arial"/>
        </w:rPr>
        <w:t xml:space="preserve"> to be high on the national research agenda</w:t>
      </w:r>
      <w:r w:rsidR="00882B5B">
        <w:rPr>
          <w:rFonts w:ascii="Arial" w:hAnsi="Arial" w:cs="Arial"/>
        </w:rPr>
        <w:t>, as it does ours</w:t>
      </w:r>
      <w:r w:rsidRPr="00882B5B">
        <w:rPr>
          <w:rFonts w:ascii="Arial" w:hAnsi="Arial" w:cs="Arial"/>
        </w:rPr>
        <w:t xml:space="preserve">.  </w:t>
      </w:r>
    </w:p>
    <w:p w14:paraId="0336B0E7" w14:textId="46710675" w:rsidR="00882B5B" w:rsidRPr="00882B5B" w:rsidRDefault="00536611" w:rsidP="00AB448A">
      <w:pPr>
        <w:spacing w:after="120"/>
        <w:rPr>
          <w:rFonts w:ascii="Arial" w:hAnsi="Arial" w:cs="Arial"/>
        </w:rPr>
      </w:pPr>
      <w:r w:rsidRPr="00882B5B">
        <w:rPr>
          <w:rFonts w:ascii="Arial" w:hAnsi="Arial" w:cs="Arial"/>
        </w:rPr>
        <w:t>We have already made progress in this area by having significant lay representation on our R &amp; D group</w:t>
      </w:r>
      <w:r w:rsidR="00882B5B">
        <w:rPr>
          <w:rFonts w:ascii="Arial" w:hAnsi="Arial" w:cs="Arial"/>
        </w:rPr>
        <w:t xml:space="preserve"> and we recently trained a small group of interested members and governors into the background of clinical research </w:t>
      </w:r>
      <w:r w:rsidR="001B156B">
        <w:rPr>
          <w:rFonts w:ascii="Arial" w:hAnsi="Arial" w:cs="Arial"/>
        </w:rPr>
        <w:t xml:space="preserve">so </w:t>
      </w:r>
      <w:r w:rsidR="00882B5B">
        <w:rPr>
          <w:rFonts w:ascii="Arial" w:hAnsi="Arial" w:cs="Arial"/>
        </w:rPr>
        <w:t xml:space="preserve">they now read patient facing research materials for us. We also continue to support our one NIHR patient ambassador and hope to recruit more. </w:t>
      </w:r>
    </w:p>
    <w:p w14:paraId="3464009A" w14:textId="24B6C0A2" w:rsidR="00536611" w:rsidRDefault="00882B5B" w:rsidP="00AB448A">
      <w:pPr>
        <w:spacing w:after="120"/>
        <w:rPr>
          <w:rFonts w:ascii="Arial" w:hAnsi="Arial" w:cs="Arial"/>
        </w:rPr>
      </w:pPr>
      <w:r w:rsidRPr="00882B5B">
        <w:rPr>
          <w:rFonts w:ascii="Arial" w:hAnsi="Arial" w:cs="Arial"/>
        </w:rPr>
        <w:t>However</w:t>
      </w:r>
      <w:r>
        <w:rPr>
          <w:rFonts w:ascii="Arial" w:hAnsi="Arial" w:cs="Arial"/>
        </w:rPr>
        <w:t>,</w:t>
      </w:r>
      <w:r w:rsidRPr="00882B5B">
        <w:rPr>
          <w:rFonts w:ascii="Arial" w:hAnsi="Arial" w:cs="Arial"/>
        </w:rPr>
        <w:t xml:space="preserve"> there is more we could do to advance this aspect of PPI within the Trust </w:t>
      </w:r>
      <w:r>
        <w:rPr>
          <w:rFonts w:ascii="Arial" w:hAnsi="Arial" w:cs="Arial"/>
        </w:rPr>
        <w:t>so w</w:t>
      </w:r>
      <w:r w:rsidR="00536611" w:rsidRPr="00882B5B">
        <w:rPr>
          <w:rFonts w:ascii="Arial" w:hAnsi="Arial" w:cs="Arial"/>
        </w:rPr>
        <w:t>e will</w:t>
      </w:r>
      <w:r>
        <w:rPr>
          <w:rFonts w:ascii="Arial" w:hAnsi="Arial" w:cs="Arial"/>
        </w:rPr>
        <w:t xml:space="preserve"> strive to</w:t>
      </w:r>
      <w:r w:rsidR="00536611" w:rsidRPr="00882B5B">
        <w:rPr>
          <w:rFonts w:ascii="Arial" w:hAnsi="Arial" w:cs="Arial"/>
        </w:rPr>
        <w:t xml:space="preserve"> increase the opportunities for patients and their families to be informed about, and involved in, our research and research processes</w:t>
      </w:r>
      <w:r w:rsidR="001B156B">
        <w:rPr>
          <w:rFonts w:ascii="Arial" w:hAnsi="Arial" w:cs="Arial"/>
        </w:rPr>
        <w:t>.</w:t>
      </w:r>
      <w:r w:rsidR="008F5756">
        <w:rPr>
          <w:rFonts w:ascii="Arial" w:hAnsi="Arial" w:cs="Arial"/>
        </w:rPr>
        <w:t xml:space="preserve"> We also need to educate our staff about the importance of PPI in their research by our website and by offering talks on valuing patients in your research</w:t>
      </w:r>
    </w:p>
    <w:p w14:paraId="5A8834B7" w14:textId="77777777" w:rsidR="001B156B" w:rsidRPr="00AB448A" w:rsidRDefault="001B156B" w:rsidP="00AB448A">
      <w:pPr>
        <w:spacing w:after="120"/>
        <w:rPr>
          <w:rFonts w:ascii="Arial" w:hAnsi="Arial" w:cs="Arial"/>
        </w:rPr>
      </w:pPr>
      <w:r w:rsidRPr="00AB448A">
        <w:rPr>
          <w:rFonts w:ascii="Arial" w:hAnsi="Arial" w:cs="Arial"/>
        </w:rPr>
        <w:t>The initiatives and ideas that could be considered to work within this aim are as follows</w:t>
      </w:r>
    </w:p>
    <w:p w14:paraId="365B3496" w14:textId="5F9606DD" w:rsidR="001B156B" w:rsidRDefault="001B156B" w:rsidP="001B156B">
      <w:pPr>
        <w:pStyle w:val="Default"/>
        <w:numPr>
          <w:ilvl w:val="0"/>
          <w:numId w:val="28"/>
        </w:numPr>
        <w:spacing w:after="240"/>
        <w:rPr>
          <w:color w:val="auto"/>
          <w:lang w:val="en-GB" w:eastAsia="en-GB"/>
        </w:rPr>
      </w:pPr>
      <w:r>
        <w:rPr>
          <w:color w:val="auto"/>
          <w:lang w:val="en-GB" w:eastAsia="en-GB"/>
        </w:rPr>
        <w:t>Develop patient</w:t>
      </w:r>
      <w:r w:rsidR="002C4BCA">
        <w:rPr>
          <w:color w:val="auto"/>
          <w:lang w:val="en-GB" w:eastAsia="en-GB"/>
        </w:rPr>
        <w:t xml:space="preserve"> webpages with our </w:t>
      </w:r>
      <w:r>
        <w:rPr>
          <w:color w:val="auto"/>
          <w:lang w:val="en-GB" w:eastAsia="en-GB"/>
        </w:rPr>
        <w:t>patients</w:t>
      </w:r>
    </w:p>
    <w:p w14:paraId="03F1385B" w14:textId="28A92CF3" w:rsidR="001B156B" w:rsidRDefault="001B156B" w:rsidP="001B156B">
      <w:pPr>
        <w:pStyle w:val="Default"/>
        <w:numPr>
          <w:ilvl w:val="0"/>
          <w:numId w:val="28"/>
        </w:numPr>
        <w:spacing w:after="240"/>
        <w:rPr>
          <w:color w:val="auto"/>
          <w:lang w:val="en-GB" w:eastAsia="en-GB"/>
        </w:rPr>
      </w:pPr>
      <w:r>
        <w:rPr>
          <w:color w:val="auto"/>
          <w:lang w:val="en-GB" w:eastAsia="en-GB"/>
        </w:rPr>
        <w:t>Strengthen and grow the o</w:t>
      </w:r>
      <w:r w:rsidR="002C4BCA">
        <w:rPr>
          <w:color w:val="auto"/>
          <w:lang w:val="en-GB" w:eastAsia="en-GB"/>
        </w:rPr>
        <w:t>n line</w:t>
      </w:r>
      <w:r>
        <w:rPr>
          <w:color w:val="auto"/>
          <w:lang w:val="en-GB" w:eastAsia="en-GB"/>
        </w:rPr>
        <w:t xml:space="preserve"> lay reviewing panel</w:t>
      </w:r>
      <w:r w:rsidR="002C4BCA">
        <w:rPr>
          <w:color w:val="auto"/>
          <w:lang w:val="en-GB" w:eastAsia="en-GB"/>
        </w:rPr>
        <w:t xml:space="preserve"> so they review all grants submissions, sponsorship applications and patient information sheets for research projects. </w:t>
      </w:r>
    </w:p>
    <w:p w14:paraId="108F041B" w14:textId="1AB264C0" w:rsidR="001B156B" w:rsidRDefault="001B156B" w:rsidP="001B156B">
      <w:pPr>
        <w:pStyle w:val="Default"/>
        <w:numPr>
          <w:ilvl w:val="0"/>
          <w:numId w:val="28"/>
        </w:numPr>
        <w:spacing w:after="240"/>
        <w:rPr>
          <w:color w:val="auto"/>
          <w:lang w:val="en-GB" w:eastAsia="en-GB"/>
        </w:rPr>
      </w:pPr>
      <w:r>
        <w:rPr>
          <w:color w:val="auto"/>
          <w:lang w:val="en-GB" w:eastAsia="en-GB"/>
        </w:rPr>
        <w:t>Enha</w:t>
      </w:r>
      <w:r w:rsidR="006B10DA">
        <w:rPr>
          <w:color w:val="auto"/>
          <w:lang w:val="en-GB" w:eastAsia="en-GB"/>
        </w:rPr>
        <w:t>nce the number of CRN Research A</w:t>
      </w:r>
      <w:r w:rsidR="00402950">
        <w:rPr>
          <w:color w:val="auto"/>
          <w:lang w:val="en-GB" w:eastAsia="en-GB"/>
        </w:rPr>
        <w:t>mbassadors we</w:t>
      </w:r>
      <w:r>
        <w:rPr>
          <w:color w:val="auto"/>
          <w:lang w:val="en-GB" w:eastAsia="en-GB"/>
        </w:rPr>
        <w:t xml:space="preserve"> have, so directorates with strong </w:t>
      </w:r>
      <w:r w:rsidR="006B10DA">
        <w:rPr>
          <w:color w:val="auto"/>
          <w:lang w:val="en-GB" w:eastAsia="en-GB"/>
        </w:rPr>
        <w:t>track records in research have an A</w:t>
      </w:r>
      <w:r>
        <w:rPr>
          <w:color w:val="auto"/>
          <w:lang w:val="en-GB" w:eastAsia="en-GB"/>
        </w:rPr>
        <w:t>mbassador to support their work</w:t>
      </w:r>
    </w:p>
    <w:p w14:paraId="5607E37C" w14:textId="7F056F26" w:rsidR="001B156B" w:rsidRPr="007D44E3" w:rsidRDefault="002C4BCA" w:rsidP="007D44E3">
      <w:pPr>
        <w:pStyle w:val="Default"/>
        <w:numPr>
          <w:ilvl w:val="0"/>
          <w:numId w:val="28"/>
        </w:numPr>
        <w:spacing w:after="240"/>
        <w:rPr>
          <w:color w:val="auto"/>
          <w:lang w:val="en-GB" w:eastAsia="en-GB"/>
        </w:rPr>
      </w:pPr>
      <w:r>
        <w:rPr>
          <w:color w:val="auto"/>
          <w:lang w:val="en-GB" w:eastAsia="en-GB"/>
        </w:rPr>
        <w:t>Work</w:t>
      </w:r>
      <w:r w:rsidR="001B156B">
        <w:rPr>
          <w:color w:val="auto"/>
          <w:lang w:val="en-GB" w:eastAsia="en-GB"/>
        </w:rPr>
        <w:t xml:space="preserve"> </w:t>
      </w:r>
      <w:r>
        <w:rPr>
          <w:color w:val="auto"/>
          <w:lang w:val="en-GB" w:eastAsia="en-GB"/>
        </w:rPr>
        <w:t>with the Trusts</w:t>
      </w:r>
      <w:r w:rsidR="001B156B">
        <w:rPr>
          <w:color w:val="auto"/>
          <w:lang w:val="en-GB" w:eastAsia="en-GB"/>
        </w:rPr>
        <w:t xml:space="preserve"> </w:t>
      </w:r>
      <w:r>
        <w:rPr>
          <w:color w:val="auto"/>
          <w:lang w:val="en-GB" w:eastAsia="en-GB"/>
        </w:rPr>
        <w:t>Patient</w:t>
      </w:r>
      <w:r w:rsidR="001B156B">
        <w:rPr>
          <w:color w:val="auto"/>
          <w:lang w:val="en-GB" w:eastAsia="en-GB"/>
        </w:rPr>
        <w:t xml:space="preserve"> </w:t>
      </w:r>
      <w:r>
        <w:rPr>
          <w:color w:val="auto"/>
          <w:lang w:val="en-GB" w:eastAsia="en-GB"/>
        </w:rPr>
        <w:t>Experience group to capitalize on any joint initiatives identified</w:t>
      </w:r>
      <w:r w:rsidR="001B156B">
        <w:rPr>
          <w:color w:val="auto"/>
          <w:lang w:val="en-GB" w:eastAsia="en-GB"/>
        </w:rPr>
        <w:t xml:space="preserve"> </w:t>
      </w:r>
    </w:p>
    <w:p w14:paraId="3EB41A30" w14:textId="2E56E890" w:rsidR="00536611" w:rsidRPr="006249CD" w:rsidRDefault="00A02192" w:rsidP="006249CD">
      <w:pPr>
        <w:pStyle w:val="Default"/>
        <w:spacing w:after="240"/>
        <w:ind w:left="360" w:hanging="360"/>
        <w:rPr>
          <w:b/>
          <w:sz w:val="28"/>
          <w:szCs w:val="28"/>
          <w:lang w:val="en-GB" w:eastAsia="en-GB"/>
        </w:rPr>
      </w:pPr>
      <w:r>
        <w:rPr>
          <w:b/>
          <w:sz w:val="28"/>
          <w:szCs w:val="28"/>
          <w:lang w:val="en-GB" w:eastAsia="en-GB"/>
        </w:rPr>
        <w:t>4.7</w:t>
      </w:r>
      <w:r w:rsidR="006249CD" w:rsidRPr="006249CD">
        <w:rPr>
          <w:b/>
          <w:sz w:val="28"/>
          <w:szCs w:val="28"/>
          <w:lang w:val="en-GB" w:eastAsia="en-GB"/>
        </w:rPr>
        <w:t xml:space="preserve"> </w:t>
      </w:r>
      <w:r w:rsidR="00A326A0">
        <w:rPr>
          <w:b/>
          <w:sz w:val="28"/>
          <w:szCs w:val="28"/>
          <w:lang w:val="en-GB" w:eastAsia="en-GB"/>
        </w:rPr>
        <w:t>Aim 7 C</w:t>
      </w:r>
      <w:r w:rsidR="00591DE2">
        <w:rPr>
          <w:b/>
          <w:sz w:val="28"/>
          <w:szCs w:val="28"/>
          <w:lang w:val="en-GB" w:eastAsia="en-GB"/>
        </w:rPr>
        <w:t xml:space="preserve">reate a </w:t>
      </w:r>
      <w:r w:rsidR="00E62749">
        <w:rPr>
          <w:b/>
          <w:sz w:val="28"/>
          <w:szCs w:val="28"/>
          <w:lang w:val="en-GB" w:eastAsia="en-GB"/>
        </w:rPr>
        <w:t>L</w:t>
      </w:r>
      <w:r w:rsidR="00536611" w:rsidRPr="006249CD">
        <w:rPr>
          <w:b/>
          <w:sz w:val="28"/>
          <w:szCs w:val="28"/>
          <w:lang w:val="en-GB" w:eastAsia="en-GB"/>
        </w:rPr>
        <w:t xml:space="preserve">earning environment </w:t>
      </w:r>
    </w:p>
    <w:p w14:paraId="158DB09C" w14:textId="650772DF" w:rsidR="00E62749" w:rsidRPr="00AB448A" w:rsidRDefault="00E62749" w:rsidP="00AB448A">
      <w:pPr>
        <w:spacing w:after="120"/>
        <w:rPr>
          <w:rFonts w:ascii="Arial" w:hAnsi="Arial" w:cs="Arial"/>
        </w:rPr>
      </w:pPr>
      <w:r w:rsidRPr="00AB448A">
        <w:rPr>
          <w:rFonts w:ascii="Arial" w:hAnsi="Arial" w:cs="Arial"/>
        </w:rPr>
        <w:t xml:space="preserve">To grow and develop our research portfolio we need to keep monitoring our performance </w:t>
      </w:r>
      <w:r w:rsidR="00AB0A36" w:rsidRPr="00AB448A">
        <w:rPr>
          <w:rFonts w:ascii="Arial" w:hAnsi="Arial" w:cs="Arial"/>
        </w:rPr>
        <w:t>so we can learn what we are good at, and where we need to develop to overcome some challenges.  We need to establish a learning environment so we can continually grow.</w:t>
      </w:r>
    </w:p>
    <w:p w14:paraId="69CEBD4F" w14:textId="107E00B3" w:rsidR="00AB0A36" w:rsidRPr="00AB448A" w:rsidRDefault="00AB0A36" w:rsidP="00AB448A">
      <w:pPr>
        <w:spacing w:after="120"/>
        <w:rPr>
          <w:rFonts w:ascii="Arial" w:hAnsi="Arial" w:cs="Arial"/>
        </w:rPr>
      </w:pPr>
      <w:r w:rsidRPr="00AB448A">
        <w:rPr>
          <w:rFonts w:ascii="Arial" w:hAnsi="Arial" w:cs="Arial"/>
        </w:rPr>
        <w:t>One initiative we could consider is to hold an external review by a critical friend towards the end of the period this strategy is running, to review our progress against the strategy</w:t>
      </w:r>
      <w:r w:rsidR="009D0F2D" w:rsidRPr="00AB448A">
        <w:rPr>
          <w:rFonts w:ascii="Arial" w:hAnsi="Arial" w:cs="Arial"/>
        </w:rPr>
        <w:t>, review the effectiveness of our structures and processes to maximise our opportunities,</w:t>
      </w:r>
      <w:r w:rsidRPr="00AB448A">
        <w:rPr>
          <w:rFonts w:ascii="Arial" w:hAnsi="Arial" w:cs="Arial"/>
        </w:rPr>
        <w:t xml:space="preserve"> to help us shape our ideas going forward. Although a large undertaking, we would gain a real insight as to our direction of travel for the future.</w:t>
      </w:r>
    </w:p>
    <w:p w14:paraId="507BFC11" w14:textId="154745C1" w:rsidR="00C716D9" w:rsidRPr="00AB448A" w:rsidRDefault="008D4FA9" w:rsidP="00AB448A">
      <w:pPr>
        <w:spacing w:after="120"/>
        <w:rPr>
          <w:rFonts w:ascii="Arial" w:hAnsi="Arial" w:cs="Arial"/>
        </w:rPr>
      </w:pPr>
      <w:r w:rsidRPr="00C716D9">
        <w:rPr>
          <w:rFonts w:ascii="Arial" w:hAnsi="Arial" w:cs="Arial"/>
        </w:rPr>
        <w:t xml:space="preserve">Annual research reviews </w:t>
      </w:r>
      <w:r w:rsidR="009807F6">
        <w:rPr>
          <w:rFonts w:ascii="Arial" w:hAnsi="Arial" w:cs="Arial"/>
        </w:rPr>
        <w:t>will</w:t>
      </w:r>
      <w:r w:rsidRPr="00C716D9">
        <w:rPr>
          <w:rFonts w:ascii="Arial" w:hAnsi="Arial" w:cs="Arial"/>
        </w:rPr>
        <w:t xml:space="preserve"> be created, for the Trusts research portfolio as a whole and from each research active directorate</w:t>
      </w:r>
      <w:r w:rsidR="00AB0A36" w:rsidRPr="00C716D9">
        <w:rPr>
          <w:rFonts w:ascii="Arial" w:hAnsi="Arial" w:cs="Arial"/>
        </w:rPr>
        <w:t xml:space="preserve">. So we can showcase our </w:t>
      </w:r>
      <w:r w:rsidR="00AB0A36" w:rsidRPr="00C716D9">
        <w:rPr>
          <w:rFonts w:ascii="Arial" w:hAnsi="Arial" w:cs="Arial"/>
        </w:rPr>
        <w:lastRenderedPageBreak/>
        <w:t>success, share best practice and hold an annual event for our research staff to celebrate our achievements.</w:t>
      </w:r>
    </w:p>
    <w:p w14:paraId="454E0733" w14:textId="7D27B7B3" w:rsidR="00D142F6" w:rsidRPr="00AB448A" w:rsidRDefault="00D142F6" w:rsidP="00AB448A">
      <w:pPr>
        <w:spacing w:after="120"/>
        <w:rPr>
          <w:rFonts w:ascii="Arial" w:hAnsi="Arial" w:cs="Arial"/>
        </w:rPr>
      </w:pPr>
      <w:r w:rsidRPr="00AB448A">
        <w:rPr>
          <w:rFonts w:ascii="Arial" w:hAnsi="Arial" w:cs="Arial"/>
        </w:rPr>
        <w:t xml:space="preserve">Finally, by listening to staff during appraisals, exit interviews and during inductions, (via induction questionnaires) we can learn how best to support them in their roles, which could be person specific or lead to Trust wide initiatives.  </w:t>
      </w:r>
    </w:p>
    <w:p w14:paraId="07A173AE" w14:textId="3519971A" w:rsidR="00AB0A36" w:rsidRDefault="006249CD" w:rsidP="00AB0A36">
      <w:pPr>
        <w:spacing w:after="120"/>
        <w:ind w:left="567" w:hanging="567"/>
        <w:rPr>
          <w:rFonts w:ascii="Arial" w:hAnsi="Arial" w:cs="Arial"/>
          <w:b/>
          <w:sz w:val="28"/>
          <w:szCs w:val="28"/>
        </w:rPr>
      </w:pPr>
      <w:r>
        <w:rPr>
          <w:rFonts w:ascii="Arial" w:hAnsi="Arial" w:cs="Arial"/>
          <w:b/>
          <w:sz w:val="28"/>
          <w:szCs w:val="28"/>
        </w:rPr>
        <w:t>5.0</w:t>
      </w:r>
      <w:r w:rsidR="00BF2A10" w:rsidRPr="00BF2A10">
        <w:rPr>
          <w:rFonts w:ascii="Arial" w:hAnsi="Arial" w:cs="Arial"/>
          <w:b/>
          <w:sz w:val="28"/>
          <w:szCs w:val="28"/>
        </w:rPr>
        <w:tab/>
      </w:r>
      <w:r w:rsidR="00A326A0">
        <w:rPr>
          <w:rFonts w:ascii="Arial" w:hAnsi="Arial" w:cs="Arial"/>
          <w:b/>
          <w:sz w:val="28"/>
          <w:szCs w:val="28"/>
        </w:rPr>
        <w:t>Aim 8 C</w:t>
      </w:r>
      <w:r w:rsidR="008D4FA9">
        <w:rPr>
          <w:rFonts w:ascii="Arial" w:hAnsi="Arial" w:cs="Arial"/>
          <w:b/>
          <w:sz w:val="28"/>
          <w:szCs w:val="28"/>
        </w:rPr>
        <w:t xml:space="preserve">reate and review </w:t>
      </w:r>
      <w:r w:rsidR="009807F6">
        <w:rPr>
          <w:rFonts w:ascii="Arial" w:hAnsi="Arial" w:cs="Arial"/>
          <w:b/>
          <w:sz w:val="28"/>
          <w:szCs w:val="28"/>
        </w:rPr>
        <w:t>our m</w:t>
      </w:r>
      <w:r w:rsidR="003C08D5">
        <w:rPr>
          <w:rFonts w:ascii="Arial" w:hAnsi="Arial" w:cs="Arial"/>
          <w:b/>
          <w:sz w:val="28"/>
          <w:szCs w:val="28"/>
        </w:rPr>
        <w:t>etrics of success</w:t>
      </w:r>
    </w:p>
    <w:p w14:paraId="134BB7EC" w14:textId="09D19E97" w:rsidR="00EC223C" w:rsidRDefault="00AB0A36" w:rsidP="00AB448A">
      <w:pPr>
        <w:spacing w:after="120"/>
        <w:rPr>
          <w:rFonts w:ascii="Arial" w:hAnsi="Arial" w:cs="Arial"/>
        </w:rPr>
      </w:pPr>
      <w:r>
        <w:rPr>
          <w:rFonts w:ascii="Arial" w:hAnsi="Arial" w:cs="Arial"/>
        </w:rPr>
        <w:t>To have any real insight into the success of this</w:t>
      </w:r>
      <w:r w:rsidR="00EC223C">
        <w:rPr>
          <w:rFonts w:ascii="Arial" w:hAnsi="Arial" w:cs="Arial"/>
        </w:rPr>
        <w:t xml:space="preserve"> strategy going forward we need </w:t>
      </w:r>
      <w:r w:rsidRPr="00EC223C">
        <w:rPr>
          <w:rFonts w:ascii="Arial" w:hAnsi="Arial" w:cs="Arial"/>
        </w:rPr>
        <w:t xml:space="preserve">to </w:t>
      </w:r>
      <w:r w:rsidR="00EC223C" w:rsidRPr="00EC223C">
        <w:rPr>
          <w:rFonts w:ascii="Arial" w:hAnsi="Arial" w:cs="Arial"/>
        </w:rPr>
        <w:t xml:space="preserve">be able to measure the impact of the initiatives we undertake. So, we need to </w:t>
      </w:r>
      <w:r w:rsidR="009807F6">
        <w:rPr>
          <w:rFonts w:ascii="Arial" w:hAnsi="Arial" w:cs="Arial"/>
        </w:rPr>
        <w:t xml:space="preserve">create a series of metrics, </w:t>
      </w:r>
      <w:r w:rsidR="003C08D5" w:rsidRPr="00EC223C">
        <w:rPr>
          <w:rFonts w:ascii="Arial" w:hAnsi="Arial" w:cs="Arial"/>
        </w:rPr>
        <w:t xml:space="preserve">to enable </w:t>
      </w:r>
      <w:r w:rsidR="009807F6">
        <w:rPr>
          <w:rFonts w:ascii="Arial" w:hAnsi="Arial" w:cs="Arial"/>
        </w:rPr>
        <w:t xml:space="preserve">the </w:t>
      </w:r>
      <w:r w:rsidR="003C08D5" w:rsidRPr="00EC223C">
        <w:rPr>
          <w:rFonts w:ascii="Arial" w:hAnsi="Arial" w:cs="Arial"/>
        </w:rPr>
        <w:t>succe</w:t>
      </w:r>
      <w:r w:rsidR="009807F6">
        <w:rPr>
          <w:rFonts w:ascii="Arial" w:hAnsi="Arial" w:cs="Arial"/>
        </w:rPr>
        <w:t>ss of this r</w:t>
      </w:r>
      <w:r w:rsidR="003C08D5" w:rsidRPr="00EC223C">
        <w:rPr>
          <w:rFonts w:ascii="Arial" w:hAnsi="Arial" w:cs="Arial"/>
        </w:rPr>
        <w:t>esearch strategy to be e</w:t>
      </w:r>
      <w:r w:rsidR="009807F6">
        <w:rPr>
          <w:rFonts w:ascii="Arial" w:hAnsi="Arial" w:cs="Arial"/>
        </w:rPr>
        <w:t>valuated.</w:t>
      </w:r>
    </w:p>
    <w:p w14:paraId="325CD3C6" w14:textId="756A7B5F" w:rsidR="00EC223C" w:rsidRDefault="00EC223C" w:rsidP="00AB448A">
      <w:pPr>
        <w:spacing w:after="120"/>
        <w:rPr>
          <w:rFonts w:ascii="Arial" w:hAnsi="Arial" w:cs="Arial"/>
        </w:rPr>
      </w:pPr>
      <w:r>
        <w:rPr>
          <w:rFonts w:ascii="Arial" w:hAnsi="Arial" w:cs="Arial"/>
        </w:rPr>
        <w:t>A Performance Operating Framework</w:t>
      </w:r>
      <w:r w:rsidR="00354E02">
        <w:rPr>
          <w:rFonts w:ascii="Arial" w:hAnsi="Arial" w:cs="Arial"/>
        </w:rPr>
        <w:t xml:space="preserve"> (POF)</w:t>
      </w:r>
      <w:r>
        <w:rPr>
          <w:rFonts w:ascii="Arial" w:hAnsi="Arial" w:cs="Arial"/>
        </w:rPr>
        <w:t xml:space="preserve"> will be created, with the directorates and research workforce to create a simple dashboard that can be presented to Board on a quarterly basis highlighting our progress. The types of metrics that could be considered are as follows:</w:t>
      </w:r>
    </w:p>
    <w:p w14:paraId="72868CA9" w14:textId="77777777" w:rsidR="009D0F2D" w:rsidRDefault="009D0F2D" w:rsidP="00EC223C">
      <w:pPr>
        <w:spacing w:after="120"/>
        <w:ind w:left="426"/>
        <w:rPr>
          <w:rFonts w:ascii="Arial" w:hAnsi="Arial" w:cs="Arial"/>
        </w:rPr>
      </w:pPr>
    </w:p>
    <w:p w14:paraId="66927E67" w14:textId="1D081062" w:rsidR="00354E02" w:rsidRDefault="00354E02" w:rsidP="00EC223C">
      <w:pPr>
        <w:numPr>
          <w:ilvl w:val="0"/>
          <w:numId w:val="29"/>
        </w:numPr>
        <w:spacing w:after="120"/>
        <w:rPr>
          <w:rFonts w:ascii="Arial" w:hAnsi="Arial" w:cs="Arial"/>
        </w:rPr>
      </w:pPr>
      <w:r>
        <w:rPr>
          <w:rFonts w:ascii="Arial" w:hAnsi="Arial" w:cs="Arial"/>
        </w:rPr>
        <w:t>Number of active studies</w:t>
      </w:r>
    </w:p>
    <w:p w14:paraId="3FE55CA6" w14:textId="2DB51265" w:rsidR="00EC223C" w:rsidRDefault="00EC223C" w:rsidP="00EC223C">
      <w:pPr>
        <w:numPr>
          <w:ilvl w:val="0"/>
          <w:numId w:val="29"/>
        </w:numPr>
        <w:spacing w:after="120"/>
        <w:rPr>
          <w:rFonts w:ascii="Arial" w:hAnsi="Arial" w:cs="Arial"/>
        </w:rPr>
      </w:pPr>
      <w:r>
        <w:rPr>
          <w:rFonts w:ascii="Arial" w:hAnsi="Arial" w:cs="Arial"/>
        </w:rPr>
        <w:t>Number of accruals and complexity of study</w:t>
      </w:r>
    </w:p>
    <w:p w14:paraId="17B388EA" w14:textId="77777777" w:rsidR="00EC223C" w:rsidRDefault="00EC223C" w:rsidP="00EC223C">
      <w:pPr>
        <w:numPr>
          <w:ilvl w:val="0"/>
          <w:numId w:val="29"/>
        </w:numPr>
        <w:spacing w:after="120"/>
        <w:rPr>
          <w:rFonts w:ascii="Arial" w:hAnsi="Arial" w:cs="Arial"/>
        </w:rPr>
      </w:pPr>
      <w:r>
        <w:rPr>
          <w:rFonts w:ascii="Arial" w:hAnsi="Arial" w:cs="Arial"/>
        </w:rPr>
        <w:t>NIHR targets (FPFV and RTT)</w:t>
      </w:r>
    </w:p>
    <w:p w14:paraId="249C194A" w14:textId="23FE01B3" w:rsidR="008F5756" w:rsidRDefault="008F5756" w:rsidP="00EC223C">
      <w:pPr>
        <w:numPr>
          <w:ilvl w:val="0"/>
          <w:numId w:val="29"/>
        </w:numPr>
        <w:spacing w:after="120"/>
        <w:rPr>
          <w:rFonts w:ascii="Arial" w:hAnsi="Arial" w:cs="Arial"/>
        </w:rPr>
      </w:pPr>
      <w:r>
        <w:rPr>
          <w:rFonts w:ascii="Arial" w:hAnsi="Arial" w:cs="Arial"/>
        </w:rPr>
        <w:t>Numbers of patient screened</w:t>
      </w:r>
    </w:p>
    <w:p w14:paraId="1383025A" w14:textId="06F38E22" w:rsidR="008F5756" w:rsidRDefault="008F5756" w:rsidP="00EC223C">
      <w:pPr>
        <w:numPr>
          <w:ilvl w:val="0"/>
          <w:numId w:val="29"/>
        </w:numPr>
        <w:spacing w:after="120"/>
        <w:rPr>
          <w:rFonts w:ascii="Arial" w:hAnsi="Arial" w:cs="Arial"/>
        </w:rPr>
      </w:pPr>
      <w:r>
        <w:rPr>
          <w:rFonts w:ascii="Arial" w:hAnsi="Arial" w:cs="Arial"/>
        </w:rPr>
        <w:t>Numbers of patients seen in follow up</w:t>
      </w:r>
    </w:p>
    <w:p w14:paraId="325C9DCE" w14:textId="111A841A" w:rsidR="00EC223C" w:rsidRDefault="009807F6" w:rsidP="00EC223C">
      <w:pPr>
        <w:numPr>
          <w:ilvl w:val="0"/>
          <w:numId w:val="29"/>
        </w:numPr>
        <w:spacing w:after="120"/>
        <w:rPr>
          <w:rFonts w:ascii="Arial" w:hAnsi="Arial" w:cs="Arial"/>
        </w:rPr>
      </w:pPr>
      <w:r>
        <w:rPr>
          <w:rFonts w:ascii="Arial" w:hAnsi="Arial" w:cs="Arial"/>
        </w:rPr>
        <w:t>Number of research active s</w:t>
      </w:r>
      <w:r w:rsidR="00EC223C">
        <w:rPr>
          <w:rFonts w:ascii="Arial" w:hAnsi="Arial" w:cs="Arial"/>
        </w:rPr>
        <w:t>taff</w:t>
      </w:r>
    </w:p>
    <w:p w14:paraId="1D9F37C0" w14:textId="414A9A8F" w:rsidR="00EC223C" w:rsidRDefault="00EC223C" w:rsidP="00EC223C">
      <w:pPr>
        <w:numPr>
          <w:ilvl w:val="0"/>
          <w:numId w:val="29"/>
        </w:numPr>
        <w:spacing w:after="120"/>
        <w:rPr>
          <w:rFonts w:ascii="Arial" w:hAnsi="Arial" w:cs="Arial"/>
        </w:rPr>
      </w:pPr>
      <w:r>
        <w:rPr>
          <w:rFonts w:ascii="Arial" w:hAnsi="Arial" w:cs="Arial"/>
        </w:rPr>
        <w:t xml:space="preserve">Number of publications </w:t>
      </w:r>
    </w:p>
    <w:p w14:paraId="118673EF" w14:textId="0065937C" w:rsidR="00EC223C" w:rsidRDefault="00EC223C" w:rsidP="00EC223C">
      <w:pPr>
        <w:numPr>
          <w:ilvl w:val="0"/>
          <w:numId w:val="29"/>
        </w:numPr>
        <w:spacing w:after="120"/>
        <w:rPr>
          <w:rFonts w:ascii="Arial" w:hAnsi="Arial" w:cs="Arial"/>
        </w:rPr>
      </w:pPr>
      <w:r>
        <w:rPr>
          <w:rFonts w:ascii="Arial" w:hAnsi="Arial" w:cs="Arial"/>
        </w:rPr>
        <w:t>Number of Grants submitted</w:t>
      </w:r>
    </w:p>
    <w:p w14:paraId="1938DA4E" w14:textId="00D78192" w:rsidR="00354E02" w:rsidRPr="00354E02" w:rsidRDefault="00354E02" w:rsidP="00EC223C">
      <w:pPr>
        <w:numPr>
          <w:ilvl w:val="0"/>
          <w:numId w:val="29"/>
        </w:numPr>
        <w:spacing w:after="120"/>
        <w:rPr>
          <w:rFonts w:ascii="Arial" w:hAnsi="Arial" w:cs="Arial"/>
        </w:rPr>
      </w:pPr>
      <w:r>
        <w:rPr>
          <w:rFonts w:ascii="Arial" w:hAnsi="Arial" w:cs="Arial"/>
        </w:rPr>
        <w:t>Number of Grants awarded</w:t>
      </w:r>
    </w:p>
    <w:p w14:paraId="6418E3B1" w14:textId="661833DE" w:rsidR="00EC223C" w:rsidRDefault="00EC223C" w:rsidP="00EC223C">
      <w:pPr>
        <w:numPr>
          <w:ilvl w:val="0"/>
          <w:numId w:val="29"/>
        </w:numPr>
        <w:spacing w:after="120"/>
        <w:rPr>
          <w:rFonts w:ascii="Arial" w:hAnsi="Arial" w:cs="Arial"/>
        </w:rPr>
      </w:pPr>
      <w:r>
        <w:rPr>
          <w:rFonts w:ascii="Arial" w:hAnsi="Arial" w:cs="Arial"/>
        </w:rPr>
        <w:t xml:space="preserve">Income generated </w:t>
      </w:r>
      <w:r w:rsidR="009807F6">
        <w:rPr>
          <w:rFonts w:ascii="Arial" w:hAnsi="Arial" w:cs="Arial"/>
        </w:rPr>
        <w:t>per directorate</w:t>
      </w:r>
    </w:p>
    <w:p w14:paraId="53D7B717" w14:textId="710DE872" w:rsidR="00EC223C" w:rsidRDefault="00EC223C" w:rsidP="00EC223C">
      <w:pPr>
        <w:numPr>
          <w:ilvl w:val="0"/>
          <w:numId w:val="29"/>
        </w:numPr>
        <w:spacing w:after="120"/>
        <w:rPr>
          <w:rFonts w:ascii="Arial" w:hAnsi="Arial" w:cs="Arial"/>
        </w:rPr>
      </w:pPr>
      <w:r>
        <w:rPr>
          <w:rFonts w:ascii="Arial" w:hAnsi="Arial" w:cs="Arial"/>
        </w:rPr>
        <w:t>Number of staff GCP trained</w:t>
      </w:r>
    </w:p>
    <w:p w14:paraId="5D340FAC" w14:textId="3BF94C76" w:rsidR="00EC223C" w:rsidRDefault="009807F6" w:rsidP="00EC223C">
      <w:pPr>
        <w:numPr>
          <w:ilvl w:val="0"/>
          <w:numId w:val="29"/>
        </w:numPr>
        <w:spacing w:after="120"/>
        <w:rPr>
          <w:rFonts w:ascii="Arial" w:hAnsi="Arial" w:cs="Arial"/>
        </w:rPr>
      </w:pPr>
      <w:r>
        <w:rPr>
          <w:rFonts w:ascii="Arial" w:hAnsi="Arial" w:cs="Arial"/>
        </w:rPr>
        <w:t>Number of clinical academic post in the Trust</w:t>
      </w:r>
    </w:p>
    <w:p w14:paraId="78697B8A" w14:textId="286B44AA" w:rsidR="00EC223C" w:rsidRDefault="00EC223C" w:rsidP="00EC223C">
      <w:pPr>
        <w:numPr>
          <w:ilvl w:val="0"/>
          <w:numId w:val="29"/>
        </w:numPr>
        <w:spacing w:after="120"/>
        <w:rPr>
          <w:rFonts w:ascii="Arial" w:hAnsi="Arial" w:cs="Arial"/>
        </w:rPr>
      </w:pPr>
      <w:r>
        <w:rPr>
          <w:rFonts w:ascii="Arial" w:hAnsi="Arial" w:cs="Arial"/>
        </w:rPr>
        <w:t>Number of staff with Research SPAs</w:t>
      </w:r>
    </w:p>
    <w:p w14:paraId="5671F994" w14:textId="212AC0B5" w:rsidR="00354E02" w:rsidRPr="00AB448A" w:rsidRDefault="00354E02" w:rsidP="00AB448A">
      <w:pPr>
        <w:numPr>
          <w:ilvl w:val="0"/>
          <w:numId w:val="29"/>
        </w:numPr>
        <w:spacing w:after="120"/>
        <w:rPr>
          <w:rFonts w:ascii="Arial" w:hAnsi="Arial" w:cs="Arial"/>
        </w:rPr>
      </w:pPr>
      <w:r>
        <w:rPr>
          <w:rFonts w:ascii="Arial" w:hAnsi="Arial" w:cs="Arial"/>
        </w:rPr>
        <w:t>Directorate specific KPIs</w:t>
      </w:r>
    </w:p>
    <w:p w14:paraId="6B916EF7" w14:textId="269C62C1" w:rsidR="003C08D5" w:rsidRDefault="00EC223C" w:rsidP="00AB448A">
      <w:pPr>
        <w:spacing w:after="120"/>
        <w:rPr>
          <w:rFonts w:ascii="Arial" w:hAnsi="Arial" w:cs="Arial"/>
        </w:rPr>
      </w:pPr>
      <w:r w:rsidRPr="00EC223C">
        <w:rPr>
          <w:rFonts w:ascii="Arial" w:hAnsi="Arial" w:cs="Arial"/>
        </w:rPr>
        <w:t xml:space="preserve">To </w:t>
      </w:r>
      <w:r w:rsidR="00354E02" w:rsidRPr="00EC223C">
        <w:rPr>
          <w:rFonts w:ascii="Arial" w:hAnsi="Arial" w:cs="Arial"/>
        </w:rPr>
        <w:t>assist</w:t>
      </w:r>
      <w:r w:rsidRPr="00EC223C">
        <w:rPr>
          <w:rFonts w:ascii="Arial" w:hAnsi="Arial" w:cs="Arial"/>
        </w:rPr>
        <w:t xml:space="preserve"> </w:t>
      </w:r>
      <w:r w:rsidR="00354E02">
        <w:rPr>
          <w:rFonts w:ascii="Arial" w:hAnsi="Arial" w:cs="Arial"/>
        </w:rPr>
        <w:t xml:space="preserve">with </w:t>
      </w:r>
      <w:r w:rsidRPr="00EC223C">
        <w:rPr>
          <w:rFonts w:ascii="Arial" w:hAnsi="Arial" w:cs="Arial"/>
        </w:rPr>
        <w:t xml:space="preserve">this we will strive to gain a </w:t>
      </w:r>
      <w:r w:rsidR="00354E02" w:rsidRPr="00EC223C">
        <w:rPr>
          <w:rFonts w:ascii="Arial" w:hAnsi="Arial" w:cs="Arial"/>
        </w:rPr>
        <w:t>res</w:t>
      </w:r>
      <w:r w:rsidR="00354E02">
        <w:rPr>
          <w:rFonts w:ascii="Arial" w:hAnsi="Arial" w:cs="Arial"/>
        </w:rPr>
        <w:t>e</w:t>
      </w:r>
      <w:r w:rsidR="00354E02" w:rsidRPr="00EC223C">
        <w:rPr>
          <w:rFonts w:ascii="Arial" w:hAnsi="Arial" w:cs="Arial"/>
        </w:rPr>
        <w:t>arch</w:t>
      </w:r>
      <w:r w:rsidR="00354E02">
        <w:rPr>
          <w:rFonts w:ascii="Arial" w:hAnsi="Arial" w:cs="Arial"/>
        </w:rPr>
        <w:t xml:space="preserve"> lead and </w:t>
      </w:r>
      <w:r w:rsidR="009807F6">
        <w:rPr>
          <w:rFonts w:ascii="Arial" w:hAnsi="Arial" w:cs="Arial"/>
        </w:rPr>
        <w:t xml:space="preserve">a </w:t>
      </w:r>
      <w:r w:rsidR="00354E02">
        <w:rPr>
          <w:rFonts w:ascii="Arial" w:hAnsi="Arial" w:cs="Arial"/>
        </w:rPr>
        <w:t>research champion</w:t>
      </w:r>
      <w:r w:rsidR="009807F6">
        <w:rPr>
          <w:rFonts w:ascii="Arial" w:hAnsi="Arial" w:cs="Arial"/>
        </w:rPr>
        <w:t xml:space="preserve"> per directorate</w:t>
      </w:r>
      <w:r w:rsidR="00354E02">
        <w:rPr>
          <w:rFonts w:ascii="Arial" w:hAnsi="Arial" w:cs="Arial"/>
        </w:rPr>
        <w:t xml:space="preserve">. We hope to work towards offering SPA activity to award the </w:t>
      </w:r>
      <w:r w:rsidR="00354E02" w:rsidRPr="00EC223C">
        <w:rPr>
          <w:rFonts w:ascii="Arial" w:hAnsi="Arial" w:cs="Arial"/>
        </w:rPr>
        <w:t>res</w:t>
      </w:r>
      <w:r w:rsidR="00354E02">
        <w:rPr>
          <w:rFonts w:ascii="Arial" w:hAnsi="Arial" w:cs="Arial"/>
        </w:rPr>
        <w:t>e</w:t>
      </w:r>
      <w:r w:rsidR="00354E02" w:rsidRPr="00EC223C">
        <w:rPr>
          <w:rFonts w:ascii="Arial" w:hAnsi="Arial" w:cs="Arial"/>
        </w:rPr>
        <w:t>arch</w:t>
      </w:r>
      <w:r w:rsidR="00354E02">
        <w:rPr>
          <w:rFonts w:ascii="Arial" w:hAnsi="Arial" w:cs="Arial"/>
        </w:rPr>
        <w:t xml:space="preserve"> leads and allow them to complete the POF and create a directorate research strategy every three years with a small annual report to accompany their metrics to feed into our annual report </w:t>
      </w:r>
    </w:p>
    <w:p w14:paraId="2FAE2772" w14:textId="77777777" w:rsidR="001F1DFF" w:rsidRPr="001F1DFF" w:rsidRDefault="001F1DFF" w:rsidP="001F1DFF">
      <w:pPr>
        <w:spacing w:after="120"/>
        <w:ind w:left="426"/>
        <w:rPr>
          <w:rFonts w:ascii="Arial" w:hAnsi="Arial" w:cs="Arial"/>
        </w:rPr>
      </w:pPr>
    </w:p>
    <w:p w14:paraId="620721C5" w14:textId="6FF72D6A" w:rsidR="00157DDF" w:rsidRPr="00BF2A10" w:rsidRDefault="003C08D5" w:rsidP="00AA7410">
      <w:pPr>
        <w:spacing w:after="120"/>
        <w:ind w:left="567" w:hanging="567"/>
        <w:rPr>
          <w:rFonts w:ascii="Arial" w:hAnsi="Arial" w:cs="Arial"/>
          <w:b/>
          <w:sz w:val="28"/>
          <w:szCs w:val="28"/>
        </w:rPr>
      </w:pPr>
      <w:r>
        <w:rPr>
          <w:rFonts w:ascii="Arial" w:hAnsi="Arial" w:cs="Arial"/>
          <w:b/>
          <w:sz w:val="28"/>
          <w:szCs w:val="28"/>
        </w:rPr>
        <w:t xml:space="preserve">6.0 </w:t>
      </w:r>
      <w:r w:rsidR="00157DDF" w:rsidRPr="00BF2A10">
        <w:rPr>
          <w:rFonts w:ascii="Arial" w:hAnsi="Arial" w:cs="Arial"/>
          <w:b/>
          <w:sz w:val="28"/>
          <w:szCs w:val="28"/>
        </w:rPr>
        <w:t>Conclusion</w:t>
      </w:r>
    </w:p>
    <w:p w14:paraId="46A77AE7" w14:textId="51B56F76" w:rsidR="00157DDF" w:rsidRPr="00157DDF" w:rsidRDefault="00157DDF" w:rsidP="00AA7410">
      <w:pPr>
        <w:spacing w:after="120"/>
        <w:rPr>
          <w:rFonts w:ascii="Arial" w:hAnsi="Arial" w:cs="Arial"/>
        </w:rPr>
      </w:pPr>
      <w:r w:rsidRPr="00157DDF">
        <w:rPr>
          <w:rFonts w:ascii="Arial" w:hAnsi="Arial" w:cs="Arial"/>
        </w:rPr>
        <w:lastRenderedPageBreak/>
        <w:t>This strategy intends to outline the Trust’s aspirations for the next t</w:t>
      </w:r>
      <w:r w:rsidR="00EC223C">
        <w:rPr>
          <w:rFonts w:ascii="Arial" w:hAnsi="Arial" w:cs="Arial"/>
        </w:rPr>
        <w:t>hree</w:t>
      </w:r>
      <w:r w:rsidRPr="00157DDF">
        <w:rPr>
          <w:rFonts w:ascii="Arial" w:hAnsi="Arial" w:cs="Arial"/>
        </w:rPr>
        <w:t xml:space="preserve"> years. An annual report will be presented to the Executive Board outlining progress made against plan</w:t>
      </w:r>
      <w:r w:rsidR="009C51F9">
        <w:rPr>
          <w:rFonts w:ascii="Arial" w:hAnsi="Arial" w:cs="Arial"/>
        </w:rPr>
        <w:t xml:space="preserve"> each year</w:t>
      </w:r>
      <w:r w:rsidRPr="00157DDF">
        <w:rPr>
          <w:rFonts w:ascii="Arial" w:hAnsi="Arial" w:cs="Arial"/>
        </w:rPr>
        <w:t>.</w:t>
      </w:r>
    </w:p>
    <w:p w14:paraId="2222BED2" w14:textId="560EC0BD" w:rsidR="00157DDF" w:rsidRPr="00157DDF" w:rsidRDefault="00157DDF" w:rsidP="00AA7410">
      <w:pPr>
        <w:spacing w:after="120"/>
        <w:rPr>
          <w:rFonts w:ascii="Arial" w:hAnsi="Arial" w:cs="Arial"/>
        </w:rPr>
      </w:pPr>
      <w:r w:rsidRPr="00157DDF">
        <w:rPr>
          <w:rFonts w:ascii="Arial" w:hAnsi="Arial" w:cs="Arial"/>
        </w:rPr>
        <w:t xml:space="preserve">The attached </w:t>
      </w:r>
      <w:r w:rsidR="00382821">
        <w:rPr>
          <w:rFonts w:ascii="Arial" w:hAnsi="Arial" w:cs="Arial"/>
        </w:rPr>
        <w:t xml:space="preserve">ambitious </w:t>
      </w:r>
      <w:r w:rsidRPr="00157DDF">
        <w:rPr>
          <w:rFonts w:ascii="Arial" w:hAnsi="Arial" w:cs="Arial"/>
        </w:rPr>
        <w:t xml:space="preserve">implementation plan outlines the actions and </w:t>
      </w:r>
      <w:r w:rsidR="00382821" w:rsidRPr="00157DDF">
        <w:rPr>
          <w:rFonts w:ascii="Arial" w:hAnsi="Arial" w:cs="Arial"/>
        </w:rPr>
        <w:t>activity</w:t>
      </w:r>
      <w:r w:rsidR="00382821">
        <w:rPr>
          <w:rFonts w:ascii="Arial" w:hAnsi="Arial" w:cs="Arial"/>
        </w:rPr>
        <w:t xml:space="preserve"> that</w:t>
      </w:r>
      <w:r w:rsidRPr="00157DDF">
        <w:rPr>
          <w:rFonts w:ascii="Arial" w:hAnsi="Arial" w:cs="Arial"/>
        </w:rPr>
        <w:t xml:space="preserve"> </w:t>
      </w:r>
      <w:r w:rsidR="00382821">
        <w:rPr>
          <w:rFonts w:ascii="Arial" w:hAnsi="Arial" w:cs="Arial"/>
        </w:rPr>
        <w:t>will be pursued</w:t>
      </w:r>
      <w:r w:rsidRPr="00157DDF">
        <w:rPr>
          <w:rFonts w:ascii="Arial" w:hAnsi="Arial" w:cs="Arial"/>
        </w:rPr>
        <w:t xml:space="preserve"> </w:t>
      </w:r>
      <w:r w:rsidR="00382821">
        <w:rPr>
          <w:rFonts w:ascii="Arial" w:hAnsi="Arial" w:cs="Arial"/>
        </w:rPr>
        <w:t>over the coming three years to</w:t>
      </w:r>
      <w:r w:rsidRPr="00157DDF">
        <w:rPr>
          <w:rFonts w:ascii="Arial" w:hAnsi="Arial" w:cs="Arial"/>
        </w:rPr>
        <w:t xml:space="preserve"> enable the Trust to progress</w:t>
      </w:r>
      <w:r w:rsidR="00382821">
        <w:rPr>
          <w:rFonts w:ascii="Arial" w:hAnsi="Arial" w:cs="Arial"/>
        </w:rPr>
        <w:t>, develop and enhance</w:t>
      </w:r>
      <w:r w:rsidRPr="00157DDF">
        <w:rPr>
          <w:rFonts w:ascii="Arial" w:hAnsi="Arial" w:cs="Arial"/>
        </w:rPr>
        <w:t xml:space="preserve"> the Research and Development </w:t>
      </w:r>
      <w:r w:rsidR="00382821">
        <w:rPr>
          <w:rFonts w:ascii="Arial" w:hAnsi="Arial" w:cs="Arial"/>
        </w:rPr>
        <w:t xml:space="preserve">portfolio of our Trust, and strengthen the relationships and collaborations we have with our partners. </w:t>
      </w:r>
      <w:r w:rsidRPr="00157DDF">
        <w:rPr>
          <w:rFonts w:ascii="Arial" w:hAnsi="Arial" w:cs="Arial"/>
        </w:rPr>
        <w:t xml:space="preserve"> </w:t>
      </w:r>
    </w:p>
    <w:p w14:paraId="3FAECC28" w14:textId="77777777" w:rsidR="00AF29EF" w:rsidRDefault="00AF29EF" w:rsidP="00711035">
      <w:pPr>
        <w:ind w:firstLine="720"/>
        <w:rPr>
          <w:rFonts w:ascii="Arial" w:hAnsi="Arial" w:cs="Arial"/>
        </w:rPr>
      </w:pPr>
    </w:p>
    <w:p w14:paraId="34F918D4" w14:textId="77777777" w:rsidR="00382821" w:rsidRPr="00157DDF" w:rsidRDefault="00382821" w:rsidP="00711035">
      <w:pPr>
        <w:ind w:firstLine="720"/>
        <w:rPr>
          <w:rFonts w:ascii="Arial" w:hAnsi="Arial" w:cs="Arial"/>
        </w:rPr>
      </w:pPr>
    </w:p>
    <w:p w14:paraId="2FDAFEC9" w14:textId="77777777" w:rsidR="00AF29EF" w:rsidRDefault="00AF29EF" w:rsidP="00711035">
      <w:pPr>
        <w:ind w:firstLine="720"/>
        <w:sectPr w:rsidR="00AF29EF" w:rsidSect="008D4FA9">
          <w:headerReference w:type="default" r:id="rId11"/>
          <w:footerReference w:type="even" r:id="rId12"/>
          <w:footerReference w:type="default" r:id="rId13"/>
          <w:headerReference w:type="first" r:id="rId14"/>
          <w:pgSz w:w="11906" w:h="16838" w:code="9"/>
          <w:pgMar w:top="1440" w:right="1440" w:bottom="1440" w:left="1985" w:header="567" w:footer="567" w:gutter="0"/>
          <w:cols w:space="708"/>
          <w:titlePg/>
          <w:docGrid w:linePitch="360"/>
        </w:sect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3"/>
        <w:gridCol w:w="6300"/>
        <w:gridCol w:w="3418"/>
        <w:gridCol w:w="2805"/>
      </w:tblGrid>
      <w:tr w:rsidR="00AF29EF" w:rsidRPr="00AF29EF" w14:paraId="7D1AC5A3" w14:textId="77777777">
        <w:trPr>
          <w:cantSplit/>
          <w:tblHeader/>
          <w:jc w:val="center"/>
        </w:trPr>
        <w:tc>
          <w:tcPr>
            <w:tcW w:w="15876" w:type="dxa"/>
            <w:gridSpan w:val="4"/>
          </w:tcPr>
          <w:p w14:paraId="7F6D4034" w14:textId="70A6D198" w:rsidR="00AF29EF" w:rsidRPr="00AF29EF" w:rsidRDefault="008347DC" w:rsidP="00F574F5">
            <w:pPr>
              <w:rPr>
                <w:rFonts w:ascii="Arial" w:hAnsi="Arial" w:cs="Arial"/>
                <w:b/>
                <w:bCs/>
                <w:sz w:val="20"/>
                <w:szCs w:val="20"/>
              </w:rPr>
            </w:pPr>
            <w:r>
              <w:rPr>
                <w:rFonts w:ascii="Arial" w:hAnsi="Arial" w:cs="Arial"/>
                <w:b/>
                <w:bCs/>
                <w:sz w:val="20"/>
                <w:szCs w:val="20"/>
              </w:rPr>
              <w:lastRenderedPageBreak/>
              <w:t>R&amp;D Strategy</w:t>
            </w:r>
            <w:r w:rsidR="00AF29EF" w:rsidRPr="00AF29EF">
              <w:rPr>
                <w:rFonts w:ascii="Arial" w:hAnsi="Arial" w:cs="Arial"/>
                <w:b/>
                <w:bCs/>
                <w:sz w:val="20"/>
                <w:szCs w:val="20"/>
              </w:rPr>
              <w:t xml:space="preserve"> – IMPLEMENTATION PLAN</w:t>
            </w:r>
            <w:r w:rsidR="00DB5909">
              <w:rPr>
                <w:rFonts w:ascii="Arial" w:hAnsi="Arial" w:cs="Arial"/>
                <w:b/>
                <w:bCs/>
                <w:sz w:val="20"/>
                <w:szCs w:val="20"/>
              </w:rPr>
              <w:t xml:space="preserve"> – </w:t>
            </w:r>
          </w:p>
          <w:p w14:paraId="1D450D45" w14:textId="77777777" w:rsidR="00AF29EF" w:rsidRPr="00AF29EF" w:rsidRDefault="00AF29EF" w:rsidP="00F574F5">
            <w:pPr>
              <w:rPr>
                <w:rFonts w:ascii="Arial" w:hAnsi="Arial" w:cs="Arial"/>
                <w:b/>
                <w:bCs/>
                <w:sz w:val="20"/>
                <w:szCs w:val="20"/>
                <w:u w:val="single"/>
              </w:rPr>
            </w:pPr>
          </w:p>
        </w:tc>
      </w:tr>
      <w:tr w:rsidR="00AF29EF" w:rsidRPr="00AF29EF" w14:paraId="5D9B97AA" w14:textId="77777777">
        <w:trPr>
          <w:cantSplit/>
          <w:tblHeader/>
          <w:jc w:val="center"/>
        </w:trPr>
        <w:tc>
          <w:tcPr>
            <w:tcW w:w="3353" w:type="dxa"/>
          </w:tcPr>
          <w:p w14:paraId="071CF98D" w14:textId="337C78EF" w:rsidR="00AF29EF" w:rsidRPr="00AF29EF" w:rsidRDefault="00591DE2" w:rsidP="00F574F5">
            <w:pPr>
              <w:rPr>
                <w:rFonts w:ascii="Arial" w:hAnsi="Arial" w:cs="Arial"/>
                <w:b/>
                <w:bCs/>
                <w:sz w:val="20"/>
                <w:szCs w:val="20"/>
              </w:rPr>
            </w:pPr>
            <w:r>
              <w:rPr>
                <w:rFonts w:ascii="Arial" w:hAnsi="Arial" w:cs="Arial"/>
                <w:b/>
                <w:bCs/>
                <w:sz w:val="20"/>
                <w:szCs w:val="20"/>
              </w:rPr>
              <w:t>Aim</w:t>
            </w:r>
          </w:p>
        </w:tc>
        <w:tc>
          <w:tcPr>
            <w:tcW w:w="6300" w:type="dxa"/>
          </w:tcPr>
          <w:p w14:paraId="7D9E4918" w14:textId="77777777" w:rsidR="00AF29EF" w:rsidRPr="00AF29EF" w:rsidRDefault="00AF29EF" w:rsidP="00F574F5">
            <w:pPr>
              <w:rPr>
                <w:rFonts w:ascii="Arial" w:hAnsi="Arial" w:cs="Arial"/>
                <w:b/>
                <w:bCs/>
                <w:sz w:val="20"/>
                <w:szCs w:val="20"/>
              </w:rPr>
            </w:pPr>
            <w:r w:rsidRPr="00AF29EF">
              <w:rPr>
                <w:rFonts w:ascii="Arial" w:hAnsi="Arial" w:cs="Arial"/>
                <w:b/>
                <w:bCs/>
                <w:sz w:val="20"/>
                <w:szCs w:val="20"/>
              </w:rPr>
              <w:t>Action</w:t>
            </w:r>
          </w:p>
        </w:tc>
        <w:tc>
          <w:tcPr>
            <w:tcW w:w="3418" w:type="dxa"/>
          </w:tcPr>
          <w:p w14:paraId="3C672ABC" w14:textId="65DC7A83" w:rsidR="00AF29EF" w:rsidRPr="00AF29EF" w:rsidRDefault="00AF29EF" w:rsidP="00F574F5">
            <w:pPr>
              <w:rPr>
                <w:rFonts w:ascii="Arial" w:hAnsi="Arial" w:cs="Arial"/>
                <w:b/>
                <w:bCs/>
                <w:sz w:val="20"/>
                <w:szCs w:val="20"/>
              </w:rPr>
            </w:pPr>
            <w:r w:rsidRPr="00AF29EF">
              <w:rPr>
                <w:rFonts w:ascii="Arial" w:hAnsi="Arial" w:cs="Arial"/>
                <w:b/>
                <w:bCs/>
                <w:sz w:val="20"/>
                <w:szCs w:val="20"/>
              </w:rPr>
              <w:t>Timescale</w:t>
            </w:r>
            <w:r w:rsidR="0027517D">
              <w:rPr>
                <w:rFonts w:ascii="Arial" w:hAnsi="Arial" w:cs="Arial"/>
                <w:b/>
                <w:bCs/>
                <w:sz w:val="20"/>
                <w:szCs w:val="20"/>
              </w:rPr>
              <w:t xml:space="preserve"> and metrics </w:t>
            </w:r>
          </w:p>
          <w:p w14:paraId="5CDF4271" w14:textId="77777777" w:rsidR="00AF29EF" w:rsidRPr="00AF29EF" w:rsidRDefault="00AF29EF" w:rsidP="00F574F5">
            <w:pPr>
              <w:rPr>
                <w:rFonts w:ascii="Arial" w:hAnsi="Arial" w:cs="Arial"/>
                <w:b/>
                <w:bCs/>
                <w:sz w:val="20"/>
                <w:szCs w:val="20"/>
              </w:rPr>
            </w:pPr>
          </w:p>
        </w:tc>
        <w:tc>
          <w:tcPr>
            <w:tcW w:w="2805" w:type="dxa"/>
          </w:tcPr>
          <w:p w14:paraId="7C04C236" w14:textId="77777777" w:rsidR="00AF29EF" w:rsidRPr="00AF29EF" w:rsidRDefault="00AF29EF" w:rsidP="00F574F5">
            <w:pPr>
              <w:rPr>
                <w:rFonts w:ascii="Arial" w:hAnsi="Arial" w:cs="Arial"/>
                <w:b/>
                <w:bCs/>
                <w:sz w:val="20"/>
                <w:szCs w:val="20"/>
              </w:rPr>
            </w:pPr>
            <w:r w:rsidRPr="00AF29EF">
              <w:rPr>
                <w:rFonts w:ascii="Arial" w:hAnsi="Arial" w:cs="Arial"/>
                <w:b/>
                <w:bCs/>
                <w:i/>
                <w:iCs/>
                <w:sz w:val="20"/>
                <w:szCs w:val="20"/>
                <w:u w:val="single"/>
              </w:rPr>
              <w:t>Lead Person</w:t>
            </w:r>
            <w:r w:rsidRPr="00AF29EF">
              <w:rPr>
                <w:rFonts w:ascii="Arial" w:hAnsi="Arial" w:cs="Arial"/>
                <w:b/>
                <w:bCs/>
                <w:sz w:val="20"/>
                <w:szCs w:val="20"/>
              </w:rPr>
              <w:t xml:space="preserve"> and Contributors</w:t>
            </w:r>
          </w:p>
        </w:tc>
      </w:tr>
      <w:tr w:rsidR="00DB5909" w:rsidRPr="00AF29EF" w14:paraId="1A94E5A4" w14:textId="77777777">
        <w:trPr>
          <w:jc w:val="center"/>
        </w:trPr>
        <w:tc>
          <w:tcPr>
            <w:tcW w:w="3353" w:type="dxa"/>
          </w:tcPr>
          <w:p w14:paraId="35162CF3" w14:textId="77777777" w:rsidR="004F1924" w:rsidRPr="00AF29EF" w:rsidRDefault="00972304" w:rsidP="004F1924">
            <w:pPr>
              <w:numPr>
                <w:ilvl w:val="0"/>
                <w:numId w:val="10"/>
              </w:numPr>
              <w:rPr>
                <w:rFonts w:ascii="Arial" w:hAnsi="Arial" w:cs="Arial"/>
                <w:sz w:val="20"/>
                <w:szCs w:val="20"/>
              </w:rPr>
            </w:pPr>
            <w:r>
              <w:rPr>
                <w:rFonts w:ascii="Arial" w:hAnsi="Arial" w:cs="Arial"/>
                <w:sz w:val="20"/>
                <w:szCs w:val="20"/>
              </w:rPr>
              <w:t>Supporting and developing staff in their research activity</w:t>
            </w:r>
          </w:p>
          <w:p w14:paraId="2EC7381A" w14:textId="77777777" w:rsidR="00DB5909" w:rsidRDefault="00DB5909" w:rsidP="004F1924">
            <w:pPr>
              <w:ind w:left="360"/>
              <w:rPr>
                <w:rFonts w:ascii="Arial" w:hAnsi="Arial" w:cs="Arial"/>
                <w:sz w:val="20"/>
                <w:szCs w:val="20"/>
              </w:rPr>
            </w:pPr>
          </w:p>
        </w:tc>
        <w:tc>
          <w:tcPr>
            <w:tcW w:w="6300" w:type="dxa"/>
          </w:tcPr>
          <w:p w14:paraId="58F7D5B7" w14:textId="77777777" w:rsidR="00336A73" w:rsidRDefault="00336A73" w:rsidP="00336A73">
            <w:pPr>
              <w:rPr>
                <w:rFonts w:ascii="Arial" w:hAnsi="Arial" w:cs="Arial"/>
                <w:b/>
                <w:color w:val="000000"/>
                <w:sz w:val="22"/>
                <w:szCs w:val="22"/>
              </w:rPr>
            </w:pPr>
            <w:r>
              <w:rPr>
                <w:rFonts w:ascii="Arial" w:hAnsi="Arial" w:cs="Arial"/>
                <w:b/>
                <w:color w:val="000000"/>
                <w:sz w:val="22"/>
                <w:szCs w:val="22"/>
              </w:rPr>
              <w:t xml:space="preserve">1a) </w:t>
            </w:r>
            <w:r w:rsidRPr="008F09B8">
              <w:rPr>
                <w:rFonts w:ascii="Arial" w:hAnsi="Arial" w:cs="Arial"/>
                <w:b/>
                <w:color w:val="000000"/>
                <w:sz w:val="22"/>
                <w:szCs w:val="22"/>
              </w:rPr>
              <w:t>Building Research Capacity</w:t>
            </w:r>
          </w:p>
          <w:p w14:paraId="36CEA5AC" w14:textId="77777777" w:rsidR="00336A73" w:rsidRDefault="00336A73" w:rsidP="00336A73">
            <w:pPr>
              <w:rPr>
                <w:rFonts w:ascii="Arial" w:hAnsi="Arial" w:cs="Arial"/>
                <w:b/>
                <w:color w:val="000000"/>
                <w:sz w:val="22"/>
                <w:szCs w:val="22"/>
              </w:rPr>
            </w:pPr>
          </w:p>
          <w:p w14:paraId="30B6894F" w14:textId="77777777" w:rsidR="00336A73" w:rsidRPr="00D611EF" w:rsidRDefault="00336A73" w:rsidP="00336A73">
            <w:pPr>
              <w:rPr>
                <w:rFonts w:ascii="Arial" w:hAnsi="Arial" w:cs="Arial"/>
                <w:sz w:val="20"/>
                <w:szCs w:val="20"/>
              </w:rPr>
            </w:pPr>
            <w:r w:rsidRPr="00D611EF">
              <w:rPr>
                <w:rFonts w:ascii="Arial" w:hAnsi="Arial" w:cs="Arial"/>
                <w:sz w:val="20"/>
                <w:szCs w:val="20"/>
              </w:rPr>
              <w:t>Continue to support experienced researchers in developing investigator led studies</w:t>
            </w:r>
          </w:p>
          <w:p w14:paraId="65BE5CA9" w14:textId="77777777" w:rsidR="00336A73" w:rsidRPr="00D611EF" w:rsidRDefault="00336A73" w:rsidP="00336A73">
            <w:pPr>
              <w:rPr>
                <w:rFonts w:ascii="Arial" w:hAnsi="Arial" w:cs="Arial"/>
                <w:sz w:val="20"/>
                <w:szCs w:val="20"/>
              </w:rPr>
            </w:pPr>
          </w:p>
          <w:p w14:paraId="52F5ABBD" w14:textId="77777777" w:rsidR="00336A73" w:rsidRDefault="00336A73" w:rsidP="00336A73">
            <w:pPr>
              <w:rPr>
                <w:rFonts w:ascii="Arial" w:hAnsi="Arial" w:cs="Arial"/>
                <w:sz w:val="20"/>
                <w:szCs w:val="20"/>
              </w:rPr>
            </w:pPr>
            <w:r w:rsidRPr="00D611EF">
              <w:rPr>
                <w:rFonts w:ascii="Arial" w:hAnsi="Arial" w:cs="Arial"/>
                <w:sz w:val="20"/>
                <w:szCs w:val="20"/>
              </w:rPr>
              <w:t xml:space="preserve">Create a nurturing environment by actively support members of staff who are interested in, but new to, research </w:t>
            </w:r>
          </w:p>
          <w:p w14:paraId="35CA6487" w14:textId="77777777" w:rsidR="00336A73" w:rsidRDefault="00336A73" w:rsidP="00336A73">
            <w:pPr>
              <w:rPr>
                <w:rFonts w:ascii="Arial" w:hAnsi="Arial" w:cs="Arial"/>
                <w:sz w:val="20"/>
                <w:szCs w:val="20"/>
              </w:rPr>
            </w:pPr>
          </w:p>
          <w:p w14:paraId="307F53FA" w14:textId="00277FAA" w:rsidR="00336A73" w:rsidRDefault="00336A73" w:rsidP="00336A73">
            <w:pPr>
              <w:pStyle w:val="Default"/>
              <w:spacing w:after="120"/>
              <w:rPr>
                <w:color w:val="auto"/>
                <w:sz w:val="20"/>
                <w:szCs w:val="20"/>
              </w:rPr>
            </w:pPr>
            <w:r w:rsidRPr="00B12BDD">
              <w:rPr>
                <w:color w:val="auto"/>
                <w:sz w:val="20"/>
                <w:szCs w:val="20"/>
              </w:rPr>
              <w:t xml:space="preserve">Actively encourage clinical nurses, allied health professionals and other </w:t>
            </w:r>
            <w:r w:rsidR="008D47E1" w:rsidRPr="00B12BDD">
              <w:rPr>
                <w:color w:val="auto"/>
                <w:sz w:val="20"/>
                <w:szCs w:val="20"/>
              </w:rPr>
              <w:t>non-medical</w:t>
            </w:r>
            <w:r w:rsidRPr="00B12BDD">
              <w:rPr>
                <w:color w:val="auto"/>
                <w:sz w:val="20"/>
                <w:szCs w:val="20"/>
              </w:rPr>
              <w:t xml:space="preserve"> staff to become more involved in research </w:t>
            </w:r>
          </w:p>
          <w:p w14:paraId="762D58D2" w14:textId="62628C28" w:rsidR="00336A73" w:rsidRPr="00D611EF" w:rsidRDefault="00336A73" w:rsidP="00336A73">
            <w:pPr>
              <w:pStyle w:val="Default"/>
              <w:spacing w:after="120"/>
              <w:rPr>
                <w:sz w:val="20"/>
                <w:szCs w:val="20"/>
              </w:rPr>
            </w:pPr>
            <w:r>
              <w:rPr>
                <w:sz w:val="20"/>
                <w:szCs w:val="20"/>
              </w:rPr>
              <w:t>Write</w:t>
            </w:r>
            <w:r w:rsidRPr="00D611EF">
              <w:rPr>
                <w:sz w:val="20"/>
                <w:szCs w:val="20"/>
              </w:rPr>
              <w:t xml:space="preserve"> band 4 and 5</w:t>
            </w:r>
            <w:r>
              <w:rPr>
                <w:sz w:val="20"/>
                <w:szCs w:val="20"/>
              </w:rPr>
              <w:t xml:space="preserve"> development posts and obtain HR agenda for change banding </w:t>
            </w:r>
          </w:p>
          <w:p w14:paraId="44B56F71" w14:textId="79A7D2A3" w:rsidR="00336A73" w:rsidRPr="00D611EF" w:rsidRDefault="00336A73" w:rsidP="00336A73">
            <w:pPr>
              <w:pStyle w:val="Default"/>
              <w:spacing w:after="120"/>
              <w:rPr>
                <w:sz w:val="20"/>
                <w:szCs w:val="20"/>
              </w:rPr>
            </w:pPr>
            <w:r w:rsidRPr="00D611EF">
              <w:rPr>
                <w:sz w:val="20"/>
                <w:szCs w:val="20"/>
              </w:rPr>
              <w:t>Perform a review on the way research SPAs are allocated in the Trust</w:t>
            </w:r>
            <w:r>
              <w:rPr>
                <w:sz w:val="20"/>
                <w:szCs w:val="20"/>
              </w:rPr>
              <w:t xml:space="preserve"> </w:t>
            </w:r>
          </w:p>
          <w:p w14:paraId="7F812554" w14:textId="77777777" w:rsidR="00336A73" w:rsidRPr="00D611EF" w:rsidRDefault="00336A73" w:rsidP="00336A73">
            <w:pPr>
              <w:pStyle w:val="Default"/>
              <w:spacing w:after="120"/>
              <w:rPr>
                <w:sz w:val="20"/>
                <w:szCs w:val="20"/>
              </w:rPr>
            </w:pPr>
            <w:r w:rsidRPr="00D611EF">
              <w:rPr>
                <w:sz w:val="20"/>
                <w:szCs w:val="20"/>
              </w:rPr>
              <w:t>Explore a mechanism by which we can allocate the SP</w:t>
            </w:r>
            <w:r>
              <w:rPr>
                <w:sz w:val="20"/>
                <w:szCs w:val="20"/>
              </w:rPr>
              <w:t>As to our research active staff in 2017/2018</w:t>
            </w:r>
          </w:p>
          <w:p w14:paraId="1881FB35" w14:textId="1E1780A4" w:rsidR="00336A73" w:rsidRDefault="00336A73" w:rsidP="00336A73">
            <w:pPr>
              <w:pStyle w:val="Default"/>
              <w:spacing w:after="120"/>
              <w:rPr>
                <w:color w:val="auto"/>
                <w:sz w:val="20"/>
                <w:szCs w:val="20"/>
                <w:lang w:val="en-GB" w:eastAsia="en-GB"/>
              </w:rPr>
            </w:pPr>
            <w:r w:rsidRPr="00D611EF">
              <w:rPr>
                <w:sz w:val="20"/>
                <w:szCs w:val="20"/>
              </w:rPr>
              <w:t>Explore</w:t>
            </w:r>
            <w:r>
              <w:rPr>
                <w:sz w:val="20"/>
                <w:szCs w:val="20"/>
              </w:rPr>
              <w:t xml:space="preserve"> the possibility of</w:t>
            </w:r>
            <w:r w:rsidRPr="00D611EF">
              <w:rPr>
                <w:sz w:val="20"/>
                <w:szCs w:val="20"/>
              </w:rPr>
              <w:t xml:space="preserve"> </w:t>
            </w:r>
            <w:r w:rsidRPr="00D611EF">
              <w:rPr>
                <w:color w:val="auto"/>
                <w:sz w:val="20"/>
                <w:szCs w:val="20"/>
                <w:lang w:val="en-GB" w:eastAsia="en-GB"/>
              </w:rPr>
              <w:t>including research into the Trusts recruitment and selection processes</w:t>
            </w:r>
            <w:r>
              <w:rPr>
                <w:color w:val="auto"/>
                <w:sz w:val="20"/>
                <w:szCs w:val="20"/>
                <w:lang w:val="en-GB" w:eastAsia="en-GB"/>
              </w:rPr>
              <w:t xml:space="preserve"> </w:t>
            </w:r>
          </w:p>
          <w:p w14:paraId="3FB55C17" w14:textId="77777777" w:rsidR="009C51F9" w:rsidRPr="002A2523" w:rsidRDefault="009C51F9" w:rsidP="00336A73">
            <w:pPr>
              <w:pStyle w:val="Default"/>
              <w:spacing w:after="120"/>
              <w:rPr>
                <w:color w:val="auto"/>
                <w:sz w:val="20"/>
                <w:szCs w:val="20"/>
                <w:lang w:val="en-GB" w:eastAsia="en-GB"/>
              </w:rPr>
            </w:pPr>
          </w:p>
          <w:p w14:paraId="4D8EE51D" w14:textId="0E655C86" w:rsidR="00336A73" w:rsidRPr="00D611EF" w:rsidRDefault="00336A73" w:rsidP="00336A73">
            <w:pPr>
              <w:pStyle w:val="Default"/>
              <w:spacing w:after="120"/>
              <w:rPr>
                <w:sz w:val="20"/>
                <w:szCs w:val="20"/>
              </w:rPr>
            </w:pPr>
            <w:r w:rsidRPr="00D611EF">
              <w:rPr>
                <w:sz w:val="20"/>
                <w:szCs w:val="20"/>
              </w:rPr>
              <w:t>To support at l</w:t>
            </w:r>
            <w:r>
              <w:rPr>
                <w:sz w:val="20"/>
                <w:szCs w:val="20"/>
              </w:rPr>
              <w:t xml:space="preserve">east one University </w:t>
            </w:r>
            <w:r w:rsidR="00DB6447">
              <w:rPr>
                <w:sz w:val="20"/>
                <w:szCs w:val="20"/>
              </w:rPr>
              <w:t xml:space="preserve">M.Sc. </w:t>
            </w:r>
            <w:r>
              <w:rPr>
                <w:sz w:val="20"/>
                <w:szCs w:val="20"/>
              </w:rPr>
              <w:t xml:space="preserve"> student</w:t>
            </w:r>
            <w:r w:rsidRPr="00D611EF">
              <w:rPr>
                <w:sz w:val="20"/>
                <w:szCs w:val="20"/>
              </w:rPr>
              <w:t xml:space="preserve"> project a year</w:t>
            </w:r>
          </w:p>
          <w:p w14:paraId="7DF86099" w14:textId="66D8BA05" w:rsidR="00336A73" w:rsidRDefault="00336A73" w:rsidP="00336A73">
            <w:pPr>
              <w:pStyle w:val="Default"/>
              <w:spacing w:after="120"/>
              <w:rPr>
                <w:sz w:val="20"/>
                <w:szCs w:val="20"/>
              </w:rPr>
            </w:pPr>
            <w:r w:rsidRPr="00D611EF">
              <w:rPr>
                <w:sz w:val="20"/>
                <w:szCs w:val="20"/>
              </w:rPr>
              <w:t xml:space="preserve">To creatively use </w:t>
            </w:r>
            <w:proofErr w:type="spellStart"/>
            <w:r w:rsidRPr="00D611EF">
              <w:rPr>
                <w:sz w:val="20"/>
                <w:szCs w:val="20"/>
              </w:rPr>
              <w:t>secondments</w:t>
            </w:r>
            <w:proofErr w:type="spellEnd"/>
            <w:r w:rsidRPr="00D611EF">
              <w:rPr>
                <w:sz w:val="20"/>
                <w:szCs w:val="20"/>
              </w:rPr>
              <w:t xml:space="preserve"> to increase research capacity, especially in areas</w:t>
            </w:r>
            <w:r>
              <w:rPr>
                <w:sz w:val="20"/>
                <w:szCs w:val="20"/>
              </w:rPr>
              <w:t xml:space="preserve"> new to research</w:t>
            </w:r>
          </w:p>
          <w:p w14:paraId="1E726334" w14:textId="108CCCD8" w:rsidR="0034577F" w:rsidRPr="00D611EF" w:rsidRDefault="0034577F" w:rsidP="0027517D">
            <w:pPr>
              <w:pStyle w:val="Default"/>
              <w:spacing w:after="120"/>
              <w:ind w:left="28"/>
              <w:rPr>
                <w:sz w:val="20"/>
                <w:szCs w:val="20"/>
              </w:rPr>
            </w:pPr>
            <w:r>
              <w:rPr>
                <w:sz w:val="20"/>
                <w:szCs w:val="20"/>
              </w:rPr>
              <w:t>To create at least 4 joint academic a</w:t>
            </w:r>
            <w:r w:rsidR="0027517D">
              <w:rPr>
                <w:sz w:val="20"/>
                <w:szCs w:val="20"/>
              </w:rPr>
              <w:t xml:space="preserve">ppointments within the lifetime </w:t>
            </w:r>
            <w:r>
              <w:rPr>
                <w:sz w:val="20"/>
                <w:szCs w:val="20"/>
              </w:rPr>
              <w:t xml:space="preserve">of this strategy </w:t>
            </w:r>
          </w:p>
          <w:p w14:paraId="3C9ED055" w14:textId="77777777" w:rsidR="00336A73" w:rsidRDefault="00336A73" w:rsidP="00336A73">
            <w:pPr>
              <w:pStyle w:val="Default"/>
              <w:spacing w:after="120"/>
              <w:rPr>
                <w:sz w:val="20"/>
                <w:szCs w:val="20"/>
              </w:rPr>
            </w:pPr>
            <w:r>
              <w:rPr>
                <w:sz w:val="20"/>
                <w:szCs w:val="20"/>
              </w:rPr>
              <w:t>To create and support one PhD application a year linked to a local U</w:t>
            </w:r>
            <w:r w:rsidRPr="00D611EF">
              <w:rPr>
                <w:sz w:val="20"/>
                <w:szCs w:val="20"/>
              </w:rPr>
              <w:t xml:space="preserve">niversity partner </w:t>
            </w:r>
          </w:p>
          <w:p w14:paraId="1F05759E" w14:textId="77777777" w:rsidR="009C51F9" w:rsidRPr="00D611EF" w:rsidRDefault="009C51F9" w:rsidP="00336A73">
            <w:pPr>
              <w:pStyle w:val="Default"/>
              <w:spacing w:after="120"/>
              <w:rPr>
                <w:sz w:val="20"/>
                <w:szCs w:val="20"/>
              </w:rPr>
            </w:pPr>
          </w:p>
          <w:p w14:paraId="33AB255F" w14:textId="77777777" w:rsidR="00336A73" w:rsidRDefault="00336A73" w:rsidP="00336A73">
            <w:pPr>
              <w:pStyle w:val="Default"/>
              <w:spacing w:after="120"/>
              <w:rPr>
                <w:sz w:val="20"/>
                <w:szCs w:val="20"/>
              </w:rPr>
            </w:pPr>
            <w:r w:rsidRPr="00D611EF">
              <w:rPr>
                <w:sz w:val="20"/>
                <w:szCs w:val="20"/>
              </w:rPr>
              <w:t>To support one NIHR Career Development Awards submission</w:t>
            </w:r>
            <w:r>
              <w:rPr>
                <w:sz w:val="20"/>
                <w:szCs w:val="20"/>
              </w:rPr>
              <w:t xml:space="preserve"> in the next three years</w:t>
            </w:r>
          </w:p>
          <w:p w14:paraId="238E52E3" w14:textId="77777777" w:rsidR="0020328A" w:rsidRDefault="0020328A" w:rsidP="00336A73">
            <w:pPr>
              <w:pStyle w:val="Default"/>
              <w:spacing w:after="120"/>
              <w:rPr>
                <w:sz w:val="20"/>
                <w:szCs w:val="20"/>
              </w:rPr>
            </w:pPr>
          </w:p>
          <w:p w14:paraId="78EAA99D" w14:textId="03092741" w:rsidR="009C51F9" w:rsidRDefault="00336A73" w:rsidP="00336A73">
            <w:pPr>
              <w:pStyle w:val="Default"/>
              <w:spacing w:after="120"/>
              <w:rPr>
                <w:sz w:val="20"/>
                <w:szCs w:val="20"/>
              </w:rPr>
            </w:pPr>
            <w:r>
              <w:rPr>
                <w:sz w:val="20"/>
                <w:szCs w:val="20"/>
              </w:rPr>
              <w:lastRenderedPageBreak/>
              <w:t>To create the r</w:t>
            </w:r>
            <w:r w:rsidRPr="00D611EF">
              <w:rPr>
                <w:sz w:val="20"/>
                <w:szCs w:val="20"/>
              </w:rPr>
              <w:t xml:space="preserve">esearch champions/ link </w:t>
            </w:r>
            <w:r w:rsidR="0027517D">
              <w:rPr>
                <w:sz w:val="20"/>
                <w:szCs w:val="20"/>
              </w:rPr>
              <w:t xml:space="preserve">nurse role </w:t>
            </w:r>
          </w:p>
          <w:p w14:paraId="7D20594F" w14:textId="5619B571" w:rsidR="00336A73" w:rsidRDefault="00336A73" w:rsidP="00336A73">
            <w:pPr>
              <w:pStyle w:val="Default"/>
              <w:spacing w:after="120"/>
              <w:rPr>
                <w:sz w:val="20"/>
                <w:szCs w:val="20"/>
              </w:rPr>
            </w:pPr>
            <w:r>
              <w:rPr>
                <w:sz w:val="20"/>
                <w:szCs w:val="20"/>
              </w:rPr>
              <w:t xml:space="preserve">To </w:t>
            </w:r>
            <w:r w:rsidRPr="00D611EF">
              <w:rPr>
                <w:sz w:val="20"/>
                <w:szCs w:val="20"/>
              </w:rPr>
              <w:t xml:space="preserve">roll out </w:t>
            </w:r>
            <w:r>
              <w:rPr>
                <w:sz w:val="20"/>
                <w:szCs w:val="20"/>
              </w:rPr>
              <w:t>r</w:t>
            </w:r>
            <w:r w:rsidRPr="00D611EF">
              <w:rPr>
                <w:sz w:val="20"/>
                <w:szCs w:val="20"/>
              </w:rPr>
              <w:t xml:space="preserve">esearch champions/ link </w:t>
            </w:r>
            <w:r>
              <w:rPr>
                <w:sz w:val="20"/>
                <w:szCs w:val="20"/>
              </w:rPr>
              <w:t xml:space="preserve">nurse </w:t>
            </w:r>
            <w:r w:rsidRPr="00D611EF">
              <w:rPr>
                <w:sz w:val="20"/>
                <w:szCs w:val="20"/>
              </w:rPr>
              <w:t>acros</w:t>
            </w:r>
            <w:r>
              <w:rPr>
                <w:sz w:val="20"/>
                <w:szCs w:val="20"/>
              </w:rPr>
              <w:t xml:space="preserve">s research active directorates </w:t>
            </w:r>
          </w:p>
          <w:p w14:paraId="5D0F198B" w14:textId="2E69AABF" w:rsidR="00336A73" w:rsidRPr="00D611EF" w:rsidRDefault="00336A73" w:rsidP="00336A73">
            <w:pPr>
              <w:pStyle w:val="Default"/>
              <w:spacing w:after="120"/>
              <w:rPr>
                <w:sz w:val="20"/>
                <w:szCs w:val="20"/>
              </w:rPr>
            </w:pPr>
            <w:r w:rsidRPr="00D611EF">
              <w:rPr>
                <w:sz w:val="20"/>
                <w:szCs w:val="20"/>
              </w:rPr>
              <w:t xml:space="preserve">Offer </w:t>
            </w:r>
            <w:r>
              <w:rPr>
                <w:sz w:val="20"/>
                <w:szCs w:val="20"/>
              </w:rPr>
              <w:t xml:space="preserve">annually an </w:t>
            </w:r>
            <w:r w:rsidRPr="00D611EF">
              <w:rPr>
                <w:sz w:val="20"/>
                <w:szCs w:val="20"/>
              </w:rPr>
              <w:t xml:space="preserve">educational workshop to encourage Allied </w:t>
            </w:r>
            <w:r w:rsidR="0020328A" w:rsidRPr="00D611EF">
              <w:rPr>
                <w:sz w:val="20"/>
                <w:szCs w:val="20"/>
              </w:rPr>
              <w:t>Health</w:t>
            </w:r>
            <w:r w:rsidRPr="00D611EF">
              <w:rPr>
                <w:sz w:val="20"/>
                <w:szCs w:val="20"/>
              </w:rPr>
              <w:t xml:space="preserve"> Professional and Nurse led research studies</w:t>
            </w:r>
          </w:p>
          <w:p w14:paraId="2753CE6D" w14:textId="7CC39875" w:rsidR="00336A73" w:rsidRPr="00D611EF" w:rsidRDefault="00336A73" w:rsidP="00336A73">
            <w:pPr>
              <w:pStyle w:val="Default"/>
              <w:spacing w:after="120"/>
              <w:rPr>
                <w:sz w:val="20"/>
                <w:szCs w:val="20"/>
              </w:rPr>
            </w:pPr>
            <w:r>
              <w:rPr>
                <w:sz w:val="20"/>
                <w:szCs w:val="20"/>
              </w:rPr>
              <w:t xml:space="preserve">Explore the options of a joint </w:t>
            </w:r>
            <w:r w:rsidRPr="00D611EF">
              <w:rPr>
                <w:sz w:val="20"/>
                <w:szCs w:val="20"/>
              </w:rPr>
              <w:t xml:space="preserve">early career researcher </w:t>
            </w:r>
            <w:proofErr w:type="spellStart"/>
            <w:r w:rsidRPr="00D611EF">
              <w:rPr>
                <w:sz w:val="20"/>
                <w:szCs w:val="20"/>
              </w:rPr>
              <w:t>programme</w:t>
            </w:r>
            <w:proofErr w:type="spellEnd"/>
            <w:r w:rsidRPr="00D611EF">
              <w:rPr>
                <w:sz w:val="20"/>
                <w:szCs w:val="20"/>
              </w:rPr>
              <w:t xml:space="preserve"> </w:t>
            </w:r>
            <w:r>
              <w:rPr>
                <w:sz w:val="20"/>
                <w:szCs w:val="20"/>
              </w:rPr>
              <w:t>with local univ</w:t>
            </w:r>
            <w:r w:rsidR="0027517D">
              <w:rPr>
                <w:sz w:val="20"/>
                <w:szCs w:val="20"/>
              </w:rPr>
              <w:t>ersity</w:t>
            </w:r>
          </w:p>
          <w:p w14:paraId="73771D98" w14:textId="3EE718E5" w:rsidR="00BD6B2A" w:rsidRDefault="00BD6B2A" w:rsidP="00BD6B2A">
            <w:pPr>
              <w:pStyle w:val="Default"/>
              <w:spacing w:after="120"/>
              <w:rPr>
                <w:sz w:val="20"/>
                <w:szCs w:val="20"/>
              </w:rPr>
            </w:pPr>
            <w:r>
              <w:rPr>
                <w:sz w:val="20"/>
                <w:szCs w:val="20"/>
              </w:rPr>
              <w:t>To create additional s</w:t>
            </w:r>
            <w:r w:rsidRPr="00D611EF">
              <w:rPr>
                <w:sz w:val="20"/>
                <w:szCs w:val="20"/>
              </w:rPr>
              <w:t xml:space="preserve">tudent placements </w:t>
            </w:r>
            <w:r>
              <w:rPr>
                <w:sz w:val="20"/>
                <w:szCs w:val="20"/>
              </w:rPr>
              <w:t xml:space="preserve">opportunities every year of this strategy, aiming for at least one student per intake </w:t>
            </w:r>
          </w:p>
          <w:p w14:paraId="6156B465" w14:textId="60F4B59F" w:rsidR="002852A0" w:rsidRPr="004B4759" w:rsidRDefault="002852A0" w:rsidP="004B4759">
            <w:pPr>
              <w:pStyle w:val="Default"/>
              <w:spacing w:after="120"/>
              <w:rPr>
                <w:sz w:val="20"/>
                <w:szCs w:val="20"/>
              </w:rPr>
            </w:pPr>
            <w:r w:rsidRPr="004B4759">
              <w:rPr>
                <w:sz w:val="20"/>
                <w:szCs w:val="20"/>
              </w:rPr>
              <w:t xml:space="preserve">R&amp;D to work with ODIL colleagues to maximize on the opportunities for research apprenticeship scheme for example developing new roles and ways of working to support ways to increase our research capacity </w:t>
            </w:r>
          </w:p>
          <w:p w14:paraId="58B0A74F" w14:textId="2541FBF7" w:rsidR="002852A0" w:rsidRPr="00F56048" w:rsidRDefault="00F56048" w:rsidP="00F56048">
            <w:pPr>
              <w:pStyle w:val="Default"/>
              <w:spacing w:after="120"/>
              <w:rPr>
                <w:sz w:val="20"/>
                <w:szCs w:val="20"/>
              </w:rPr>
            </w:pPr>
            <w:r>
              <w:rPr>
                <w:sz w:val="20"/>
                <w:szCs w:val="20"/>
              </w:rPr>
              <w:t>C</w:t>
            </w:r>
            <w:r w:rsidRPr="00F56048">
              <w:rPr>
                <w:sz w:val="20"/>
                <w:szCs w:val="20"/>
              </w:rPr>
              <w:t xml:space="preserve">reate, pilot and adopt a capacity tool, that will allow all </w:t>
            </w:r>
            <w:proofErr w:type="spellStart"/>
            <w:r w:rsidRPr="00F56048">
              <w:rPr>
                <w:sz w:val="20"/>
                <w:szCs w:val="20"/>
              </w:rPr>
              <w:t>wte</w:t>
            </w:r>
            <w:proofErr w:type="spellEnd"/>
            <w:r w:rsidRPr="00F56048">
              <w:rPr>
                <w:sz w:val="20"/>
                <w:szCs w:val="20"/>
              </w:rPr>
              <w:t xml:space="preserve"> input into every clinical trial to be assesses accurately  </w:t>
            </w:r>
          </w:p>
          <w:p w14:paraId="36826F69" w14:textId="1FECFA9A" w:rsidR="00336A73" w:rsidRPr="008F09B8" w:rsidRDefault="00336A73" w:rsidP="00336A73">
            <w:pPr>
              <w:rPr>
                <w:rFonts w:ascii="Arial" w:hAnsi="Arial" w:cs="Arial"/>
                <w:b/>
                <w:color w:val="000000"/>
                <w:sz w:val="22"/>
                <w:szCs w:val="22"/>
              </w:rPr>
            </w:pPr>
            <w:r>
              <w:rPr>
                <w:rFonts w:ascii="Arial" w:hAnsi="Arial" w:cs="Arial"/>
                <w:b/>
                <w:color w:val="000000"/>
                <w:sz w:val="22"/>
                <w:szCs w:val="22"/>
              </w:rPr>
              <w:t xml:space="preserve">1b) </w:t>
            </w:r>
            <w:r w:rsidRPr="008F09B8">
              <w:rPr>
                <w:rFonts w:ascii="Arial" w:hAnsi="Arial" w:cs="Arial"/>
                <w:b/>
                <w:color w:val="000000"/>
                <w:sz w:val="22"/>
                <w:szCs w:val="22"/>
              </w:rPr>
              <w:t xml:space="preserve">Creating Research Leadership opportunities </w:t>
            </w:r>
          </w:p>
          <w:p w14:paraId="44F8E743" w14:textId="77777777" w:rsidR="00336A73" w:rsidRPr="008F09B8" w:rsidRDefault="00336A73" w:rsidP="00336A73">
            <w:pPr>
              <w:rPr>
                <w:rFonts w:ascii="Arial" w:hAnsi="Arial" w:cs="Arial"/>
                <w:color w:val="000000"/>
                <w:sz w:val="22"/>
                <w:szCs w:val="22"/>
              </w:rPr>
            </w:pPr>
          </w:p>
          <w:p w14:paraId="30E773DC" w14:textId="031EEDA7" w:rsidR="00336A73" w:rsidRPr="00837A1B" w:rsidRDefault="00336A73" w:rsidP="00336A73">
            <w:pPr>
              <w:rPr>
                <w:rFonts w:ascii="Arial" w:hAnsi="Arial" w:cs="Arial"/>
                <w:sz w:val="20"/>
                <w:szCs w:val="20"/>
              </w:rPr>
            </w:pPr>
            <w:r>
              <w:rPr>
                <w:rFonts w:ascii="Arial" w:hAnsi="Arial" w:cs="Arial"/>
                <w:sz w:val="20"/>
                <w:szCs w:val="20"/>
              </w:rPr>
              <w:t>Explore the possibility of the Trust HR processes offering</w:t>
            </w:r>
            <w:r w:rsidRPr="00837A1B">
              <w:rPr>
                <w:rFonts w:ascii="Arial" w:hAnsi="Arial" w:cs="Arial"/>
                <w:sz w:val="20"/>
                <w:szCs w:val="20"/>
              </w:rPr>
              <w:t xml:space="preserve"> due recognition to research </w:t>
            </w:r>
            <w:r>
              <w:rPr>
                <w:rFonts w:ascii="Arial" w:hAnsi="Arial" w:cs="Arial"/>
                <w:sz w:val="20"/>
                <w:szCs w:val="20"/>
              </w:rPr>
              <w:t xml:space="preserve">experience in new </w:t>
            </w:r>
            <w:r w:rsidRPr="00837A1B">
              <w:rPr>
                <w:rFonts w:ascii="Arial" w:hAnsi="Arial" w:cs="Arial"/>
                <w:sz w:val="20"/>
                <w:szCs w:val="20"/>
              </w:rPr>
              <w:t xml:space="preserve">Consultant appointments </w:t>
            </w:r>
          </w:p>
          <w:p w14:paraId="5CC7D0E7" w14:textId="77777777" w:rsidR="00DF22EC" w:rsidRDefault="00DF22EC" w:rsidP="00336A73">
            <w:pPr>
              <w:rPr>
                <w:rFonts w:ascii="Arial" w:hAnsi="Arial" w:cs="Arial"/>
                <w:color w:val="000000"/>
                <w:sz w:val="22"/>
                <w:szCs w:val="22"/>
              </w:rPr>
            </w:pPr>
          </w:p>
          <w:p w14:paraId="5BB64D9D" w14:textId="32FFB032" w:rsidR="00412098" w:rsidRDefault="006E4F95" w:rsidP="004B4759">
            <w:pPr>
              <w:rPr>
                <w:rFonts w:ascii="Arial" w:hAnsi="Arial" w:cs="Arial"/>
                <w:sz w:val="20"/>
                <w:szCs w:val="20"/>
              </w:rPr>
            </w:pPr>
            <w:r w:rsidRPr="004B4759">
              <w:rPr>
                <w:rFonts w:ascii="Arial" w:hAnsi="Arial" w:cs="Arial"/>
                <w:sz w:val="20"/>
                <w:szCs w:val="20"/>
              </w:rPr>
              <w:t xml:space="preserve">Explore ways that research can </w:t>
            </w:r>
            <w:r w:rsidR="00DF22EC" w:rsidRPr="004B4759">
              <w:rPr>
                <w:rFonts w:ascii="Arial" w:hAnsi="Arial" w:cs="Arial"/>
                <w:sz w:val="20"/>
                <w:szCs w:val="20"/>
              </w:rPr>
              <w:t>be part of recruitment fairs and open days, as well as beginning to feature research in our Trust Job Descriptions, Person Specifications and corporate induction materials as standard.</w:t>
            </w:r>
          </w:p>
          <w:p w14:paraId="37C58299" w14:textId="77777777" w:rsidR="00450467" w:rsidRDefault="00450467" w:rsidP="004B4759">
            <w:pPr>
              <w:rPr>
                <w:rFonts w:ascii="Arial" w:hAnsi="Arial" w:cs="Arial"/>
                <w:sz w:val="20"/>
                <w:szCs w:val="20"/>
              </w:rPr>
            </w:pPr>
          </w:p>
          <w:p w14:paraId="2F30040B" w14:textId="11C8F265" w:rsidR="00450467" w:rsidRDefault="00450467" w:rsidP="004B4759">
            <w:pPr>
              <w:rPr>
                <w:rFonts w:ascii="Arial" w:hAnsi="Arial" w:cs="Arial"/>
                <w:sz w:val="20"/>
                <w:szCs w:val="20"/>
              </w:rPr>
            </w:pPr>
            <w:r>
              <w:rPr>
                <w:rFonts w:ascii="Arial" w:hAnsi="Arial" w:cs="Arial"/>
                <w:sz w:val="20"/>
                <w:szCs w:val="20"/>
              </w:rPr>
              <w:t>Create a Research, Education and Training committee to explore and utilise national and local education and training opportunities to increase our research capacity and foster academic collaborations</w:t>
            </w:r>
          </w:p>
          <w:p w14:paraId="4B17AE32" w14:textId="77777777" w:rsidR="00450467" w:rsidRPr="008F09B8" w:rsidRDefault="00450467" w:rsidP="00336A73">
            <w:pPr>
              <w:rPr>
                <w:rFonts w:ascii="Arial" w:hAnsi="Arial" w:cs="Arial"/>
                <w:color w:val="000000"/>
                <w:sz w:val="22"/>
                <w:szCs w:val="22"/>
              </w:rPr>
            </w:pPr>
          </w:p>
          <w:p w14:paraId="717D454D" w14:textId="77777777" w:rsidR="00336A73" w:rsidRPr="008F09B8" w:rsidRDefault="00336A73" w:rsidP="00336A73">
            <w:pPr>
              <w:rPr>
                <w:rFonts w:ascii="Arial" w:hAnsi="Arial" w:cs="Arial"/>
                <w:b/>
                <w:color w:val="000000"/>
                <w:sz w:val="22"/>
                <w:szCs w:val="22"/>
              </w:rPr>
            </w:pPr>
          </w:p>
          <w:p w14:paraId="6DD884D8" w14:textId="77777777" w:rsidR="00336A73" w:rsidRPr="008F09B8" w:rsidRDefault="00336A73" w:rsidP="00336A73">
            <w:pPr>
              <w:rPr>
                <w:rFonts w:ascii="Arial" w:hAnsi="Arial" w:cs="Arial"/>
                <w:b/>
                <w:color w:val="000000"/>
                <w:sz w:val="22"/>
                <w:szCs w:val="22"/>
              </w:rPr>
            </w:pPr>
            <w:r>
              <w:rPr>
                <w:rFonts w:ascii="Arial" w:hAnsi="Arial" w:cs="Arial"/>
                <w:b/>
                <w:color w:val="000000"/>
                <w:sz w:val="22"/>
                <w:szCs w:val="22"/>
              </w:rPr>
              <w:t xml:space="preserve">1c) </w:t>
            </w:r>
            <w:r w:rsidRPr="008F09B8">
              <w:rPr>
                <w:rFonts w:ascii="Arial" w:hAnsi="Arial" w:cs="Arial"/>
                <w:b/>
                <w:color w:val="000000"/>
                <w:sz w:val="22"/>
                <w:szCs w:val="22"/>
              </w:rPr>
              <w:t>Developing Research Training Programme</w:t>
            </w:r>
          </w:p>
          <w:p w14:paraId="266D45A3" w14:textId="77777777" w:rsidR="00336A73" w:rsidRPr="008F09B8" w:rsidRDefault="00336A73" w:rsidP="00336A73">
            <w:pPr>
              <w:rPr>
                <w:rFonts w:ascii="Arial" w:hAnsi="Arial" w:cs="Arial"/>
                <w:color w:val="000000"/>
                <w:sz w:val="22"/>
                <w:szCs w:val="22"/>
              </w:rPr>
            </w:pPr>
          </w:p>
          <w:p w14:paraId="491538BC" w14:textId="5B9B54CD" w:rsidR="00336A73" w:rsidRPr="00C04A5E" w:rsidRDefault="00336A73" w:rsidP="00336A73">
            <w:pPr>
              <w:rPr>
                <w:rFonts w:ascii="Arial" w:hAnsi="Arial" w:cs="Arial"/>
                <w:sz w:val="20"/>
                <w:szCs w:val="20"/>
              </w:rPr>
            </w:pPr>
            <w:r w:rsidRPr="00C04A5E">
              <w:rPr>
                <w:rFonts w:ascii="Arial" w:hAnsi="Arial" w:cs="Arial"/>
                <w:sz w:val="20"/>
                <w:szCs w:val="20"/>
              </w:rPr>
              <w:lastRenderedPageBreak/>
              <w:t>Ensure that our research workforce and our researchers are GCP</w:t>
            </w:r>
            <w:r w:rsidR="00122F3D">
              <w:rPr>
                <w:rFonts w:ascii="Arial" w:hAnsi="Arial" w:cs="Arial"/>
                <w:sz w:val="20"/>
                <w:szCs w:val="20"/>
              </w:rPr>
              <w:t xml:space="preserve"> trained and compliant </w:t>
            </w:r>
          </w:p>
          <w:p w14:paraId="4E2E58D1" w14:textId="77777777" w:rsidR="00336A73" w:rsidRPr="00C04A5E" w:rsidRDefault="00336A73" w:rsidP="00336A73">
            <w:pPr>
              <w:rPr>
                <w:rFonts w:ascii="Arial" w:hAnsi="Arial" w:cs="Arial"/>
                <w:sz w:val="20"/>
                <w:szCs w:val="20"/>
              </w:rPr>
            </w:pPr>
          </w:p>
          <w:p w14:paraId="63121F91" w14:textId="5CE5BE51" w:rsidR="00336A73" w:rsidRDefault="00336A73" w:rsidP="00336A73">
            <w:pPr>
              <w:rPr>
                <w:rFonts w:ascii="Arial" w:hAnsi="Arial" w:cs="Arial"/>
                <w:sz w:val="20"/>
                <w:szCs w:val="20"/>
              </w:rPr>
            </w:pPr>
            <w:r w:rsidRPr="00C04A5E">
              <w:rPr>
                <w:rFonts w:ascii="Arial" w:hAnsi="Arial" w:cs="Arial"/>
                <w:sz w:val="20"/>
                <w:szCs w:val="20"/>
              </w:rPr>
              <w:t xml:space="preserve">Maintain our position on the CLARCH Acorn (Capacity building) committee until it ceases </w:t>
            </w:r>
          </w:p>
          <w:p w14:paraId="48A05A7C" w14:textId="77777777" w:rsidR="008F5756" w:rsidRPr="00C04A5E" w:rsidRDefault="008F5756" w:rsidP="00336A73">
            <w:pPr>
              <w:rPr>
                <w:rFonts w:ascii="Arial" w:hAnsi="Arial" w:cs="Arial"/>
                <w:sz w:val="20"/>
                <w:szCs w:val="20"/>
              </w:rPr>
            </w:pPr>
          </w:p>
          <w:p w14:paraId="4951EF1E" w14:textId="74C30DFA" w:rsidR="00336A73" w:rsidRPr="00C04A5E" w:rsidRDefault="00336A73" w:rsidP="00336A73">
            <w:pPr>
              <w:rPr>
                <w:rFonts w:ascii="Arial" w:hAnsi="Arial" w:cs="Arial"/>
                <w:sz w:val="20"/>
                <w:szCs w:val="20"/>
              </w:rPr>
            </w:pPr>
            <w:r>
              <w:rPr>
                <w:rFonts w:ascii="Arial" w:hAnsi="Arial" w:cs="Arial"/>
                <w:sz w:val="20"/>
                <w:szCs w:val="20"/>
              </w:rPr>
              <w:t>Continue to actively</w:t>
            </w:r>
            <w:r w:rsidRPr="00C04A5E">
              <w:rPr>
                <w:rFonts w:ascii="Arial" w:hAnsi="Arial" w:cs="Arial"/>
                <w:sz w:val="20"/>
                <w:szCs w:val="20"/>
              </w:rPr>
              <w:t xml:space="preserve"> support our research staff through </w:t>
            </w:r>
            <w:r>
              <w:rPr>
                <w:rFonts w:ascii="Arial" w:hAnsi="Arial" w:cs="Arial"/>
                <w:sz w:val="20"/>
                <w:szCs w:val="20"/>
              </w:rPr>
              <w:t>our coaching and</w:t>
            </w:r>
            <w:r w:rsidRPr="00C04A5E">
              <w:rPr>
                <w:rFonts w:ascii="Arial" w:hAnsi="Arial" w:cs="Arial"/>
                <w:sz w:val="20"/>
                <w:szCs w:val="20"/>
              </w:rPr>
              <w:t xml:space="preserve"> mentorship scheme</w:t>
            </w:r>
            <w:r>
              <w:rPr>
                <w:rFonts w:ascii="Arial" w:hAnsi="Arial" w:cs="Arial"/>
                <w:sz w:val="20"/>
                <w:szCs w:val="20"/>
              </w:rPr>
              <w:t xml:space="preserve"> </w:t>
            </w:r>
          </w:p>
          <w:p w14:paraId="674F2BE3" w14:textId="77777777" w:rsidR="00336A73" w:rsidRDefault="00336A73" w:rsidP="00336A73">
            <w:pPr>
              <w:rPr>
                <w:rFonts w:ascii="Arial" w:hAnsi="Arial" w:cs="Arial"/>
                <w:sz w:val="20"/>
                <w:szCs w:val="20"/>
              </w:rPr>
            </w:pPr>
          </w:p>
          <w:p w14:paraId="63538312" w14:textId="60768853" w:rsidR="00336A73" w:rsidRPr="00C04A5E" w:rsidRDefault="00336A73" w:rsidP="00336A73">
            <w:pPr>
              <w:rPr>
                <w:rFonts w:ascii="Arial" w:hAnsi="Arial" w:cs="Arial"/>
                <w:sz w:val="20"/>
                <w:szCs w:val="20"/>
              </w:rPr>
            </w:pPr>
            <w:r w:rsidRPr="00C04A5E">
              <w:rPr>
                <w:rFonts w:ascii="Arial" w:hAnsi="Arial" w:cs="Arial"/>
                <w:sz w:val="20"/>
                <w:szCs w:val="20"/>
              </w:rPr>
              <w:t xml:space="preserve">Continue to offer regional Good Clinical Practice </w:t>
            </w:r>
            <w:r w:rsidR="00122F3D">
              <w:rPr>
                <w:rFonts w:ascii="Arial" w:hAnsi="Arial" w:cs="Arial"/>
                <w:sz w:val="20"/>
                <w:szCs w:val="20"/>
              </w:rPr>
              <w:t xml:space="preserve"> and consent </w:t>
            </w:r>
            <w:r w:rsidR="002F1918">
              <w:rPr>
                <w:rFonts w:ascii="Arial" w:hAnsi="Arial" w:cs="Arial"/>
                <w:sz w:val="20"/>
                <w:szCs w:val="20"/>
              </w:rPr>
              <w:t xml:space="preserve">training </w:t>
            </w:r>
          </w:p>
          <w:p w14:paraId="15D8410D" w14:textId="77777777" w:rsidR="00336A73" w:rsidRDefault="00336A73" w:rsidP="00336A73">
            <w:pPr>
              <w:rPr>
                <w:rFonts w:ascii="Arial" w:hAnsi="Arial" w:cs="Arial"/>
                <w:sz w:val="20"/>
                <w:szCs w:val="20"/>
              </w:rPr>
            </w:pPr>
          </w:p>
          <w:p w14:paraId="24445EB3" w14:textId="412DBAC2" w:rsidR="00336A73" w:rsidRDefault="00336A73" w:rsidP="00336A73">
            <w:pPr>
              <w:rPr>
                <w:rFonts w:ascii="Arial" w:hAnsi="Arial"/>
                <w:sz w:val="20"/>
                <w:szCs w:val="20"/>
              </w:rPr>
            </w:pPr>
            <w:r w:rsidRPr="00C04A5E">
              <w:rPr>
                <w:rFonts w:ascii="Arial" w:hAnsi="Arial" w:cs="Arial"/>
                <w:sz w:val="20"/>
                <w:szCs w:val="20"/>
              </w:rPr>
              <w:t xml:space="preserve">Explore creating a research education and training programme with local universities </w:t>
            </w:r>
          </w:p>
          <w:p w14:paraId="6DF1BDBC" w14:textId="77777777" w:rsidR="00336A73" w:rsidRDefault="00336A73" w:rsidP="00336A73">
            <w:pPr>
              <w:rPr>
                <w:rFonts w:ascii="Arial" w:hAnsi="Arial"/>
                <w:sz w:val="20"/>
                <w:szCs w:val="20"/>
              </w:rPr>
            </w:pPr>
          </w:p>
          <w:p w14:paraId="6E08C4CA" w14:textId="349135D0" w:rsidR="00336A73" w:rsidRPr="00C04A5E" w:rsidRDefault="00336A73" w:rsidP="00336A73">
            <w:pPr>
              <w:rPr>
                <w:rFonts w:ascii="Arial" w:hAnsi="Arial" w:cs="Arial"/>
                <w:sz w:val="20"/>
                <w:szCs w:val="20"/>
              </w:rPr>
            </w:pPr>
            <w:r w:rsidRPr="00C04A5E">
              <w:rPr>
                <w:rFonts w:ascii="Arial" w:hAnsi="Arial" w:cs="Arial"/>
                <w:sz w:val="20"/>
                <w:szCs w:val="20"/>
              </w:rPr>
              <w:t>Develop career path</w:t>
            </w:r>
            <w:r w:rsidR="00122F3D">
              <w:rPr>
                <w:rFonts w:ascii="Arial" w:hAnsi="Arial" w:cs="Arial"/>
                <w:sz w:val="20"/>
                <w:szCs w:val="20"/>
              </w:rPr>
              <w:t xml:space="preserve"> </w:t>
            </w:r>
            <w:r w:rsidR="00122F3D" w:rsidRPr="00C04A5E">
              <w:rPr>
                <w:rFonts w:ascii="Arial" w:hAnsi="Arial" w:cs="Arial"/>
                <w:sz w:val="20"/>
                <w:szCs w:val="20"/>
              </w:rPr>
              <w:t>for the main research roles within our research workforce</w:t>
            </w:r>
            <w:r w:rsidRPr="00C04A5E">
              <w:rPr>
                <w:rFonts w:ascii="Arial" w:hAnsi="Arial" w:cs="Arial"/>
                <w:sz w:val="20"/>
                <w:szCs w:val="20"/>
              </w:rPr>
              <w:t xml:space="preserve">, education and training webpages </w:t>
            </w:r>
          </w:p>
          <w:p w14:paraId="61725E03" w14:textId="77777777" w:rsidR="00336A73" w:rsidRDefault="00336A73" w:rsidP="00336A73">
            <w:pPr>
              <w:rPr>
                <w:rFonts w:ascii="Arial" w:hAnsi="Arial" w:cs="Arial"/>
                <w:sz w:val="20"/>
                <w:szCs w:val="20"/>
              </w:rPr>
            </w:pPr>
          </w:p>
          <w:p w14:paraId="7B8D70D4" w14:textId="30FA15F0" w:rsidR="00336A73" w:rsidRDefault="00336A73" w:rsidP="00336A73">
            <w:pPr>
              <w:rPr>
                <w:rFonts w:ascii="Arial" w:hAnsi="Arial" w:cs="Arial"/>
                <w:sz w:val="20"/>
                <w:szCs w:val="20"/>
              </w:rPr>
            </w:pPr>
            <w:r w:rsidRPr="00C04A5E">
              <w:rPr>
                <w:rFonts w:ascii="Arial" w:hAnsi="Arial" w:cs="Arial"/>
                <w:sz w:val="20"/>
                <w:szCs w:val="20"/>
              </w:rPr>
              <w:t>Develop an in house induction programme for new res</w:t>
            </w:r>
            <w:r w:rsidR="00122F3D">
              <w:rPr>
                <w:rFonts w:ascii="Arial" w:hAnsi="Arial" w:cs="Arial"/>
                <w:sz w:val="20"/>
                <w:szCs w:val="20"/>
              </w:rPr>
              <w:t xml:space="preserve">earch staff, staff </w:t>
            </w:r>
            <w:r w:rsidR="008F5756">
              <w:rPr>
                <w:rFonts w:ascii="Arial" w:hAnsi="Arial" w:cs="Arial"/>
                <w:sz w:val="20"/>
                <w:szCs w:val="20"/>
              </w:rPr>
              <w:t xml:space="preserve">, identify individual trainings needs and aspirations, as well as any areas where they themselves are already knowledgeable so can share best practice  </w:t>
            </w:r>
          </w:p>
          <w:p w14:paraId="0019D41A" w14:textId="77777777" w:rsidR="007F1536" w:rsidRDefault="007F1536" w:rsidP="00336A73">
            <w:pPr>
              <w:rPr>
                <w:rFonts w:ascii="Arial" w:hAnsi="Arial" w:cs="Arial"/>
                <w:sz w:val="20"/>
                <w:szCs w:val="20"/>
              </w:rPr>
            </w:pPr>
          </w:p>
          <w:p w14:paraId="08864248" w14:textId="27B2A0EF" w:rsidR="007F1536" w:rsidRPr="00C04A5E" w:rsidRDefault="007F1536" w:rsidP="00336A73">
            <w:pPr>
              <w:rPr>
                <w:rFonts w:ascii="Arial" w:hAnsi="Arial" w:cs="Arial"/>
                <w:sz w:val="20"/>
                <w:szCs w:val="20"/>
              </w:rPr>
            </w:pPr>
            <w:r w:rsidRPr="00C04A5E">
              <w:rPr>
                <w:rFonts w:ascii="Arial" w:hAnsi="Arial" w:cs="Arial"/>
                <w:sz w:val="20"/>
                <w:szCs w:val="20"/>
              </w:rPr>
              <w:t>Develop an in house</w:t>
            </w:r>
            <w:r>
              <w:rPr>
                <w:rFonts w:ascii="Arial" w:hAnsi="Arial" w:cs="Arial"/>
                <w:sz w:val="20"/>
                <w:szCs w:val="20"/>
              </w:rPr>
              <w:t xml:space="preserve"> mentorship/buddy</w:t>
            </w:r>
            <w:r w:rsidRPr="00C04A5E">
              <w:rPr>
                <w:rFonts w:ascii="Arial" w:hAnsi="Arial" w:cs="Arial"/>
                <w:sz w:val="20"/>
                <w:szCs w:val="20"/>
              </w:rPr>
              <w:t xml:space="preserve"> pr</w:t>
            </w:r>
            <w:r w:rsidR="00122F3D">
              <w:rPr>
                <w:rFonts w:ascii="Arial" w:hAnsi="Arial" w:cs="Arial"/>
                <w:sz w:val="20"/>
                <w:szCs w:val="20"/>
              </w:rPr>
              <w:t>ogramme for new research staff</w:t>
            </w:r>
          </w:p>
          <w:p w14:paraId="7C2E69C0" w14:textId="77777777" w:rsidR="00336A73" w:rsidRPr="00C04A5E" w:rsidRDefault="00336A73" w:rsidP="00336A73">
            <w:pPr>
              <w:rPr>
                <w:rFonts w:ascii="Arial" w:hAnsi="Arial" w:cs="Arial"/>
                <w:sz w:val="20"/>
                <w:szCs w:val="20"/>
              </w:rPr>
            </w:pPr>
          </w:p>
          <w:p w14:paraId="1B9BEAF4" w14:textId="77777777" w:rsidR="00336A73" w:rsidRPr="00C04A5E" w:rsidRDefault="00336A73" w:rsidP="00336A73">
            <w:pPr>
              <w:rPr>
                <w:rFonts w:ascii="Arial" w:hAnsi="Arial" w:cs="Arial"/>
                <w:sz w:val="20"/>
                <w:szCs w:val="20"/>
              </w:rPr>
            </w:pPr>
            <w:r w:rsidRPr="00C04A5E">
              <w:rPr>
                <w:rFonts w:ascii="Arial" w:hAnsi="Arial" w:cs="Arial"/>
                <w:sz w:val="20"/>
                <w:szCs w:val="20"/>
              </w:rPr>
              <w:t>Deliver induction programme three times a year 2018 onwards</w:t>
            </w:r>
          </w:p>
          <w:p w14:paraId="47916463" w14:textId="77777777" w:rsidR="00336A73" w:rsidRPr="00C04A5E" w:rsidRDefault="00336A73" w:rsidP="00336A73">
            <w:pPr>
              <w:rPr>
                <w:rFonts w:ascii="Arial" w:hAnsi="Arial" w:cs="Arial"/>
                <w:sz w:val="20"/>
                <w:szCs w:val="20"/>
              </w:rPr>
            </w:pPr>
          </w:p>
          <w:p w14:paraId="3529DC42" w14:textId="77777777" w:rsidR="00336A73" w:rsidRPr="00C04A5E" w:rsidRDefault="00336A73" w:rsidP="00336A73">
            <w:pPr>
              <w:rPr>
                <w:rFonts w:ascii="Arial" w:hAnsi="Arial" w:cs="Arial"/>
                <w:sz w:val="20"/>
                <w:szCs w:val="20"/>
              </w:rPr>
            </w:pPr>
          </w:p>
          <w:p w14:paraId="0D00A1A3" w14:textId="039BC8D3" w:rsidR="0058770B" w:rsidRDefault="00336A73" w:rsidP="00336A73">
            <w:pPr>
              <w:rPr>
                <w:rFonts w:ascii="Arial" w:hAnsi="Arial" w:cs="Arial"/>
                <w:sz w:val="20"/>
                <w:szCs w:val="20"/>
              </w:rPr>
            </w:pPr>
            <w:r w:rsidRPr="00412098">
              <w:rPr>
                <w:rFonts w:ascii="Arial" w:hAnsi="Arial" w:cs="Arial"/>
                <w:sz w:val="20"/>
                <w:szCs w:val="20"/>
              </w:rPr>
              <w:t>Run and manage Trusts annual education bursary</w:t>
            </w:r>
            <w:r w:rsidR="009C51F9">
              <w:rPr>
                <w:rFonts w:ascii="Arial" w:hAnsi="Arial" w:cs="Arial"/>
                <w:sz w:val="20"/>
                <w:szCs w:val="20"/>
              </w:rPr>
              <w:t xml:space="preserve"> and annual education and training showcase event</w:t>
            </w:r>
          </w:p>
          <w:p w14:paraId="46017E00" w14:textId="77777777" w:rsidR="0058770B" w:rsidRDefault="0058770B" w:rsidP="00336A73">
            <w:pPr>
              <w:rPr>
                <w:rFonts w:ascii="Arial" w:hAnsi="Arial" w:cs="Arial"/>
                <w:sz w:val="20"/>
                <w:szCs w:val="20"/>
              </w:rPr>
            </w:pPr>
          </w:p>
          <w:p w14:paraId="1BD3097D" w14:textId="77777777" w:rsidR="00122F3D" w:rsidRDefault="00122F3D" w:rsidP="00336A73">
            <w:pPr>
              <w:rPr>
                <w:rFonts w:ascii="Arial" w:hAnsi="Arial" w:cs="Arial"/>
                <w:sz w:val="20"/>
                <w:szCs w:val="20"/>
              </w:rPr>
            </w:pPr>
          </w:p>
          <w:p w14:paraId="21F39C1B" w14:textId="3D60C36E" w:rsidR="00336A73" w:rsidRPr="00C04A5E" w:rsidRDefault="008C09D1" w:rsidP="00336A73">
            <w:pPr>
              <w:rPr>
                <w:rFonts w:ascii="Arial" w:hAnsi="Arial" w:cs="Arial"/>
                <w:sz w:val="20"/>
                <w:szCs w:val="20"/>
              </w:rPr>
            </w:pPr>
            <w:r>
              <w:rPr>
                <w:rFonts w:ascii="Arial" w:hAnsi="Arial" w:cs="Arial"/>
                <w:sz w:val="20"/>
                <w:szCs w:val="20"/>
              </w:rPr>
              <w:t>Work with Charitable F</w:t>
            </w:r>
            <w:r w:rsidR="0058770B">
              <w:rPr>
                <w:rFonts w:ascii="Arial" w:hAnsi="Arial" w:cs="Arial"/>
                <w:sz w:val="20"/>
                <w:szCs w:val="20"/>
              </w:rPr>
              <w:t xml:space="preserve">unds committee and charity leads to ensure investment in research funds </w:t>
            </w:r>
            <w:r>
              <w:rPr>
                <w:rFonts w:ascii="Arial" w:hAnsi="Arial" w:cs="Arial"/>
                <w:sz w:val="20"/>
                <w:szCs w:val="20"/>
              </w:rPr>
              <w:t>a</w:t>
            </w:r>
            <w:r w:rsidR="0058770B">
              <w:rPr>
                <w:rFonts w:ascii="Arial" w:hAnsi="Arial" w:cs="Arial"/>
                <w:sz w:val="20"/>
                <w:szCs w:val="20"/>
              </w:rPr>
              <w:t xml:space="preserve">re fully utilised </w:t>
            </w:r>
            <w:r w:rsidR="00336A73" w:rsidRPr="00C04A5E">
              <w:rPr>
                <w:rFonts w:ascii="Arial" w:hAnsi="Arial" w:cs="Arial"/>
                <w:sz w:val="20"/>
                <w:szCs w:val="20"/>
              </w:rPr>
              <w:t xml:space="preserve"> </w:t>
            </w:r>
          </w:p>
          <w:p w14:paraId="19B88044" w14:textId="77777777" w:rsidR="00336A73" w:rsidRPr="00C04A5E" w:rsidRDefault="00336A73" w:rsidP="00336A73">
            <w:pPr>
              <w:rPr>
                <w:rFonts w:ascii="Arial" w:hAnsi="Arial" w:cs="Arial"/>
                <w:b/>
                <w:sz w:val="20"/>
                <w:szCs w:val="20"/>
              </w:rPr>
            </w:pPr>
          </w:p>
          <w:p w14:paraId="561D7CFB" w14:textId="77777777" w:rsidR="00336A73" w:rsidRPr="00412098" w:rsidRDefault="00336A73" w:rsidP="00336A73">
            <w:pPr>
              <w:rPr>
                <w:rFonts w:ascii="Arial" w:hAnsi="Arial"/>
                <w:sz w:val="20"/>
                <w:szCs w:val="20"/>
              </w:rPr>
            </w:pPr>
            <w:r w:rsidRPr="00C04A5E">
              <w:rPr>
                <w:rFonts w:ascii="Arial" w:hAnsi="Arial"/>
                <w:sz w:val="20"/>
                <w:szCs w:val="20"/>
              </w:rPr>
              <w:lastRenderedPageBreak/>
              <w:t xml:space="preserve">Continue to utilise internal training sessions, like those offered by </w:t>
            </w:r>
            <w:r w:rsidRPr="00412098">
              <w:rPr>
                <w:rFonts w:ascii="Arial" w:hAnsi="Arial"/>
                <w:sz w:val="20"/>
                <w:szCs w:val="20"/>
              </w:rPr>
              <w:t>ODIL and on line training resources such as the AHSN Improvement Academy.</w:t>
            </w:r>
          </w:p>
          <w:p w14:paraId="44507F93" w14:textId="77777777" w:rsidR="00336A73" w:rsidRPr="00412098" w:rsidRDefault="00336A73" w:rsidP="00336A73">
            <w:pPr>
              <w:rPr>
                <w:rFonts w:ascii="Arial" w:hAnsi="Arial"/>
                <w:b/>
                <w:sz w:val="20"/>
                <w:szCs w:val="20"/>
              </w:rPr>
            </w:pPr>
          </w:p>
          <w:p w14:paraId="13454FB9" w14:textId="57294BD1" w:rsidR="00336A73" w:rsidRPr="007C2F2E" w:rsidRDefault="007C2F2E" w:rsidP="007C2F2E">
            <w:pPr>
              <w:rPr>
                <w:rFonts w:ascii="Arial" w:hAnsi="Arial"/>
                <w:sz w:val="20"/>
                <w:szCs w:val="20"/>
              </w:rPr>
            </w:pPr>
            <w:r>
              <w:rPr>
                <w:rFonts w:ascii="Arial" w:hAnsi="Arial"/>
                <w:sz w:val="20"/>
                <w:szCs w:val="20"/>
              </w:rPr>
              <w:t xml:space="preserve">Be an active partner for </w:t>
            </w:r>
            <w:r w:rsidRPr="007C2F2E">
              <w:rPr>
                <w:rFonts w:ascii="Arial" w:hAnsi="Arial"/>
                <w:sz w:val="20"/>
                <w:szCs w:val="20"/>
              </w:rPr>
              <w:t xml:space="preserve">CLAHRC PhD Regional Network Meeting </w:t>
            </w:r>
            <w:r>
              <w:rPr>
                <w:rFonts w:ascii="Arial" w:hAnsi="Arial"/>
                <w:sz w:val="20"/>
                <w:szCs w:val="20"/>
              </w:rPr>
              <w:t>for</w:t>
            </w:r>
            <w:r w:rsidRPr="007C2F2E">
              <w:rPr>
                <w:rFonts w:ascii="Arial" w:hAnsi="Arial"/>
                <w:sz w:val="20"/>
                <w:szCs w:val="20"/>
              </w:rPr>
              <w:t xml:space="preserve"> Nursing, Midwives and Allied Health Professionals, a joint PhD between our hospital and Professor Steve Ersser, Professor in Clinical Nursing Research at University of York.</w:t>
            </w:r>
          </w:p>
          <w:p w14:paraId="122A3A1C" w14:textId="77777777" w:rsidR="00336A73" w:rsidRDefault="00336A73" w:rsidP="00336A73">
            <w:pPr>
              <w:rPr>
                <w:rFonts w:ascii="Arial" w:hAnsi="Arial" w:cs="Arial"/>
                <w:sz w:val="20"/>
                <w:szCs w:val="20"/>
              </w:rPr>
            </w:pPr>
          </w:p>
          <w:p w14:paraId="0109927C" w14:textId="14FC9C53" w:rsidR="007F1536" w:rsidRPr="007F1536" w:rsidRDefault="007F1536" w:rsidP="00336A73">
            <w:pPr>
              <w:rPr>
                <w:rFonts w:ascii="Arial" w:hAnsi="Arial" w:cs="Arial"/>
                <w:b/>
                <w:color w:val="000000"/>
                <w:sz w:val="22"/>
                <w:szCs w:val="22"/>
              </w:rPr>
            </w:pPr>
            <w:r>
              <w:rPr>
                <w:rFonts w:ascii="Arial" w:hAnsi="Arial" w:cs="Arial"/>
                <w:b/>
                <w:color w:val="000000"/>
                <w:sz w:val="22"/>
                <w:szCs w:val="22"/>
              </w:rPr>
              <w:t xml:space="preserve">1 d) </w:t>
            </w:r>
            <w:r w:rsidRPr="007F1536">
              <w:rPr>
                <w:rFonts w:ascii="Arial" w:hAnsi="Arial" w:cs="Arial"/>
                <w:b/>
                <w:color w:val="000000"/>
                <w:sz w:val="22"/>
                <w:szCs w:val="22"/>
              </w:rPr>
              <w:t>Research Administration and Support</w:t>
            </w:r>
          </w:p>
          <w:p w14:paraId="6992AF51" w14:textId="77777777" w:rsidR="007F1536" w:rsidRPr="00FD002B" w:rsidRDefault="007F1536" w:rsidP="00336A73">
            <w:pPr>
              <w:rPr>
                <w:rFonts w:ascii="Arial" w:hAnsi="Arial" w:cs="Arial"/>
                <w:sz w:val="20"/>
                <w:szCs w:val="20"/>
              </w:rPr>
            </w:pPr>
          </w:p>
          <w:p w14:paraId="79040AE7" w14:textId="345929F1" w:rsidR="00336A73" w:rsidRPr="00FD002B" w:rsidRDefault="00336A73" w:rsidP="00336A73">
            <w:pPr>
              <w:rPr>
                <w:rFonts w:ascii="Arial" w:hAnsi="Arial" w:cs="Arial"/>
                <w:sz w:val="20"/>
                <w:szCs w:val="20"/>
              </w:rPr>
            </w:pPr>
            <w:r w:rsidRPr="00FD002B">
              <w:rPr>
                <w:rFonts w:ascii="Arial" w:hAnsi="Arial" w:cs="Arial"/>
                <w:sz w:val="20"/>
                <w:szCs w:val="20"/>
              </w:rPr>
              <w:t>Continue to have a professional research management and support service providing comprehensive research support including navigation of the necessary regulatory reviews in an effic</w:t>
            </w:r>
            <w:r w:rsidR="00122F3D">
              <w:rPr>
                <w:rFonts w:ascii="Arial" w:hAnsi="Arial" w:cs="Arial"/>
                <w:sz w:val="20"/>
                <w:szCs w:val="20"/>
              </w:rPr>
              <w:t xml:space="preserve">ient and proactive way </w:t>
            </w:r>
          </w:p>
          <w:p w14:paraId="2B232BBE" w14:textId="77777777" w:rsidR="00336A73" w:rsidRPr="00FD002B" w:rsidRDefault="00336A73" w:rsidP="00336A73">
            <w:pPr>
              <w:rPr>
                <w:rFonts w:ascii="Arial" w:hAnsi="Arial" w:cs="Arial"/>
                <w:sz w:val="20"/>
                <w:szCs w:val="20"/>
              </w:rPr>
            </w:pPr>
          </w:p>
          <w:p w14:paraId="7F51DA2E" w14:textId="2C2489E6" w:rsidR="00336A73" w:rsidRPr="00FD002B" w:rsidRDefault="00336A73" w:rsidP="00336A73">
            <w:pPr>
              <w:rPr>
                <w:rFonts w:ascii="Arial" w:hAnsi="Arial" w:cs="Arial"/>
                <w:sz w:val="20"/>
                <w:szCs w:val="20"/>
              </w:rPr>
            </w:pPr>
            <w:r w:rsidRPr="00FD002B">
              <w:rPr>
                <w:rFonts w:ascii="Arial" w:hAnsi="Arial" w:cs="Arial"/>
                <w:sz w:val="20"/>
                <w:szCs w:val="20"/>
              </w:rPr>
              <w:t>Be compliant with all applicable regulatory requirements and ensure that research governance standards</w:t>
            </w:r>
            <w:r w:rsidR="00122F3D">
              <w:rPr>
                <w:rFonts w:ascii="Arial" w:hAnsi="Arial" w:cs="Arial"/>
                <w:sz w:val="20"/>
                <w:szCs w:val="20"/>
              </w:rPr>
              <w:t xml:space="preserve"> are maintained alway</w:t>
            </w:r>
            <w:r w:rsidR="002F1918">
              <w:rPr>
                <w:rFonts w:ascii="Arial" w:hAnsi="Arial" w:cs="Arial"/>
                <w:sz w:val="20"/>
                <w:szCs w:val="20"/>
              </w:rPr>
              <w:t xml:space="preserve">s </w:t>
            </w:r>
          </w:p>
          <w:p w14:paraId="022C25D4" w14:textId="77777777" w:rsidR="00336A73" w:rsidRPr="00FD002B" w:rsidRDefault="00336A73" w:rsidP="00336A73">
            <w:pPr>
              <w:rPr>
                <w:rFonts w:ascii="Arial" w:hAnsi="Arial" w:cs="Arial"/>
                <w:sz w:val="20"/>
                <w:szCs w:val="20"/>
              </w:rPr>
            </w:pPr>
          </w:p>
          <w:p w14:paraId="72B3E717" w14:textId="5EDEC917" w:rsidR="00336A73" w:rsidRPr="00FD002B" w:rsidRDefault="00336A73" w:rsidP="00336A73">
            <w:pPr>
              <w:rPr>
                <w:rFonts w:ascii="Arial" w:hAnsi="Arial" w:cs="Arial"/>
                <w:sz w:val="20"/>
                <w:szCs w:val="20"/>
              </w:rPr>
            </w:pPr>
            <w:r w:rsidRPr="00FD002B">
              <w:rPr>
                <w:rFonts w:ascii="Arial" w:hAnsi="Arial" w:cs="Arial"/>
                <w:sz w:val="20"/>
                <w:szCs w:val="20"/>
              </w:rPr>
              <w:t>Continue to streamline governance processes to reduce the administrative burden for researchers and minimize delays in the condu</w:t>
            </w:r>
            <w:r w:rsidR="00122F3D">
              <w:rPr>
                <w:rFonts w:ascii="Arial" w:hAnsi="Arial" w:cs="Arial"/>
                <w:sz w:val="20"/>
                <w:szCs w:val="20"/>
              </w:rPr>
              <w:t>ct of research studies</w:t>
            </w:r>
          </w:p>
          <w:p w14:paraId="7AB55C95" w14:textId="77777777" w:rsidR="00336A73" w:rsidRPr="00FD002B" w:rsidRDefault="00336A73" w:rsidP="00336A73">
            <w:pPr>
              <w:rPr>
                <w:rFonts w:ascii="Arial" w:hAnsi="Arial" w:cs="Arial"/>
                <w:sz w:val="20"/>
                <w:szCs w:val="20"/>
              </w:rPr>
            </w:pPr>
          </w:p>
          <w:p w14:paraId="1AADC162" w14:textId="4CE2F6F1" w:rsidR="00336A73" w:rsidRPr="00FD002B" w:rsidRDefault="00336A73" w:rsidP="00336A73">
            <w:pPr>
              <w:rPr>
                <w:rFonts w:ascii="Arial" w:hAnsi="Arial" w:cs="Arial"/>
                <w:sz w:val="20"/>
                <w:szCs w:val="20"/>
              </w:rPr>
            </w:pPr>
            <w:r w:rsidRPr="00FD002B">
              <w:rPr>
                <w:rFonts w:ascii="Arial" w:hAnsi="Arial" w:cs="Arial"/>
                <w:sz w:val="20"/>
                <w:szCs w:val="20"/>
              </w:rPr>
              <w:t>Continue to host and manage the R&amp;D group, to review all Trust sp</w:t>
            </w:r>
            <w:r w:rsidR="00122F3D">
              <w:rPr>
                <w:rFonts w:ascii="Arial" w:hAnsi="Arial" w:cs="Arial"/>
                <w:sz w:val="20"/>
                <w:szCs w:val="20"/>
              </w:rPr>
              <w:t xml:space="preserve">onsorship applications </w:t>
            </w:r>
          </w:p>
          <w:p w14:paraId="16E08CD1" w14:textId="77777777" w:rsidR="00336A73" w:rsidRPr="00FD002B" w:rsidRDefault="00336A73" w:rsidP="00336A73">
            <w:pPr>
              <w:rPr>
                <w:rFonts w:ascii="Arial" w:hAnsi="Arial" w:cs="Arial"/>
                <w:sz w:val="20"/>
                <w:szCs w:val="20"/>
              </w:rPr>
            </w:pPr>
          </w:p>
          <w:p w14:paraId="3F86FAF4" w14:textId="3A286919" w:rsidR="00336A73" w:rsidRPr="00FD002B" w:rsidRDefault="00336A73" w:rsidP="00336A73">
            <w:pPr>
              <w:rPr>
                <w:rFonts w:ascii="Arial" w:hAnsi="Arial" w:cs="Arial"/>
                <w:sz w:val="20"/>
                <w:szCs w:val="20"/>
              </w:rPr>
            </w:pPr>
            <w:r w:rsidRPr="00FD002B">
              <w:rPr>
                <w:rFonts w:ascii="Arial" w:hAnsi="Arial" w:cs="Arial"/>
                <w:sz w:val="20"/>
                <w:szCs w:val="20"/>
              </w:rPr>
              <w:t xml:space="preserve">Continue to </w:t>
            </w:r>
            <w:r>
              <w:rPr>
                <w:rFonts w:ascii="Arial" w:hAnsi="Arial" w:cs="Arial"/>
                <w:sz w:val="20"/>
                <w:szCs w:val="20"/>
              </w:rPr>
              <w:t xml:space="preserve">provide </w:t>
            </w:r>
            <w:r w:rsidRPr="00FD002B">
              <w:rPr>
                <w:rFonts w:ascii="Arial" w:hAnsi="Arial" w:cs="Arial"/>
                <w:sz w:val="20"/>
                <w:szCs w:val="20"/>
              </w:rPr>
              <w:t xml:space="preserve">effective research supervision and line management </w:t>
            </w:r>
            <w:r>
              <w:rPr>
                <w:rFonts w:ascii="Arial" w:hAnsi="Arial" w:cs="Arial"/>
                <w:sz w:val="20"/>
                <w:szCs w:val="20"/>
              </w:rPr>
              <w:t xml:space="preserve">of research workforce </w:t>
            </w:r>
          </w:p>
          <w:p w14:paraId="385631FE" w14:textId="77777777" w:rsidR="00336A73" w:rsidRPr="00FD002B" w:rsidRDefault="00336A73" w:rsidP="00336A73">
            <w:pPr>
              <w:rPr>
                <w:rFonts w:ascii="Arial" w:hAnsi="Arial" w:cs="Arial"/>
                <w:sz w:val="20"/>
                <w:szCs w:val="20"/>
              </w:rPr>
            </w:pPr>
          </w:p>
          <w:p w14:paraId="7473EFC1" w14:textId="4140852B" w:rsidR="00336A73" w:rsidRDefault="00336A73" w:rsidP="00336A73">
            <w:pPr>
              <w:rPr>
                <w:rFonts w:ascii="Arial" w:hAnsi="Arial" w:cs="Arial"/>
                <w:sz w:val="20"/>
                <w:szCs w:val="20"/>
              </w:rPr>
            </w:pPr>
            <w:r w:rsidRPr="00FD002B">
              <w:rPr>
                <w:rFonts w:ascii="Arial" w:hAnsi="Arial" w:cs="Arial"/>
                <w:sz w:val="20"/>
                <w:szCs w:val="20"/>
              </w:rPr>
              <w:t>Keep the data contained within EDGE up to date and accurate</w:t>
            </w:r>
            <w:r w:rsidR="00122F3D">
              <w:rPr>
                <w:rFonts w:ascii="Arial" w:hAnsi="Arial" w:cs="Arial"/>
                <w:sz w:val="20"/>
                <w:szCs w:val="20"/>
              </w:rPr>
              <w:t xml:space="preserve"> </w:t>
            </w:r>
          </w:p>
          <w:p w14:paraId="707F6BE1" w14:textId="77777777" w:rsidR="00122F3D" w:rsidRDefault="00122F3D" w:rsidP="00336A73">
            <w:pPr>
              <w:rPr>
                <w:rFonts w:ascii="Arial" w:hAnsi="Arial" w:cs="Arial"/>
                <w:sz w:val="20"/>
                <w:szCs w:val="20"/>
              </w:rPr>
            </w:pPr>
          </w:p>
          <w:p w14:paraId="05FB6476" w14:textId="5087D108" w:rsidR="00336A73" w:rsidRDefault="00336A73" w:rsidP="00336A73">
            <w:pPr>
              <w:rPr>
                <w:rFonts w:ascii="Arial" w:hAnsi="Arial" w:cs="Arial"/>
                <w:sz w:val="20"/>
                <w:szCs w:val="20"/>
              </w:rPr>
            </w:pPr>
            <w:r>
              <w:rPr>
                <w:rFonts w:ascii="Arial" w:hAnsi="Arial" w:cs="Arial"/>
                <w:sz w:val="20"/>
                <w:szCs w:val="20"/>
              </w:rPr>
              <w:t>To continue to m</w:t>
            </w:r>
            <w:r w:rsidRPr="00FD002B">
              <w:rPr>
                <w:rFonts w:ascii="Arial" w:hAnsi="Arial" w:cs="Arial"/>
                <w:sz w:val="20"/>
                <w:szCs w:val="20"/>
              </w:rPr>
              <w:t>aximise NIHR funding by meeting appropriate government initiation and delive</w:t>
            </w:r>
            <w:r>
              <w:rPr>
                <w:rFonts w:ascii="Arial" w:hAnsi="Arial" w:cs="Arial"/>
                <w:sz w:val="20"/>
                <w:szCs w:val="20"/>
              </w:rPr>
              <w:t xml:space="preserve">ry benchmarks for </w:t>
            </w:r>
            <w:r w:rsidRPr="00FD002B">
              <w:rPr>
                <w:rFonts w:ascii="Arial" w:hAnsi="Arial" w:cs="Arial"/>
                <w:sz w:val="20"/>
                <w:szCs w:val="20"/>
              </w:rPr>
              <w:t>Portfolio studies</w:t>
            </w:r>
            <w:r w:rsidR="00122F3D">
              <w:rPr>
                <w:rFonts w:ascii="Arial" w:hAnsi="Arial" w:cs="Arial"/>
                <w:sz w:val="20"/>
                <w:szCs w:val="20"/>
              </w:rPr>
              <w:t xml:space="preserve"> </w:t>
            </w:r>
          </w:p>
          <w:p w14:paraId="06293349" w14:textId="77777777" w:rsidR="00122F3D" w:rsidRDefault="00122F3D" w:rsidP="00336A73">
            <w:pPr>
              <w:rPr>
                <w:rFonts w:ascii="Arial" w:hAnsi="Arial" w:cs="Arial"/>
                <w:sz w:val="20"/>
                <w:szCs w:val="20"/>
              </w:rPr>
            </w:pPr>
          </w:p>
          <w:p w14:paraId="1849AFFA" w14:textId="7526D89B" w:rsidR="00336A73" w:rsidRPr="00F21293" w:rsidRDefault="00336A73" w:rsidP="00336A73">
            <w:pPr>
              <w:rPr>
                <w:rFonts w:ascii="Arial" w:hAnsi="Arial" w:cs="Arial"/>
                <w:sz w:val="20"/>
                <w:szCs w:val="20"/>
              </w:rPr>
            </w:pPr>
            <w:r>
              <w:rPr>
                <w:rFonts w:ascii="Arial" w:hAnsi="Arial" w:cs="Arial"/>
                <w:sz w:val="20"/>
                <w:szCs w:val="20"/>
              </w:rPr>
              <w:t>To r</w:t>
            </w:r>
            <w:r w:rsidRPr="00F21293">
              <w:rPr>
                <w:rFonts w:ascii="Arial" w:hAnsi="Arial" w:cs="Arial"/>
                <w:sz w:val="20"/>
                <w:szCs w:val="20"/>
              </w:rPr>
              <w:t xml:space="preserve">each and maintain FPFV target of 80% </w:t>
            </w:r>
          </w:p>
          <w:p w14:paraId="5DF0CAA2" w14:textId="77777777" w:rsidR="00336A73" w:rsidRPr="00F21293" w:rsidRDefault="00336A73" w:rsidP="00336A73">
            <w:pPr>
              <w:rPr>
                <w:rFonts w:ascii="Arial" w:hAnsi="Arial" w:cs="Arial"/>
                <w:sz w:val="20"/>
                <w:szCs w:val="20"/>
              </w:rPr>
            </w:pPr>
          </w:p>
          <w:p w14:paraId="4D9402A6" w14:textId="423672CC" w:rsidR="00122F3D" w:rsidRPr="00F21293" w:rsidRDefault="00336A73" w:rsidP="00336A73">
            <w:pPr>
              <w:rPr>
                <w:rFonts w:ascii="Arial" w:hAnsi="Arial" w:cs="Arial"/>
                <w:sz w:val="20"/>
                <w:szCs w:val="20"/>
              </w:rPr>
            </w:pPr>
            <w:r>
              <w:rPr>
                <w:rFonts w:ascii="Arial" w:hAnsi="Arial" w:cs="Arial"/>
                <w:sz w:val="20"/>
                <w:szCs w:val="20"/>
              </w:rPr>
              <w:lastRenderedPageBreak/>
              <w:t>To r</w:t>
            </w:r>
            <w:r w:rsidRPr="00F21293">
              <w:rPr>
                <w:rFonts w:ascii="Arial" w:hAnsi="Arial" w:cs="Arial"/>
                <w:sz w:val="20"/>
                <w:szCs w:val="20"/>
              </w:rPr>
              <w:t xml:space="preserve">each and maintain RTT target for commercial research of 80% </w:t>
            </w:r>
          </w:p>
          <w:p w14:paraId="3843EA16" w14:textId="77777777" w:rsidR="00336A73" w:rsidRDefault="00336A73" w:rsidP="00336A73">
            <w:pPr>
              <w:rPr>
                <w:rFonts w:ascii="Arial" w:hAnsi="Arial" w:cs="Arial"/>
                <w:sz w:val="20"/>
                <w:szCs w:val="20"/>
              </w:rPr>
            </w:pPr>
          </w:p>
          <w:p w14:paraId="20781241" w14:textId="429D5A2D" w:rsidR="00336A73" w:rsidRPr="00F21293" w:rsidRDefault="00336A73" w:rsidP="00336A73">
            <w:pPr>
              <w:rPr>
                <w:rFonts w:ascii="Arial" w:hAnsi="Arial" w:cs="Arial"/>
                <w:sz w:val="20"/>
                <w:szCs w:val="20"/>
              </w:rPr>
            </w:pPr>
            <w:r w:rsidRPr="00F21293">
              <w:rPr>
                <w:rFonts w:ascii="Arial" w:hAnsi="Arial" w:cs="Arial"/>
                <w:sz w:val="20"/>
                <w:szCs w:val="20"/>
              </w:rPr>
              <w:t>To continue to support publication of Trust initiated research in good quality journals</w:t>
            </w:r>
            <w:r w:rsidR="00122F3D">
              <w:rPr>
                <w:rFonts w:ascii="Arial" w:hAnsi="Arial" w:cs="Arial"/>
                <w:sz w:val="20"/>
                <w:szCs w:val="20"/>
              </w:rPr>
              <w:t xml:space="preserve"> </w:t>
            </w:r>
          </w:p>
          <w:p w14:paraId="39610D4C" w14:textId="77777777" w:rsidR="00336A73" w:rsidRPr="00F21293" w:rsidRDefault="00336A73" w:rsidP="00336A73">
            <w:pPr>
              <w:rPr>
                <w:rFonts w:ascii="Arial" w:hAnsi="Arial" w:cs="Arial"/>
                <w:sz w:val="20"/>
                <w:szCs w:val="20"/>
              </w:rPr>
            </w:pPr>
          </w:p>
          <w:p w14:paraId="5B47F39A" w14:textId="3D524EDD" w:rsidR="00336A73" w:rsidRPr="00F21293" w:rsidRDefault="00336A73" w:rsidP="00336A73">
            <w:pPr>
              <w:rPr>
                <w:rFonts w:ascii="Arial" w:hAnsi="Arial" w:cs="Arial"/>
                <w:sz w:val="20"/>
                <w:szCs w:val="20"/>
              </w:rPr>
            </w:pPr>
            <w:r>
              <w:rPr>
                <w:rFonts w:ascii="Arial" w:hAnsi="Arial" w:cs="Arial"/>
                <w:sz w:val="20"/>
                <w:szCs w:val="20"/>
              </w:rPr>
              <w:t>To c</w:t>
            </w:r>
            <w:r w:rsidRPr="00F21293">
              <w:rPr>
                <w:rFonts w:ascii="Arial" w:hAnsi="Arial" w:cs="Arial"/>
                <w:sz w:val="20"/>
                <w:szCs w:val="20"/>
              </w:rPr>
              <w:t>ontinue to support researchers to develop collaborations and submit grant applications, particularly for NIHR portfolio-eligible funding</w:t>
            </w:r>
            <w:r w:rsidR="00122F3D">
              <w:rPr>
                <w:rFonts w:ascii="Arial" w:hAnsi="Arial" w:cs="Arial"/>
                <w:sz w:val="20"/>
                <w:szCs w:val="20"/>
              </w:rPr>
              <w:t xml:space="preserve"> </w:t>
            </w:r>
          </w:p>
          <w:p w14:paraId="7259305C" w14:textId="77777777" w:rsidR="00336A73" w:rsidRPr="00F21293" w:rsidRDefault="00336A73" w:rsidP="00336A73">
            <w:pPr>
              <w:rPr>
                <w:rFonts w:ascii="Arial" w:hAnsi="Arial" w:cs="Arial"/>
                <w:sz w:val="20"/>
                <w:szCs w:val="20"/>
              </w:rPr>
            </w:pPr>
          </w:p>
          <w:p w14:paraId="62A13C52" w14:textId="037B3B1D" w:rsidR="00336A73" w:rsidRPr="00F21293" w:rsidRDefault="00336A73" w:rsidP="00336A73">
            <w:pPr>
              <w:rPr>
                <w:rFonts w:ascii="Arial" w:hAnsi="Arial" w:cs="Arial"/>
                <w:sz w:val="20"/>
                <w:szCs w:val="20"/>
              </w:rPr>
            </w:pPr>
            <w:r>
              <w:rPr>
                <w:rFonts w:ascii="Arial" w:hAnsi="Arial" w:cs="Arial"/>
                <w:sz w:val="20"/>
                <w:szCs w:val="20"/>
              </w:rPr>
              <w:t>To di</w:t>
            </w:r>
            <w:r w:rsidRPr="00F21293">
              <w:rPr>
                <w:rFonts w:ascii="Arial" w:hAnsi="Arial" w:cs="Arial"/>
                <w:sz w:val="20"/>
                <w:szCs w:val="20"/>
              </w:rPr>
              <w:t>sseminate information weekly about national grant awards to researchers within the Trust</w:t>
            </w:r>
            <w:r w:rsidR="00122F3D">
              <w:rPr>
                <w:rFonts w:ascii="Arial" w:hAnsi="Arial" w:cs="Arial"/>
                <w:sz w:val="20"/>
                <w:szCs w:val="20"/>
              </w:rPr>
              <w:t xml:space="preserve"> </w:t>
            </w:r>
          </w:p>
          <w:p w14:paraId="5E93FC37" w14:textId="77777777" w:rsidR="00336A73" w:rsidRPr="00F21293" w:rsidRDefault="00336A73" w:rsidP="00336A73">
            <w:pPr>
              <w:rPr>
                <w:rFonts w:ascii="Arial" w:hAnsi="Arial" w:cs="Arial"/>
                <w:sz w:val="20"/>
                <w:szCs w:val="20"/>
              </w:rPr>
            </w:pPr>
          </w:p>
          <w:p w14:paraId="6E3FAF6E" w14:textId="510B8A56" w:rsidR="00336A73" w:rsidRPr="00F21293" w:rsidRDefault="00336A73" w:rsidP="00336A73">
            <w:pPr>
              <w:rPr>
                <w:rFonts w:ascii="Arial" w:hAnsi="Arial" w:cs="Arial"/>
                <w:sz w:val="20"/>
                <w:szCs w:val="20"/>
              </w:rPr>
            </w:pPr>
            <w:r>
              <w:rPr>
                <w:rFonts w:ascii="Arial" w:hAnsi="Arial" w:cs="Arial"/>
                <w:sz w:val="20"/>
                <w:szCs w:val="20"/>
              </w:rPr>
              <w:t>To c</w:t>
            </w:r>
            <w:r w:rsidRPr="00F21293">
              <w:rPr>
                <w:rFonts w:ascii="Arial" w:hAnsi="Arial" w:cs="Arial"/>
                <w:sz w:val="20"/>
                <w:szCs w:val="20"/>
              </w:rPr>
              <w:t xml:space="preserve">ollaborate with the NIHR’s Research Design Service and Clinical Trials Unit to obtain </w:t>
            </w:r>
            <w:r>
              <w:rPr>
                <w:rFonts w:ascii="Arial" w:hAnsi="Arial" w:cs="Arial"/>
                <w:sz w:val="20"/>
                <w:szCs w:val="20"/>
              </w:rPr>
              <w:t>appropriate support w</w:t>
            </w:r>
            <w:r w:rsidR="00122F3D">
              <w:rPr>
                <w:rFonts w:ascii="Arial" w:hAnsi="Arial" w:cs="Arial"/>
                <w:sz w:val="20"/>
                <w:szCs w:val="20"/>
              </w:rPr>
              <w:t xml:space="preserve">hen writing grant applications </w:t>
            </w:r>
          </w:p>
          <w:p w14:paraId="12B4EE01" w14:textId="77777777" w:rsidR="00336A73" w:rsidRDefault="00336A73" w:rsidP="00336A73">
            <w:pPr>
              <w:rPr>
                <w:rFonts w:ascii="Arial" w:hAnsi="Arial" w:cs="Arial"/>
                <w:sz w:val="20"/>
                <w:szCs w:val="20"/>
              </w:rPr>
            </w:pPr>
          </w:p>
          <w:p w14:paraId="421B5B3A" w14:textId="35FC1EC3" w:rsidR="00336A73" w:rsidRPr="00A92802" w:rsidRDefault="00336A73" w:rsidP="00336A73">
            <w:pPr>
              <w:rPr>
                <w:rFonts w:ascii="Arial" w:hAnsi="Arial" w:cs="Arial"/>
                <w:sz w:val="20"/>
                <w:szCs w:val="20"/>
              </w:rPr>
            </w:pPr>
            <w:r w:rsidRPr="00A92802">
              <w:rPr>
                <w:rFonts w:ascii="Arial" w:hAnsi="Arial" w:cs="Arial"/>
                <w:sz w:val="20"/>
                <w:szCs w:val="20"/>
              </w:rPr>
              <w:t xml:space="preserve">To develop a new one stop shop website </w:t>
            </w:r>
          </w:p>
          <w:p w14:paraId="2E87A91F" w14:textId="77777777" w:rsidR="00336A73" w:rsidRPr="00A92802" w:rsidRDefault="00336A73" w:rsidP="00336A73">
            <w:pPr>
              <w:rPr>
                <w:rFonts w:ascii="Arial" w:hAnsi="Arial" w:cs="Arial"/>
                <w:sz w:val="20"/>
                <w:szCs w:val="20"/>
              </w:rPr>
            </w:pPr>
          </w:p>
          <w:p w14:paraId="256FD711" w14:textId="77777777" w:rsidR="00336A73" w:rsidRDefault="00336A73" w:rsidP="00336A73">
            <w:pPr>
              <w:rPr>
                <w:rFonts w:ascii="Arial" w:hAnsi="Arial"/>
                <w:sz w:val="20"/>
                <w:szCs w:val="20"/>
              </w:rPr>
            </w:pPr>
            <w:r w:rsidRPr="00A92802">
              <w:rPr>
                <w:rFonts w:ascii="Arial" w:hAnsi="Arial" w:cs="Arial"/>
                <w:sz w:val="20"/>
                <w:szCs w:val="20"/>
              </w:rPr>
              <w:t xml:space="preserve">To </w:t>
            </w:r>
            <w:r w:rsidRPr="00A92802">
              <w:rPr>
                <w:rFonts w:ascii="Arial" w:hAnsi="Arial"/>
                <w:sz w:val="20"/>
                <w:szCs w:val="20"/>
              </w:rPr>
              <w:t xml:space="preserve">obtain HR agenda for change banding for the </w:t>
            </w:r>
            <w:r w:rsidRPr="00A92802">
              <w:rPr>
                <w:rFonts w:ascii="Arial" w:hAnsi="Arial" w:cs="Arial"/>
                <w:sz w:val="20"/>
                <w:szCs w:val="20"/>
              </w:rPr>
              <w:t xml:space="preserve">grant developer post </w:t>
            </w:r>
            <w:r w:rsidRPr="00A92802">
              <w:rPr>
                <w:rFonts w:ascii="Arial" w:hAnsi="Arial"/>
                <w:sz w:val="20"/>
                <w:szCs w:val="20"/>
              </w:rPr>
              <w:t>and recruit in 2017</w:t>
            </w:r>
          </w:p>
          <w:p w14:paraId="6B500450" w14:textId="77777777" w:rsidR="0034577F" w:rsidRDefault="0034577F" w:rsidP="00336A73">
            <w:pPr>
              <w:rPr>
                <w:rFonts w:ascii="Arial" w:hAnsi="Arial"/>
                <w:sz w:val="20"/>
                <w:szCs w:val="20"/>
              </w:rPr>
            </w:pPr>
          </w:p>
          <w:p w14:paraId="77C270D0" w14:textId="748CF770" w:rsidR="0034577F" w:rsidRPr="00A92802" w:rsidRDefault="0034577F" w:rsidP="00336A73">
            <w:pPr>
              <w:rPr>
                <w:rFonts w:ascii="Arial" w:hAnsi="Arial"/>
                <w:sz w:val="20"/>
                <w:szCs w:val="20"/>
              </w:rPr>
            </w:pPr>
            <w:r>
              <w:rPr>
                <w:rFonts w:ascii="Arial" w:hAnsi="Arial"/>
                <w:sz w:val="20"/>
                <w:szCs w:val="20"/>
              </w:rPr>
              <w:t>To develop a joint post with R&amp;D along with University of York</w:t>
            </w:r>
          </w:p>
          <w:p w14:paraId="4E9A619F" w14:textId="77777777" w:rsidR="00336A73" w:rsidRPr="00F21293" w:rsidRDefault="00336A73" w:rsidP="00336A73">
            <w:pPr>
              <w:rPr>
                <w:rFonts w:ascii="Arial" w:hAnsi="Arial" w:cs="Arial"/>
                <w:sz w:val="20"/>
                <w:szCs w:val="20"/>
              </w:rPr>
            </w:pPr>
          </w:p>
          <w:p w14:paraId="139FDE51" w14:textId="5256BC1E" w:rsidR="00336A73" w:rsidRPr="00F21293" w:rsidRDefault="00336A73" w:rsidP="00336A73">
            <w:pPr>
              <w:rPr>
                <w:rFonts w:ascii="Arial" w:hAnsi="Arial" w:cs="Arial"/>
                <w:sz w:val="20"/>
                <w:szCs w:val="20"/>
              </w:rPr>
            </w:pPr>
            <w:r w:rsidRPr="00F21293">
              <w:rPr>
                <w:rFonts w:ascii="Arial" w:hAnsi="Arial" w:cs="Arial"/>
                <w:sz w:val="20"/>
                <w:szCs w:val="20"/>
              </w:rPr>
              <w:t>Continue to establish robust feasibility assessment process, ensuring there is a clear plan for submission and approvals</w:t>
            </w:r>
            <w:r w:rsidR="00051B30">
              <w:rPr>
                <w:rFonts w:ascii="Arial" w:hAnsi="Arial" w:cs="Arial"/>
                <w:sz w:val="20"/>
                <w:szCs w:val="20"/>
              </w:rPr>
              <w:t xml:space="preserve"> </w:t>
            </w:r>
          </w:p>
          <w:p w14:paraId="77207CD3" w14:textId="77777777" w:rsidR="00336A73" w:rsidRPr="00F21293" w:rsidRDefault="00336A73" w:rsidP="00336A73">
            <w:pPr>
              <w:rPr>
                <w:rFonts w:ascii="Arial" w:hAnsi="Arial" w:cs="Arial"/>
                <w:sz w:val="20"/>
                <w:szCs w:val="20"/>
              </w:rPr>
            </w:pPr>
          </w:p>
          <w:p w14:paraId="34619BB8" w14:textId="6D2DA4F9" w:rsidR="00336A73" w:rsidRDefault="00336A73" w:rsidP="00336A73">
            <w:pPr>
              <w:rPr>
                <w:rFonts w:ascii="Arial" w:hAnsi="Arial" w:cs="Arial"/>
                <w:sz w:val="20"/>
                <w:szCs w:val="20"/>
              </w:rPr>
            </w:pPr>
            <w:r w:rsidRPr="00F21293">
              <w:rPr>
                <w:rFonts w:ascii="Arial" w:hAnsi="Arial" w:cs="Arial"/>
                <w:sz w:val="20"/>
                <w:szCs w:val="20"/>
              </w:rPr>
              <w:t>Work with support services (Pharmacy, Labs and Radiology) to ensure that timely approvals are provided</w:t>
            </w:r>
            <w:r>
              <w:rPr>
                <w:rFonts w:ascii="Arial" w:hAnsi="Arial" w:cs="Arial"/>
                <w:sz w:val="20"/>
                <w:szCs w:val="20"/>
              </w:rPr>
              <w:t xml:space="preserve"> </w:t>
            </w:r>
          </w:p>
          <w:p w14:paraId="1F9FBF6E" w14:textId="77777777" w:rsidR="00336A73" w:rsidRDefault="00336A73" w:rsidP="00336A73">
            <w:pPr>
              <w:rPr>
                <w:rFonts w:ascii="Arial" w:hAnsi="Arial" w:cs="Arial"/>
                <w:sz w:val="20"/>
                <w:szCs w:val="20"/>
              </w:rPr>
            </w:pPr>
          </w:p>
          <w:p w14:paraId="4E7FB3C7" w14:textId="52C48A45" w:rsidR="00336A73" w:rsidRDefault="00336A73" w:rsidP="00336A73">
            <w:pPr>
              <w:rPr>
                <w:rFonts w:ascii="Arial" w:hAnsi="Arial" w:cs="Arial"/>
                <w:sz w:val="20"/>
                <w:szCs w:val="20"/>
              </w:rPr>
            </w:pPr>
            <w:r w:rsidRPr="00F21293">
              <w:rPr>
                <w:rFonts w:ascii="Arial" w:hAnsi="Arial" w:cs="Arial"/>
                <w:sz w:val="20"/>
                <w:szCs w:val="20"/>
              </w:rPr>
              <w:t>Continue to review the new labs structure to ensure it remains effective and efficient, and adapt where required</w:t>
            </w:r>
            <w:r>
              <w:rPr>
                <w:rFonts w:ascii="Arial" w:hAnsi="Arial" w:cs="Arial"/>
                <w:sz w:val="20"/>
                <w:szCs w:val="20"/>
              </w:rPr>
              <w:t xml:space="preserve"> </w:t>
            </w:r>
          </w:p>
          <w:p w14:paraId="1420CAD0" w14:textId="77777777" w:rsidR="00336A73" w:rsidRPr="00F21293" w:rsidRDefault="00336A73" w:rsidP="00336A73">
            <w:pPr>
              <w:rPr>
                <w:rFonts w:ascii="Arial" w:hAnsi="Arial" w:cs="Arial"/>
                <w:sz w:val="20"/>
                <w:szCs w:val="20"/>
              </w:rPr>
            </w:pPr>
          </w:p>
          <w:p w14:paraId="49114828" w14:textId="6D17776E" w:rsidR="00336A73" w:rsidRDefault="00336A73" w:rsidP="00336A73">
            <w:pPr>
              <w:rPr>
                <w:rFonts w:ascii="Arial" w:hAnsi="Arial" w:cs="Arial"/>
                <w:sz w:val="20"/>
                <w:szCs w:val="20"/>
              </w:rPr>
            </w:pPr>
            <w:r w:rsidRPr="00F21293">
              <w:rPr>
                <w:rFonts w:ascii="Arial" w:hAnsi="Arial" w:cs="Arial"/>
                <w:sz w:val="20"/>
                <w:szCs w:val="20"/>
              </w:rPr>
              <w:t xml:space="preserve">Continue close relationships with Nuffield </w:t>
            </w:r>
            <w:r w:rsidR="00051B30">
              <w:rPr>
                <w:rFonts w:ascii="Arial" w:hAnsi="Arial" w:cs="Arial"/>
                <w:sz w:val="20"/>
                <w:szCs w:val="20"/>
              </w:rPr>
              <w:t xml:space="preserve">and University of York </w:t>
            </w:r>
            <w:r w:rsidRPr="00F21293">
              <w:rPr>
                <w:rFonts w:ascii="Arial" w:hAnsi="Arial" w:cs="Arial"/>
                <w:sz w:val="20"/>
                <w:szCs w:val="20"/>
              </w:rPr>
              <w:t>who provide our research MRI scans</w:t>
            </w:r>
            <w:r w:rsidR="00051B30">
              <w:rPr>
                <w:rFonts w:ascii="Arial" w:hAnsi="Arial" w:cs="Arial"/>
                <w:sz w:val="20"/>
                <w:szCs w:val="20"/>
              </w:rPr>
              <w:t xml:space="preserve"> </w:t>
            </w:r>
          </w:p>
          <w:p w14:paraId="370A0205" w14:textId="77777777" w:rsidR="00336A73" w:rsidRPr="00F21293" w:rsidRDefault="00336A73" w:rsidP="00336A73">
            <w:pPr>
              <w:rPr>
                <w:rFonts w:ascii="Arial" w:hAnsi="Arial" w:cs="Arial"/>
                <w:sz w:val="20"/>
                <w:szCs w:val="20"/>
              </w:rPr>
            </w:pPr>
            <w:r w:rsidRPr="00F21293">
              <w:rPr>
                <w:rFonts w:ascii="Arial" w:hAnsi="Arial" w:cs="Arial"/>
                <w:sz w:val="20"/>
                <w:szCs w:val="20"/>
              </w:rPr>
              <w:t xml:space="preserve"> </w:t>
            </w:r>
          </w:p>
          <w:p w14:paraId="15FC4B57" w14:textId="618BAFB3" w:rsidR="00336A73" w:rsidRPr="00F21293" w:rsidRDefault="00336A73" w:rsidP="00336A73">
            <w:pPr>
              <w:rPr>
                <w:rFonts w:ascii="Arial" w:hAnsi="Arial" w:cs="Arial"/>
                <w:sz w:val="20"/>
                <w:szCs w:val="20"/>
              </w:rPr>
            </w:pPr>
            <w:r w:rsidRPr="00F21293">
              <w:rPr>
                <w:rFonts w:ascii="Arial" w:hAnsi="Arial" w:cs="Arial"/>
                <w:sz w:val="20"/>
                <w:szCs w:val="20"/>
              </w:rPr>
              <w:t xml:space="preserve">Open negotiations with the research MRI scanner at </w:t>
            </w:r>
            <w:r w:rsidR="0058770B">
              <w:rPr>
                <w:rFonts w:ascii="Arial" w:hAnsi="Arial" w:cs="Arial"/>
                <w:sz w:val="20"/>
                <w:szCs w:val="20"/>
              </w:rPr>
              <w:t xml:space="preserve">University of </w:t>
            </w:r>
            <w:r w:rsidR="0058770B">
              <w:rPr>
                <w:rFonts w:ascii="Arial" w:hAnsi="Arial" w:cs="Arial"/>
                <w:sz w:val="20"/>
                <w:szCs w:val="20"/>
              </w:rPr>
              <w:lastRenderedPageBreak/>
              <w:t>York</w:t>
            </w:r>
            <w:r w:rsidRPr="00F21293">
              <w:rPr>
                <w:rFonts w:ascii="Arial" w:hAnsi="Arial" w:cs="Arial"/>
                <w:sz w:val="20"/>
                <w:szCs w:val="20"/>
              </w:rPr>
              <w:t xml:space="preserve"> to see how they can support our R&amp;D portfolio</w:t>
            </w:r>
          </w:p>
          <w:p w14:paraId="4313C8DC" w14:textId="5A680383" w:rsidR="007F1536" w:rsidRPr="007F1536" w:rsidRDefault="007F1536" w:rsidP="007F1536">
            <w:pPr>
              <w:rPr>
                <w:rFonts w:ascii="Arial" w:hAnsi="Arial" w:cs="Arial"/>
                <w:sz w:val="20"/>
                <w:szCs w:val="20"/>
              </w:rPr>
            </w:pPr>
            <w:r>
              <w:rPr>
                <w:rFonts w:ascii="Arial" w:hAnsi="Arial" w:cs="Arial"/>
                <w:sz w:val="20"/>
                <w:szCs w:val="20"/>
              </w:rPr>
              <w:t>W</w:t>
            </w:r>
            <w:r w:rsidRPr="007F1536">
              <w:rPr>
                <w:rFonts w:ascii="Arial" w:hAnsi="Arial" w:cs="Arial"/>
                <w:sz w:val="20"/>
                <w:szCs w:val="20"/>
              </w:rPr>
              <w:t>ork closer with the clinical effectiveness team to ensure increased cross supporting and advice to researchers.</w:t>
            </w:r>
          </w:p>
          <w:p w14:paraId="5590C48A" w14:textId="6EBC044C" w:rsidR="00DB5909" w:rsidRPr="00F738BE" w:rsidRDefault="00DB5909" w:rsidP="004F1924">
            <w:pPr>
              <w:ind w:left="252"/>
              <w:rPr>
                <w:rFonts w:ascii="Arial" w:hAnsi="Arial" w:cs="Arial"/>
                <w:color w:val="FF0000"/>
                <w:sz w:val="20"/>
                <w:szCs w:val="20"/>
              </w:rPr>
            </w:pPr>
          </w:p>
        </w:tc>
        <w:tc>
          <w:tcPr>
            <w:tcW w:w="3418" w:type="dxa"/>
          </w:tcPr>
          <w:p w14:paraId="1A69371E" w14:textId="77777777" w:rsidR="00DB5909" w:rsidRDefault="00DB5909" w:rsidP="00F574F5">
            <w:pPr>
              <w:rPr>
                <w:rFonts w:ascii="Arial" w:hAnsi="Arial" w:cs="Arial"/>
                <w:sz w:val="20"/>
                <w:szCs w:val="20"/>
              </w:rPr>
            </w:pPr>
          </w:p>
          <w:p w14:paraId="51742881" w14:textId="77777777" w:rsidR="0027517D" w:rsidRDefault="0027517D" w:rsidP="00F574F5">
            <w:pPr>
              <w:rPr>
                <w:rFonts w:ascii="Arial" w:hAnsi="Arial" w:cs="Arial"/>
                <w:sz w:val="20"/>
                <w:szCs w:val="20"/>
              </w:rPr>
            </w:pPr>
          </w:p>
          <w:p w14:paraId="5A4B9C9A" w14:textId="77777777" w:rsidR="0027517D" w:rsidRDefault="0027517D" w:rsidP="00F574F5">
            <w:pPr>
              <w:rPr>
                <w:rFonts w:ascii="Arial" w:hAnsi="Arial" w:cs="Arial"/>
                <w:sz w:val="20"/>
                <w:szCs w:val="20"/>
              </w:rPr>
            </w:pPr>
            <w:proofErr w:type="spellStart"/>
            <w:r>
              <w:rPr>
                <w:rFonts w:ascii="Arial" w:hAnsi="Arial" w:cs="Arial"/>
                <w:sz w:val="20"/>
                <w:szCs w:val="20"/>
              </w:rPr>
              <w:t>Ongoing</w:t>
            </w:r>
            <w:proofErr w:type="spellEnd"/>
            <w:r>
              <w:rPr>
                <w:rFonts w:ascii="Arial" w:hAnsi="Arial" w:cs="Arial"/>
                <w:sz w:val="20"/>
                <w:szCs w:val="20"/>
              </w:rPr>
              <w:t xml:space="preserve"> </w:t>
            </w:r>
          </w:p>
          <w:p w14:paraId="051CF89C" w14:textId="77777777" w:rsidR="0027517D" w:rsidRDefault="0027517D" w:rsidP="00F574F5">
            <w:pPr>
              <w:rPr>
                <w:rFonts w:ascii="Arial" w:hAnsi="Arial" w:cs="Arial"/>
                <w:sz w:val="20"/>
                <w:szCs w:val="20"/>
              </w:rPr>
            </w:pPr>
          </w:p>
          <w:p w14:paraId="437A2C99" w14:textId="77777777" w:rsidR="0027517D" w:rsidRDefault="0027517D" w:rsidP="00F574F5">
            <w:pPr>
              <w:rPr>
                <w:rFonts w:ascii="Arial" w:hAnsi="Arial" w:cs="Arial"/>
                <w:sz w:val="20"/>
                <w:szCs w:val="20"/>
              </w:rPr>
            </w:pPr>
          </w:p>
          <w:p w14:paraId="4759C00E" w14:textId="5929A98F" w:rsidR="0027517D" w:rsidRDefault="0027517D" w:rsidP="00F574F5">
            <w:pPr>
              <w:rPr>
                <w:rFonts w:ascii="Arial" w:hAnsi="Arial" w:cs="Arial"/>
                <w:sz w:val="20"/>
                <w:szCs w:val="20"/>
              </w:rPr>
            </w:pPr>
            <w:proofErr w:type="spellStart"/>
            <w:r>
              <w:rPr>
                <w:rFonts w:ascii="Arial" w:hAnsi="Arial" w:cs="Arial"/>
                <w:sz w:val="20"/>
                <w:szCs w:val="20"/>
              </w:rPr>
              <w:t>Ongoing</w:t>
            </w:r>
            <w:proofErr w:type="spellEnd"/>
          </w:p>
          <w:p w14:paraId="2E5AAFF0" w14:textId="77777777" w:rsidR="0027517D" w:rsidRDefault="0027517D" w:rsidP="00F574F5">
            <w:pPr>
              <w:rPr>
                <w:rFonts w:ascii="Arial" w:hAnsi="Arial" w:cs="Arial"/>
                <w:sz w:val="20"/>
                <w:szCs w:val="20"/>
              </w:rPr>
            </w:pPr>
          </w:p>
          <w:p w14:paraId="681C4D9F" w14:textId="77777777" w:rsidR="0027517D" w:rsidRDefault="0027517D" w:rsidP="00F574F5">
            <w:pPr>
              <w:rPr>
                <w:rFonts w:ascii="Arial" w:hAnsi="Arial" w:cs="Arial"/>
                <w:sz w:val="20"/>
                <w:szCs w:val="20"/>
              </w:rPr>
            </w:pPr>
          </w:p>
          <w:p w14:paraId="01F39411" w14:textId="7883FB1B" w:rsidR="0027517D" w:rsidRDefault="0027517D" w:rsidP="00F574F5">
            <w:pPr>
              <w:rPr>
                <w:rFonts w:ascii="Arial" w:hAnsi="Arial" w:cs="Arial"/>
                <w:sz w:val="20"/>
                <w:szCs w:val="20"/>
              </w:rPr>
            </w:pPr>
            <w:proofErr w:type="spellStart"/>
            <w:r>
              <w:rPr>
                <w:rFonts w:ascii="Arial" w:hAnsi="Arial" w:cs="Arial"/>
                <w:sz w:val="20"/>
                <w:szCs w:val="20"/>
              </w:rPr>
              <w:t>Ongoing</w:t>
            </w:r>
            <w:proofErr w:type="spellEnd"/>
          </w:p>
          <w:p w14:paraId="7A453E15" w14:textId="77777777" w:rsidR="0027517D" w:rsidRDefault="0027517D" w:rsidP="00F574F5">
            <w:pPr>
              <w:rPr>
                <w:rFonts w:ascii="Arial" w:hAnsi="Arial" w:cs="Arial"/>
                <w:sz w:val="20"/>
                <w:szCs w:val="20"/>
              </w:rPr>
            </w:pPr>
          </w:p>
          <w:p w14:paraId="6D51179E" w14:textId="05EC1E72" w:rsidR="0027517D" w:rsidRDefault="0027517D" w:rsidP="00F574F5">
            <w:pPr>
              <w:rPr>
                <w:rFonts w:ascii="Arial" w:hAnsi="Arial" w:cs="Arial"/>
                <w:sz w:val="20"/>
                <w:szCs w:val="20"/>
              </w:rPr>
            </w:pPr>
            <w:r>
              <w:rPr>
                <w:rFonts w:ascii="Arial" w:hAnsi="Arial" w:cs="Arial"/>
                <w:sz w:val="20"/>
                <w:szCs w:val="20"/>
              </w:rPr>
              <w:t>Autumn 2017 for Band 4 post 2018 for band 5 post</w:t>
            </w:r>
          </w:p>
          <w:p w14:paraId="21C3AA32" w14:textId="77777777" w:rsidR="0027517D" w:rsidRDefault="0027517D" w:rsidP="00F574F5">
            <w:pPr>
              <w:rPr>
                <w:rFonts w:ascii="Arial" w:hAnsi="Arial" w:cs="Arial"/>
                <w:sz w:val="20"/>
                <w:szCs w:val="20"/>
              </w:rPr>
            </w:pPr>
          </w:p>
          <w:p w14:paraId="6A65095E" w14:textId="0E1F4B1E" w:rsidR="0027517D" w:rsidRDefault="0027517D" w:rsidP="00F574F5">
            <w:pPr>
              <w:rPr>
                <w:rFonts w:ascii="Arial" w:hAnsi="Arial" w:cs="Arial"/>
                <w:sz w:val="20"/>
                <w:szCs w:val="20"/>
              </w:rPr>
            </w:pPr>
            <w:r>
              <w:rPr>
                <w:rFonts w:ascii="Arial" w:hAnsi="Arial" w:cs="Arial"/>
                <w:sz w:val="20"/>
                <w:szCs w:val="20"/>
              </w:rPr>
              <w:t>Autumn 2017</w:t>
            </w:r>
          </w:p>
          <w:p w14:paraId="61917E1C" w14:textId="77777777" w:rsidR="0027517D" w:rsidRDefault="0027517D" w:rsidP="00F574F5">
            <w:pPr>
              <w:rPr>
                <w:rFonts w:ascii="Arial" w:hAnsi="Arial" w:cs="Arial"/>
                <w:sz w:val="20"/>
                <w:szCs w:val="20"/>
              </w:rPr>
            </w:pPr>
          </w:p>
          <w:p w14:paraId="3881EAFE" w14:textId="77777777" w:rsidR="009C51F9" w:rsidRDefault="009C51F9" w:rsidP="00F574F5">
            <w:pPr>
              <w:rPr>
                <w:rFonts w:ascii="Arial" w:hAnsi="Arial" w:cs="Arial"/>
                <w:sz w:val="20"/>
                <w:szCs w:val="20"/>
              </w:rPr>
            </w:pPr>
          </w:p>
          <w:p w14:paraId="259FEB90" w14:textId="031CC2AA" w:rsidR="0027517D" w:rsidRDefault="0027517D" w:rsidP="00F574F5">
            <w:pPr>
              <w:rPr>
                <w:rFonts w:ascii="Arial" w:hAnsi="Arial" w:cs="Arial"/>
                <w:sz w:val="20"/>
                <w:szCs w:val="20"/>
              </w:rPr>
            </w:pPr>
            <w:r>
              <w:rPr>
                <w:rFonts w:ascii="Arial" w:hAnsi="Arial" w:cs="Arial"/>
                <w:sz w:val="20"/>
                <w:szCs w:val="20"/>
              </w:rPr>
              <w:t>Autumn 2017</w:t>
            </w:r>
          </w:p>
          <w:p w14:paraId="0164B4F3" w14:textId="77777777" w:rsidR="0027517D" w:rsidRDefault="0027517D" w:rsidP="00F574F5">
            <w:pPr>
              <w:rPr>
                <w:rFonts w:ascii="Arial" w:hAnsi="Arial" w:cs="Arial"/>
                <w:sz w:val="20"/>
                <w:szCs w:val="20"/>
              </w:rPr>
            </w:pPr>
          </w:p>
          <w:p w14:paraId="06AEDA17" w14:textId="1F6F51EE" w:rsidR="0027517D" w:rsidRDefault="0020328A" w:rsidP="00F574F5">
            <w:pPr>
              <w:rPr>
                <w:rFonts w:ascii="Arial" w:hAnsi="Arial" w:cs="Arial"/>
                <w:sz w:val="20"/>
                <w:szCs w:val="20"/>
              </w:rPr>
            </w:pPr>
            <w:r>
              <w:rPr>
                <w:rFonts w:ascii="Arial" w:hAnsi="Arial" w:cs="Arial"/>
                <w:sz w:val="20"/>
                <w:szCs w:val="20"/>
              </w:rPr>
              <w:t>S</w:t>
            </w:r>
            <w:r w:rsidR="0027517D">
              <w:rPr>
                <w:rFonts w:ascii="Arial" w:hAnsi="Arial" w:cs="Arial"/>
                <w:sz w:val="20"/>
                <w:szCs w:val="20"/>
              </w:rPr>
              <w:t>tart Summer 2017 to continue until complete</w:t>
            </w:r>
          </w:p>
          <w:p w14:paraId="2B9ABEA4" w14:textId="77777777" w:rsidR="009C51F9" w:rsidRDefault="009C51F9" w:rsidP="00F574F5">
            <w:pPr>
              <w:rPr>
                <w:rFonts w:ascii="Arial" w:hAnsi="Arial" w:cs="Arial"/>
                <w:sz w:val="20"/>
                <w:szCs w:val="20"/>
              </w:rPr>
            </w:pPr>
          </w:p>
          <w:p w14:paraId="049B46D3" w14:textId="2202DE80" w:rsidR="0027517D" w:rsidRDefault="0027517D" w:rsidP="00F574F5">
            <w:pPr>
              <w:rPr>
                <w:rFonts w:ascii="Arial" w:hAnsi="Arial" w:cs="Arial"/>
                <w:sz w:val="20"/>
                <w:szCs w:val="20"/>
              </w:rPr>
            </w:pPr>
            <w:r>
              <w:rPr>
                <w:rFonts w:ascii="Arial" w:hAnsi="Arial" w:cs="Arial"/>
                <w:sz w:val="20"/>
                <w:szCs w:val="20"/>
              </w:rPr>
              <w:t>Annual, 3 students required during the lifetime of this strategy</w:t>
            </w:r>
          </w:p>
          <w:p w14:paraId="268834A6" w14:textId="77777777" w:rsidR="0027517D" w:rsidRDefault="0027517D" w:rsidP="00F574F5">
            <w:pPr>
              <w:rPr>
                <w:rFonts w:ascii="Arial" w:hAnsi="Arial" w:cs="Arial"/>
                <w:sz w:val="20"/>
                <w:szCs w:val="20"/>
              </w:rPr>
            </w:pPr>
          </w:p>
          <w:p w14:paraId="130CFF9E" w14:textId="74B7025F" w:rsidR="009C51F9" w:rsidRDefault="009C51F9" w:rsidP="00F574F5">
            <w:pPr>
              <w:rPr>
                <w:rFonts w:ascii="Arial" w:hAnsi="Arial" w:cs="Arial"/>
                <w:sz w:val="20"/>
                <w:szCs w:val="20"/>
              </w:rPr>
            </w:pPr>
            <w:proofErr w:type="spellStart"/>
            <w:r>
              <w:rPr>
                <w:rFonts w:ascii="Arial" w:hAnsi="Arial" w:cs="Arial"/>
                <w:sz w:val="20"/>
                <w:szCs w:val="20"/>
              </w:rPr>
              <w:t>Ongoing</w:t>
            </w:r>
            <w:proofErr w:type="spellEnd"/>
          </w:p>
          <w:p w14:paraId="2BE2FCA3" w14:textId="77777777" w:rsidR="009C51F9" w:rsidRDefault="009C51F9" w:rsidP="00F574F5">
            <w:pPr>
              <w:rPr>
                <w:rFonts w:ascii="Arial" w:hAnsi="Arial" w:cs="Arial"/>
                <w:sz w:val="20"/>
                <w:szCs w:val="20"/>
              </w:rPr>
            </w:pPr>
          </w:p>
          <w:p w14:paraId="00682B8B" w14:textId="77777777" w:rsidR="0027517D" w:rsidRDefault="0027517D" w:rsidP="00F574F5">
            <w:pPr>
              <w:rPr>
                <w:rFonts w:ascii="Arial" w:hAnsi="Arial" w:cs="Arial"/>
                <w:sz w:val="20"/>
                <w:szCs w:val="20"/>
              </w:rPr>
            </w:pPr>
            <w:proofErr w:type="spellStart"/>
            <w:r>
              <w:rPr>
                <w:rFonts w:ascii="Arial" w:hAnsi="Arial" w:cs="Arial"/>
                <w:sz w:val="20"/>
                <w:szCs w:val="20"/>
              </w:rPr>
              <w:t>Ongoing</w:t>
            </w:r>
            <w:proofErr w:type="spellEnd"/>
            <w:r>
              <w:rPr>
                <w:rFonts w:ascii="Arial" w:hAnsi="Arial" w:cs="Arial"/>
                <w:sz w:val="20"/>
                <w:szCs w:val="20"/>
              </w:rPr>
              <w:t>, 4 posts required during the lifetime of this strategy</w:t>
            </w:r>
          </w:p>
          <w:p w14:paraId="6C312AE0" w14:textId="77777777" w:rsidR="009C51F9" w:rsidRDefault="009C51F9" w:rsidP="00F574F5">
            <w:pPr>
              <w:rPr>
                <w:rFonts w:ascii="Arial" w:hAnsi="Arial" w:cs="Arial"/>
                <w:sz w:val="20"/>
                <w:szCs w:val="20"/>
              </w:rPr>
            </w:pPr>
          </w:p>
          <w:p w14:paraId="3D8300AF" w14:textId="09B6986F" w:rsidR="0027517D" w:rsidRDefault="0027517D" w:rsidP="0027517D">
            <w:pPr>
              <w:rPr>
                <w:rFonts w:ascii="Arial" w:hAnsi="Arial" w:cs="Arial"/>
                <w:sz w:val="20"/>
                <w:szCs w:val="20"/>
              </w:rPr>
            </w:pPr>
            <w:proofErr w:type="spellStart"/>
            <w:r>
              <w:rPr>
                <w:rFonts w:ascii="Arial" w:hAnsi="Arial" w:cs="Arial"/>
                <w:sz w:val="20"/>
                <w:szCs w:val="20"/>
              </w:rPr>
              <w:t>Ongoing</w:t>
            </w:r>
            <w:proofErr w:type="spellEnd"/>
            <w:r>
              <w:rPr>
                <w:rFonts w:ascii="Arial" w:hAnsi="Arial" w:cs="Arial"/>
                <w:sz w:val="20"/>
                <w:szCs w:val="20"/>
              </w:rPr>
              <w:t>, 3 students required during the lifetime of this strategy</w:t>
            </w:r>
          </w:p>
          <w:p w14:paraId="3546D1C8" w14:textId="77777777" w:rsidR="009C51F9" w:rsidRDefault="009C51F9" w:rsidP="0027517D">
            <w:pPr>
              <w:rPr>
                <w:rFonts w:ascii="Arial" w:hAnsi="Arial" w:cs="Arial"/>
                <w:sz w:val="20"/>
                <w:szCs w:val="20"/>
              </w:rPr>
            </w:pPr>
          </w:p>
          <w:p w14:paraId="7BEE968D" w14:textId="00FA0EA7" w:rsidR="0027517D" w:rsidRDefault="0027517D" w:rsidP="0027517D">
            <w:pPr>
              <w:rPr>
                <w:rFonts w:ascii="Arial" w:hAnsi="Arial" w:cs="Arial"/>
                <w:sz w:val="20"/>
                <w:szCs w:val="20"/>
              </w:rPr>
            </w:pPr>
            <w:proofErr w:type="spellStart"/>
            <w:r>
              <w:rPr>
                <w:rFonts w:ascii="Arial" w:hAnsi="Arial" w:cs="Arial"/>
                <w:sz w:val="20"/>
                <w:szCs w:val="20"/>
              </w:rPr>
              <w:t>Ongoing</w:t>
            </w:r>
            <w:proofErr w:type="spellEnd"/>
            <w:r>
              <w:rPr>
                <w:rFonts w:ascii="Arial" w:hAnsi="Arial" w:cs="Arial"/>
                <w:sz w:val="20"/>
                <w:szCs w:val="20"/>
              </w:rPr>
              <w:t xml:space="preserve">, 1 </w:t>
            </w:r>
            <w:r w:rsidR="0020328A">
              <w:rPr>
                <w:rFonts w:ascii="Arial" w:hAnsi="Arial" w:cs="Arial"/>
                <w:sz w:val="20"/>
                <w:szCs w:val="20"/>
              </w:rPr>
              <w:t>submission</w:t>
            </w:r>
            <w:r>
              <w:rPr>
                <w:rFonts w:ascii="Arial" w:hAnsi="Arial" w:cs="Arial"/>
                <w:sz w:val="20"/>
                <w:szCs w:val="20"/>
              </w:rPr>
              <w:t xml:space="preserve"> required during the lifetime of this strategy</w:t>
            </w:r>
          </w:p>
          <w:p w14:paraId="40A2EEF8" w14:textId="77777777" w:rsidR="0027517D" w:rsidRDefault="0027517D" w:rsidP="0027517D">
            <w:pPr>
              <w:rPr>
                <w:rFonts w:ascii="Arial" w:hAnsi="Arial" w:cs="Arial"/>
                <w:sz w:val="20"/>
                <w:szCs w:val="20"/>
              </w:rPr>
            </w:pPr>
          </w:p>
          <w:p w14:paraId="10E86D4A" w14:textId="77777777" w:rsidR="009C51F9" w:rsidRDefault="009C51F9" w:rsidP="0027517D">
            <w:pPr>
              <w:rPr>
                <w:rFonts w:ascii="Arial" w:hAnsi="Arial" w:cs="Arial"/>
                <w:sz w:val="20"/>
                <w:szCs w:val="20"/>
              </w:rPr>
            </w:pPr>
          </w:p>
          <w:p w14:paraId="3F41A8BB" w14:textId="77777777" w:rsidR="009C51F9" w:rsidRDefault="009C51F9" w:rsidP="0027517D">
            <w:pPr>
              <w:rPr>
                <w:rFonts w:ascii="Arial" w:hAnsi="Arial" w:cs="Arial"/>
                <w:sz w:val="20"/>
                <w:szCs w:val="20"/>
              </w:rPr>
            </w:pPr>
          </w:p>
          <w:p w14:paraId="5D79E292" w14:textId="068A326B" w:rsidR="009C51F9" w:rsidRDefault="0027517D" w:rsidP="0027517D">
            <w:pPr>
              <w:rPr>
                <w:rFonts w:ascii="Arial" w:hAnsi="Arial" w:cs="Arial"/>
                <w:sz w:val="20"/>
                <w:szCs w:val="20"/>
              </w:rPr>
            </w:pPr>
            <w:r>
              <w:rPr>
                <w:rFonts w:ascii="Arial" w:hAnsi="Arial" w:cs="Arial"/>
                <w:sz w:val="20"/>
                <w:szCs w:val="20"/>
              </w:rPr>
              <w:lastRenderedPageBreak/>
              <w:t xml:space="preserve">Post created Autumn 2017 </w:t>
            </w:r>
          </w:p>
          <w:p w14:paraId="7EBCE5E5" w14:textId="77777777" w:rsidR="009C51F9" w:rsidRDefault="009C51F9" w:rsidP="0027517D">
            <w:pPr>
              <w:rPr>
                <w:rFonts w:ascii="Arial" w:hAnsi="Arial" w:cs="Arial"/>
                <w:sz w:val="20"/>
                <w:szCs w:val="20"/>
              </w:rPr>
            </w:pPr>
          </w:p>
          <w:p w14:paraId="64141BC6" w14:textId="1E7FB344" w:rsidR="0027517D" w:rsidRDefault="0027517D" w:rsidP="0027517D">
            <w:pPr>
              <w:rPr>
                <w:rFonts w:ascii="Arial" w:hAnsi="Arial" w:cs="Arial"/>
                <w:sz w:val="20"/>
                <w:szCs w:val="20"/>
              </w:rPr>
            </w:pPr>
            <w:r>
              <w:rPr>
                <w:rFonts w:ascii="Arial" w:hAnsi="Arial" w:cs="Arial"/>
                <w:sz w:val="20"/>
                <w:szCs w:val="20"/>
              </w:rPr>
              <w:t>2018 onwards</w:t>
            </w:r>
          </w:p>
          <w:p w14:paraId="7F1213B1" w14:textId="77777777" w:rsidR="0027517D" w:rsidRDefault="0027517D" w:rsidP="0027517D">
            <w:pPr>
              <w:rPr>
                <w:rFonts w:ascii="Arial" w:hAnsi="Arial" w:cs="Arial"/>
                <w:sz w:val="20"/>
                <w:szCs w:val="20"/>
              </w:rPr>
            </w:pPr>
          </w:p>
          <w:p w14:paraId="738A69D4" w14:textId="45B580D6" w:rsidR="0027517D" w:rsidRDefault="0027517D" w:rsidP="0027517D">
            <w:pPr>
              <w:rPr>
                <w:rFonts w:ascii="Arial" w:hAnsi="Arial" w:cs="Arial"/>
                <w:sz w:val="20"/>
                <w:szCs w:val="20"/>
              </w:rPr>
            </w:pPr>
            <w:r>
              <w:rPr>
                <w:rFonts w:ascii="Arial" w:hAnsi="Arial" w:cs="Arial"/>
                <w:sz w:val="20"/>
                <w:szCs w:val="20"/>
              </w:rPr>
              <w:t>Hold first workshop Spring 2018</w:t>
            </w:r>
          </w:p>
          <w:p w14:paraId="76BCB9E2" w14:textId="77777777" w:rsidR="0027517D" w:rsidRDefault="0027517D" w:rsidP="0027517D">
            <w:pPr>
              <w:rPr>
                <w:rFonts w:ascii="Arial" w:hAnsi="Arial" w:cs="Arial"/>
                <w:sz w:val="20"/>
                <w:szCs w:val="20"/>
              </w:rPr>
            </w:pPr>
          </w:p>
          <w:p w14:paraId="41152025" w14:textId="77777777" w:rsidR="009C51F9" w:rsidRDefault="009C51F9" w:rsidP="0027517D">
            <w:pPr>
              <w:rPr>
                <w:rFonts w:ascii="Arial" w:hAnsi="Arial" w:cs="Arial"/>
                <w:sz w:val="20"/>
                <w:szCs w:val="20"/>
              </w:rPr>
            </w:pPr>
          </w:p>
          <w:p w14:paraId="0750D804" w14:textId="5764621F" w:rsidR="0027517D" w:rsidRDefault="009C51F9" w:rsidP="0027517D">
            <w:pPr>
              <w:rPr>
                <w:rFonts w:ascii="Arial" w:hAnsi="Arial" w:cs="Arial"/>
                <w:sz w:val="20"/>
                <w:szCs w:val="20"/>
              </w:rPr>
            </w:pPr>
            <w:proofErr w:type="spellStart"/>
            <w:r>
              <w:rPr>
                <w:rFonts w:ascii="Arial" w:hAnsi="Arial" w:cs="Arial"/>
                <w:sz w:val="20"/>
                <w:szCs w:val="20"/>
              </w:rPr>
              <w:t>Ongo</w:t>
            </w:r>
            <w:r w:rsidR="0027517D">
              <w:rPr>
                <w:rFonts w:ascii="Arial" w:hAnsi="Arial" w:cs="Arial"/>
                <w:sz w:val="20"/>
                <w:szCs w:val="20"/>
              </w:rPr>
              <w:t>ing</w:t>
            </w:r>
            <w:proofErr w:type="spellEnd"/>
          </w:p>
          <w:p w14:paraId="411E733C" w14:textId="77777777" w:rsidR="0027517D" w:rsidRDefault="0027517D" w:rsidP="0027517D">
            <w:pPr>
              <w:rPr>
                <w:rFonts w:ascii="Arial" w:hAnsi="Arial" w:cs="Arial"/>
                <w:sz w:val="20"/>
                <w:szCs w:val="20"/>
              </w:rPr>
            </w:pPr>
          </w:p>
          <w:p w14:paraId="1954BED0" w14:textId="77777777" w:rsidR="0027517D" w:rsidRDefault="0027517D" w:rsidP="0027517D">
            <w:pPr>
              <w:rPr>
                <w:rFonts w:ascii="Arial" w:hAnsi="Arial" w:cs="Arial"/>
                <w:sz w:val="20"/>
                <w:szCs w:val="20"/>
              </w:rPr>
            </w:pPr>
            <w:r>
              <w:rPr>
                <w:rFonts w:ascii="Arial" w:hAnsi="Arial" w:cs="Arial"/>
                <w:sz w:val="20"/>
                <w:szCs w:val="20"/>
              </w:rPr>
              <w:t>Annual, 3 students required during the lifetime of this strategy</w:t>
            </w:r>
          </w:p>
          <w:p w14:paraId="4837A228" w14:textId="77777777" w:rsidR="0027517D" w:rsidRDefault="0027517D" w:rsidP="0027517D">
            <w:pPr>
              <w:rPr>
                <w:rFonts w:ascii="Arial" w:hAnsi="Arial" w:cs="Arial"/>
                <w:sz w:val="20"/>
                <w:szCs w:val="20"/>
              </w:rPr>
            </w:pPr>
          </w:p>
          <w:p w14:paraId="11E9CE83" w14:textId="77777777" w:rsidR="0027517D" w:rsidRDefault="0027517D" w:rsidP="0027517D">
            <w:pPr>
              <w:rPr>
                <w:rFonts w:ascii="Arial" w:hAnsi="Arial" w:cs="Arial"/>
                <w:sz w:val="20"/>
                <w:szCs w:val="20"/>
              </w:rPr>
            </w:pPr>
            <w:proofErr w:type="spellStart"/>
            <w:r>
              <w:rPr>
                <w:rFonts w:ascii="Arial" w:hAnsi="Arial" w:cs="Arial"/>
                <w:sz w:val="20"/>
                <w:szCs w:val="20"/>
              </w:rPr>
              <w:t>Ongoing</w:t>
            </w:r>
            <w:proofErr w:type="spellEnd"/>
          </w:p>
          <w:p w14:paraId="6328E2B7" w14:textId="77777777" w:rsidR="0027517D" w:rsidRDefault="0027517D" w:rsidP="0027517D">
            <w:pPr>
              <w:rPr>
                <w:rFonts w:ascii="Arial" w:hAnsi="Arial" w:cs="Arial"/>
                <w:sz w:val="20"/>
                <w:szCs w:val="20"/>
              </w:rPr>
            </w:pPr>
          </w:p>
          <w:p w14:paraId="51A43D6C" w14:textId="77777777" w:rsidR="0027517D" w:rsidRDefault="0027517D" w:rsidP="0027517D">
            <w:pPr>
              <w:rPr>
                <w:rFonts w:ascii="Arial" w:hAnsi="Arial" w:cs="Arial"/>
                <w:sz w:val="20"/>
                <w:szCs w:val="20"/>
              </w:rPr>
            </w:pPr>
          </w:p>
          <w:p w14:paraId="24D53D2A" w14:textId="77777777" w:rsidR="0027517D" w:rsidRDefault="0027517D" w:rsidP="0027517D">
            <w:pPr>
              <w:rPr>
                <w:rFonts w:ascii="Arial" w:hAnsi="Arial" w:cs="Arial"/>
                <w:sz w:val="20"/>
                <w:szCs w:val="20"/>
              </w:rPr>
            </w:pPr>
          </w:p>
          <w:p w14:paraId="23984170" w14:textId="45AF2474" w:rsidR="0027517D" w:rsidRDefault="00122F3D" w:rsidP="0027517D">
            <w:pPr>
              <w:rPr>
                <w:rFonts w:ascii="Arial" w:hAnsi="Arial" w:cs="Arial"/>
                <w:sz w:val="20"/>
                <w:szCs w:val="20"/>
              </w:rPr>
            </w:pPr>
            <w:r>
              <w:rPr>
                <w:rFonts w:ascii="Arial" w:hAnsi="Arial" w:cs="Arial"/>
                <w:sz w:val="20"/>
                <w:szCs w:val="20"/>
              </w:rPr>
              <w:t>Start Autumn 2017, pilot and roll out 2018/2019</w:t>
            </w:r>
          </w:p>
          <w:p w14:paraId="548FCB33" w14:textId="77777777" w:rsidR="00122F3D" w:rsidRDefault="00122F3D" w:rsidP="0027517D">
            <w:pPr>
              <w:rPr>
                <w:rFonts w:ascii="Arial" w:hAnsi="Arial" w:cs="Arial"/>
                <w:sz w:val="20"/>
                <w:szCs w:val="20"/>
              </w:rPr>
            </w:pPr>
          </w:p>
          <w:p w14:paraId="2B7351D3" w14:textId="77777777" w:rsidR="00122F3D" w:rsidRDefault="00122F3D" w:rsidP="0027517D">
            <w:pPr>
              <w:rPr>
                <w:rFonts w:ascii="Arial" w:hAnsi="Arial" w:cs="Arial"/>
                <w:sz w:val="20"/>
                <w:szCs w:val="20"/>
              </w:rPr>
            </w:pPr>
          </w:p>
          <w:p w14:paraId="0216E485" w14:textId="77777777" w:rsidR="00122F3D" w:rsidRDefault="00122F3D" w:rsidP="0027517D">
            <w:pPr>
              <w:rPr>
                <w:rFonts w:ascii="Arial" w:hAnsi="Arial" w:cs="Arial"/>
                <w:sz w:val="20"/>
                <w:szCs w:val="20"/>
              </w:rPr>
            </w:pPr>
          </w:p>
          <w:p w14:paraId="43498620" w14:textId="77777777" w:rsidR="00122F3D" w:rsidRDefault="00122F3D" w:rsidP="0027517D">
            <w:pPr>
              <w:rPr>
                <w:rFonts w:ascii="Arial" w:hAnsi="Arial" w:cs="Arial"/>
                <w:sz w:val="20"/>
                <w:szCs w:val="20"/>
              </w:rPr>
            </w:pPr>
            <w:r>
              <w:rPr>
                <w:rFonts w:ascii="Arial" w:hAnsi="Arial" w:cs="Arial"/>
                <w:sz w:val="20"/>
                <w:szCs w:val="20"/>
              </w:rPr>
              <w:t>Start 2017 roll out 2018</w:t>
            </w:r>
          </w:p>
          <w:p w14:paraId="76AB6239" w14:textId="77777777" w:rsidR="00122F3D" w:rsidRDefault="00122F3D" w:rsidP="0027517D">
            <w:pPr>
              <w:rPr>
                <w:rFonts w:ascii="Arial" w:hAnsi="Arial" w:cs="Arial"/>
                <w:sz w:val="20"/>
                <w:szCs w:val="20"/>
              </w:rPr>
            </w:pPr>
          </w:p>
          <w:p w14:paraId="7762E536" w14:textId="77777777" w:rsidR="00122F3D" w:rsidRDefault="00122F3D" w:rsidP="0027517D">
            <w:pPr>
              <w:rPr>
                <w:rFonts w:ascii="Arial" w:hAnsi="Arial" w:cs="Arial"/>
                <w:sz w:val="20"/>
                <w:szCs w:val="20"/>
              </w:rPr>
            </w:pPr>
          </w:p>
          <w:p w14:paraId="1A9A7C18" w14:textId="77777777" w:rsidR="00122F3D" w:rsidRDefault="00122F3D" w:rsidP="00122F3D">
            <w:pPr>
              <w:rPr>
                <w:rFonts w:ascii="Arial" w:hAnsi="Arial" w:cs="Arial"/>
                <w:sz w:val="20"/>
                <w:szCs w:val="20"/>
              </w:rPr>
            </w:pPr>
            <w:r>
              <w:rPr>
                <w:rFonts w:ascii="Arial" w:hAnsi="Arial" w:cs="Arial"/>
                <w:sz w:val="20"/>
                <w:szCs w:val="20"/>
              </w:rPr>
              <w:t>Start 2017 roll out 2018</w:t>
            </w:r>
          </w:p>
          <w:p w14:paraId="2D57C12C" w14:textId="77777777" w:rsidR="00122F3D" w:rsidRDefault="00122F3D" w:rsidP="0027517D">
            <w:pPr>
              <w:rPr>
                <w:rFonts w:ascii="Arial" w:hAnsi="Arial" w:cs="Arial"/>
                <w:sz w:val="20"/>
                <w:szCs w:val="20"/>
              </w:rPr>
            </w:pPr>
          </w:p>
          <w:p w14:paraId="339766A8" w14:textId="77777777" w:rsidR="00122F3D" w:rsidRDefault="00122F3D" w:rsidP="0027517D">
            <w:pPr>
              <w:rPr>
                <w:rFonts w:ascii="Arial" w:hAnsi="Arial" w:cs="Arial"/>
                <w:sz w:val="20"/>
                <w:szCs w:val="20"/>
              </w:rPr>
            </w:pPr>
          </w:p>
          <w:p w14:paraId="524A0EE0" w14:textId="77777777" w:rsidR="00122F3D" w:rsidRDefault="00122F3D" w:rsidP="0027517D">
            <w:pPr>
              <w:rPr>
                <w:rFonts w:ascii="Arial" w:hAnsi="Arial" w:cs="Arial"/>
                <w:sz w:val="20"/>
                <w:szCs w:val="20"/>
              </w:rPr>
            </w:pPr>
          </w:p>
          <w:p w14:paraId="7E298B07" w14:textId="77777777" w:rsidR="00122F3D" w:rsidRDefault="00122F3D" w:rsidP="0027517D">
            <w:pPr>
              <w:rPr>
                <w:rFonts w:ascii="Arial" w:hAnsi="Arial" w:cs="Arial"/>
                <w:sz w:val="20"/>
                <w:szCs w:val="20"/>
              </w:rPr>
            </w:pPr>
          </w:p>
          <w:p w14:paraId="1AC77BB7" w14:textId="0E37546D" w:rsidR="00122F3D" w:rsidRDefault="00122F3D" w:rsidP="0027517D">
            <w:pPr>
              <w:rPr>
                <w:rFonts w:ascii="Arial" w:hAnsi="Arial" w:cs="Arial"/>
                <w:sz w:val="20"/>
                <w:szCs w:val="20"/>
              </w:rPr>
            </w:pPr>
            <w:r>
              <w:rPr>
                <w:rFonts w:ascii="Arial" w:hAnsi="Arial" w:cs="Arial"/>
                <w:sz w:val="20"/>
                <w:szCs w:val="20"/>
              </w:rPr>
              <w:t>Spring 2018 onwards</w:t>
            </w:r>
          </w:p>
          <w:p w14:paraId="7E54A41B" w14:textId="77777777" w:rsidR="00122F3D" w:rsidRDefault="00122F3D" w:rsidP="0027517D">
            <w:pPr>
              <w:rPr>
                <w:rFonts w:ascii="Arial" w:hAnsi="Arial" w:cs="Arial"/>
                <w:sz w:val="20"/>
                <w:szCs w:val="20"/>
              </w:rPr>
            </w:pPr>
          </w:p>
          <w:p w14:paraId="10288CD5" w14:textId="77777777" w:rsidR="00122F3D" w:rsidRDefault="00122F3D" w:rsidP="0027517D">
            <w:pPr>
              <w:rPr>
                <w:rFonts w:ascii="Arial" w:hAnsi="Arial" w:cs="Arial"/>
                <w:sz w:val="20"/>
                <w:szCs w:val="20"/>
              </w:rPr>
            </w:pPr>
          </w:p>
          <w:p w14:paraId="7EAF85F1" w14:textId="77777777" w:rsidR="00122F3D" w:rsidRDefault="00122F3D" w:rsidP="0027517D">
            <w:pPr>
              <w:rPr>
                <w:rFonts w:ascii="Arial" w:hAnsi="Arial" w:cs="Arial"/>
                <w:sz w:val="20"/>
                <w:szCs w:val="20"/>
              </w:rPr>
            </w:pPr>
          </w:p>
          <w:p w14:paraId="2EB26217" w14:textId="77777777" w:rsidR="00122F3D" w:rsidRDefault="00122F3D" w:rsidP="0027517D">
            <w:pPr>
              <w:rPr>
                <w:rFonts w:ascii="Arial" w:hAnsi="Arial" w:cs="Arial"/>
                <w:sz w:val="20"/>
                <w:szCs w:val="20"/>
              </w:rPr>
            </w:pPr>
          </w:p>
          <w:p w14:paraId="0C69E9CB" w14:textId="77777777" w:rsidR="00122F3D" w:rsidRDefault="00122F3D" w:rsidP="0027517D">
            <w:pPr>
              <w:rPr>
                <w:rFonts w:ascii="Arial" w:hAnsi="Arial" w:cs="Arial"/>
                <w:sz w:val="20"/>
                <w:szCs w:val="20"/>
              </w:rPr>
            </w:pPr>
          </w:p>
          <w:p w14:paraId="563AD7A1" w14:textId="77777777" w:rsidR="00122F3D" w:rsidRDefault="00122F3D" w:rsidP="0027517D">
            <w:pPr>
              <w:rPr>
                <w:rFonts w:ascii="Arial" w:hAnsi="Arial" w:cs="Arial"/>
                <w:sz w:val="20"/>
                <w:szCs w:val="20"/>
              </w:rPr>
            </w:pPr>
          </w:p>
          <w:p w14:paraId="2A6F0EE3" w14:textId="7111360B" w:rsidR="00122F3D" w:rsidRDefault="00122F3D" w:rsidP="0027517D">
            <w:pPr>
              <w:rPr>
                <w:rFonts w:ascii="Arial" w:hAnsi="Arial" w:cs="Arial"/>
                <w:sz w:val="20"/>
                <w:szCs w:val="20"/>
              </w:rPr>
            </w:pPr>
            <w:proofErr w:type="spellStart"/>
            <w:r>
              <w:rPr>
                <w:rFonts w:ascii="Arial" w:hAnsi="Arial" w:cs="Arial"/>
                <w:sz w:val="20"/>
                <w:szCs w:val="20"/>
              </w:rPr>
              <w:lastRenderedPageBreak/>
              <w:t>Ongoing</w:t>
            </w:r>
            <w:proofErr w:type="spellEnd"/>
          </w:p>
          <w:p w14:paraId="019AD450" w14:textId="77777777" w:rsidR="00122F3D" w:rsidRDefault="00122F3D" w:rsidP="0027517D">
            <w:pPr>
              <w:rPr>
                <w:rFonts w:ascii="Arial" w:hAnsi="Arial" w:cs="Arial"/>
                <w:sz w:val="20"/>
                <w:szCs w:val="20"/>
              </w:rPr>
            </w:pPr>
          </w:p>
          <w:p w14:paraId="596C77B4" w14:textId="77777777" w:rsidR="00122F3D" w:rsidRDefault="00122F3D" w:rsidP="0027517D">
            <w:pPr>
              <w:rPr>
                <w:rFonts w:ascii="Arial" w:hAnsi="Arial" w:cs="Arial"/>
                <w:sz w:val="20"/>
                <w:szCs w:val="20"/>
              </w:rPr>
            </w:pPr>
          </w:p>
          <w:p w14:paraId="767BECBD"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313918DF" w14:textId="77777777" w:rsidR="00122F3D" w:rsidRDefault="00122F3D" w:rsidP="0027517D">
            <w:pPr>
              <w:rPr>
                <w:rFonts w:ascii="Arial" w:hAnsi="Arial" w:cs="Arial"/>
                <w:sz w:val="20"/>
                <w:szCs w:val="20"/>
              </w:rPr>
            </w:pPr>
          </w:p>
          <w:p w14:paraId="0B3604AD" w14:textId="77777777" w:rsidR="00122F3D" w:rsidRDefault="00122F3D" w:rsidP="0027517D">
            <w:pPr>
              <w:rPr>
                <w:rFonts w:ascii="Arial" w:hAnsi="Arial" w:cs="Arial"/>
                <w:sz w:val="20"/>
                <w:szCs w:val="20"/>
              </w:rPr>
            </w:pPr>
          </w:p>
          <w:p w14:paraId="5EBD0022"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325E179F" w14:textId="77777777" w:rsidR="00122F3D" w:rsidRDefault="00122F3D" w:rsidP="0027517D">
            <w:pPr>
              <w:rPr>
                <w:rFonts w:ascii="Arial" w:hAnsi="Arial" w:cs="Arial"/>
                <w:sz w:val="20"/>
                <w:szCs w:val="20"/>
              </w:rPr>
            </w:pPr>
          </w:p>
          <w:p w14:paraId="13BAFC3C" w14:textId="77777777" w:rsidR="00122F3D" w:rsidRDefault="00122F3D" w:rsidP="0027517D">
            <w:pPr>
              <w:rPr>
                <w:rFonts w:ascii="Arial" w:hAnsi="Arial" w:cs="Arial"/>
                <w:sz w:val="20"/>
                <w:szCs w:val="20"/>
              </w:rPr>
            </w:pPr>
          </w:p>
          <w:p w14:paraId="38D54FB2"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4A2E13BA" w14:textId="77777777" w:rsidR="00122F3D" w:rsidRDefault="00122F3D" w:rsidP="00122F3D">
            <w:pPr>
              <w:rPr>
                <w:rFonts w:ascii="Arial" w:hAnsi="Arial" w:cs="Arial"/>
                <w:sz w:val="20"/>
                <w:szCs w:val="20"/>
              </w:rPr>
            </w:pPr>
          </w:p>
          <w:p w14:paraId="64B7AE1F" w14:textId="77777777" w:rsidR="00122F3D" w:rsidRDefault="00122F3D" w:rsidP="00122F3D">
            <w:pPr>
              <w:rPr>
                <w:rFonts w:ascii="Arial" w:hAnsi="Arial" w:cs="Arial"/>
                <w:sz w:val="20"/>
                <w:szCs w:val="20"/>
              </w:rPr>
            </w:pPr>
          </w:p>
          <w:p w14:paraId="759FB626" w14:textId="08072E94" w:rsidR="00122F3D" w:rsidRDefault="00122F3D" w:rsidP="00122F3D">
            <w:pPr>
              <w:rPr>
                <w:rFonts w:ascii="Arial" w:hAnsi="Arial" w:cs="Arial"/>
                <w:sz w:val="20"/>
                <w:szCs w:val="20"/>
              </w:rPr>
            </w:pPr>
            <w:r>
              <w:rPr>
                <w:rFonts w:ascii="Arial" w:hAnsi="Arial"/>
                <w:sz w:val="20"/>
                <w:szCs w:val="20"/>
              </w:rPr>
              <w:t>Spring 2018 onwards</w:t>
            </w:r>
          </w:p>
          <w:p w14:paraId="076B4226" w14:textId="77777777" w:rsidR="00122F3D" w:rsidRPr="00122F3D" w:rsidRDefault="00122F3D" w:rsidP="0027517D">
            <w:pPr>
              <w:rPr>
                <w:rFonts w:ascii="Arial" w:hAnsi="Arial" w:cs="Arial"/>
                <w:sz w:val="20"/>
                <w:szCs w:val="20"/>
              </w:rPr>
            </w:pPr>
          </w:p>
          <w:p w14:paraId="2800490C" w14:textId="77777777" w:rsidR="00122F3D" w:rsidRDefault="00122F3D" w:rsidP="0027517D">
            <w:pPr>
              <w:rPr>
                <w:rFonts w:ascii="Arial" w:hAnsi="Arial" w:cs="Arial"/>
                <w:sz w:val="20"/>
                <w:szCs w:val="20"/>
              </w:rPr>
            </w:pPr>
          </w:p>
          <w:p w14:paraId="6B164650" w14:textId="41CA46B4" w:rsidR="00122F3D" w:rsidRDefault="00122F3D" w:rsidP="0027517D">
            <w:pPr>
              <w:rPr>
                <w:rFonts w:ascii="Arial" w:hAnsi="Arial" w:cs="Arial"/>
                <w:sz w:val="20"/>
                <w:szCs w:val="20"/>
              </w:rPr>
            </w:pPr>
            <w:r>
              <w:rPr>
                <w:rFonts w:ascii="Arial" w:hAnsi="Arial" w:cs="Arial"/>
                <w:sz w:val="20"/>
                <w:szCs w:val="20"/>
              </w:rPr>
              <w:t>Autumn 2017 onwards</w:t>
            </w:r>
          </w:p>
          <w:p w14:paraId="05286165" w14:textId="77777777" w:rsidR="00122F3D" w:rsidRDefault="00122F3D" w:rsidP="0027517D">
            <w:pPr>
              <w:rPr>
                <w:rFonts w:ascii="Arial" w:hAnsi="Arial" w:cs="Arial"/>
                <w:sz w:val="20"/>
                <w:szCs w:val="20"/>
              </w:rPr>
            </w:pPr>
          </w:p>
          <w:p w14:paraId="1692864F" w14:textId="77777777" w:rsidR="00122F3D" w:rsidRDefault="00122F3D" w:rsidP="00122F3D">
            <w:pPr>
              <w:rPr>
                <w:rFonts w:ascii="Arial" w:hAnsi="Arial"/>
                <w:sz w:val="20"/>
                <w:szCs w:val="20"/>
              </w:rPr>
            </w:pPr>
          </w:p>
          <w:p w14:paraId="4922535E" w14:textId="77777777" w:rsidR="00122F3D" w:rsidRDefault="00122F3D" w:rsidP="00122F3D">
            <w:pPr>
              <w:rPr>
                <w:rFonts w:ascii="Arial" w:hAnsi="Arial" w:cs="Arial"/>
                <w:sz w:val="20"/>
                <w:szCs w:val="20"/>
              </w:rPr>
            </w:pPr>
            <w:r>
              <w:rPr>
                <w:rFonts w:ascii="Arial" w:hAnsi="Arial"/>
                <w:sz w:val="20"/>
                <w:szCs w:val="20"/>
              </w:rPr>
              <w:t>Spring 2018</w:t>
            </w:r>
          </w:p>
          <w:p w14:paraId="792D24EC" w14:textId="77777777" w:rsidR="00122F3D" w:rsidRDefault="00122F3D" w:rsidP="0027517D">
            <w:pPr>
              <w:rPr>
                <w:rFonts w:ascii="Arial" w:hAnsi="Arial" w:cs="Arial"/>
                <w:sz w:val="20"/>
                <w:szCs w:val="20"/>
              </w:rPr>
            </w:pPr>
          </w:p>
          <w:p w14:paraId="44E50E4C" w14:textId="77777777" w:rsidR="00122F3D" w:rsidRDefault="00122F3D" w:rsidP="0027517D">
            <w:pPr>
              <w:rPr>
                <w:rFonts w:ascii="Arial" w:hAnsi="Arial" w:cs="Arial"/>
                <w:sz w:val="20"/>
                <w:szCs w:val="20"/>
              </w:rPr>
            </w:pPr>
          </w:p>
          <w:p w14:paraId="22624896" w14:textId="77777777" w:rsidR="00122F3D" w:rsidRDefault="00122F3D" w:rsidP="0027517D">
            <w:pPr>
              <w:rPr>
                <w:rFonts w:ascii="Arial" w:hAnsi="Arial" w:cs="Arial"/>
                <w:sz w:val="20"/>
                <w:szCs w:val="20"/>
              </w:rPr>
            </w:pPr>
          </w:p>
          <w:p w14:paraId="2F876734" w14:textId="77777777" w:rsidR="00122F3D" w:rsidRDefault="00122F3D" w:rsidP="0027517D">
            <w:pPr>
              <w:rPr>
                <w:rFonts w:ascii="Arial" w:hAnsi="Arial" w:cs="Arial"/>
                <w:sz w:val="20"/>
                <w:szCs w:val="20"/>
              </w:rPr>
            </w:pPr>
          </w:p>
          <w:p w14:paraId="20DA4773" w14:textId="77777777" w:rsidR="00122F3D" w:rsidRDefault="00122F3D" w:rsidP="00122F3D">
            <w:pPr>
              <w:rPr>
                <w:rFonts w:ascii="Arial" w:hAnsi="Arial" w:cs="Arial"/>
                <w:sz w:val="20"/>
                <w:szCs w:val="20"/>
              </w:rPr>
            </w:pPr>
            <w:r>
              <w:rPr>
                <w:rFonts w:ascii="Arial" w:hAnsi="Arial"/>
                <w:sz w:val="20"/>
                <w:szCs w:val="20"/>
              </w:rPr>
              <w:t>Spring 2018</w:t>
            </w:r>
          </w:p>
          <w:p w14:paraId="788EFF04" w14:textId="77777777" w:rsidR="00122F3D" w:rsidRDefault="00122F3D" w:rsidP="0027517D">
            <w:pPr>
              <w:rPr>
                <w:rFonts w:ascii="Arial" w:hAnsi="Arial" w:cs="Arial"/>
                <w:sz w:val="20"/>
                <w:szCs w:val="20"/>
              </w:rPr>
            </w:pPr>
          </w:p>
          <w:p w14:paraId="2B6A50CD" w14:textId="77777777" w:rsidR="00122F3D" w:rsidRDefault="00122F3D" w:rsidP="0027517D">
            <w:pPr>
              <w:rPr>
                <w:rFonts w:ascii="Arial" w:hAnsi="Arial" w:cs="Arial"/>
                <w:sz w:val="20"/>
                <w:szCs w:val="20"/>
              </w:rPr>
            </w:pPr>
          </w:p>
          <w:p w14:paraId="28AA829E" w14:textId="61B6B301" w:rsidR="00122F3D" w:rsidRDefault="00122F3D" w:rsidP="0027517D">
            <w:pPr>
              <w:rPr>
                <w:rFonts w:ascii="Arial" w:hAnsi="Arial" w:cs="Arial"/>
                <w:sz w:val="20"/>
                <w:szCs w:val="20"/>
              </w:rPr>
            </w:pPr>
            <w:r>
              <w:rPr>
                <w:rFonts w:ascii="Arial" w:hAnsi="Arial" w:cs="Arial"/>
                <w:sz w:val="20"/>
                <w:szCs w:val="20"/>
              </w:rPr>
              <w:t>Autumn 2018 onwards, three times a year</w:t>
            </w:r>
          </w:p>
          <w:p w14:paraId="5094528A" w14:textId="77777777" w:rsidR="00122F3D" w:rsidRDefault="00122F3D" w:rsidP="0027517D">
            <w:pPr>
              <w:rPr>
                <w:rFonts w:ascii="Arial" w:hAnsi="Arial" w:cs="Arial"/>
                <w:sz w:val="20"/>
                <w:szCs w:val="20"/>
              </w:rPr>
            </w:pPr>
          </w:p>
          <w:p w14:paraId="652F4C20" w14:textId="690BD7B0" w:rsidR="00122F3D" w:rsidRDefault="00122F3D" w:rsidP="0027517D">
            <w:pPr>
              <w:rPr>
                <w:rFonts w:ascii="Arial" w:hAnsi="Arial" w:cs="Arial"/>
                <w:sz w:val="20"/>
                <w:szCs w:val="20"/>
              </w:rPr>
            </w:pPr>
            <w:r>
              <w:rPr>
                <w:rFonts w:ascii="Arial" w:hAnsi="Arial" w:cs="Arial"/>
                <w:sz w:val="20"/>
                <w:szCs w:val="20"/>
              </w:rPr>
              <w:t>Start Autumn 2017 then annually there after</w:t>
            </w:r>
          </w:p>
          <w:p w14:paraId="0A1FC9EB" w14:textId="77777777" w:rsidR="00122F3D" w:rsidRDefault="00122F3D" w:rsidP="00122F3D">
            <w:pPr>
              <w:rPr>
                <w:rFonts w:ascii="Arial" w:hAnsi="Arial" w:cs="Arial"/>
                <w:sz w:val="20"/>
                <w:szCs w:val="20"/>
              </w:rPr>
            </w:pPr>
          </w:p>
          <w:p w14:paraId="0A73F988" w14:textId="77777777" w:rsidR="009C51F9" w:rsidRDefault="009C51F9" w:rsidP="00122F3D">
            <w:pPr>
              <w:rPr>
                <w:rFonts w:ascii="Arial" w:hAnsi="Arial" w:cs="Arial"/>
                <w:sz w:val="20"/>
                <w:szCs w:val="20"/>
              </w:rPr>
            </w:pPr>
          </w:p>
          <w:p w14:paraId="5234AF5C"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4A3844A6" w14:textId="77777777" w:rsidR="00122F3D" w:rsidRDefault="00122F3D" w:rsidP="00122F3D">
            <w:pPr>
              <w:rPr>
                <w:rFonts w:ascii="Arial" w:hAnsi="Arial" w:cs="Arial"/>
                <w:sz w:val="20"/>
                <w:szCs w:val="20"/>
              </w:rPr>
            </w:pPr>
          </w:p>
          <w:p w14:paraId="6BAE612E" w14:textId="77777777" w:rsidR="00122F3D" w:rsidRDefault="00122F3D" w:rsidP="00122F3D">
            <w:pPr>
              <w:rPr>
                <w:rFonts w:ascii="Arial" w:hAnsi="Arial" w:cs="Arial"/>
                <w:sz w:val="20"/>
                <w:szCs w:val="20"/>
              </w:rPr>
            </w:pPr>
          </w:p>
          <w:p w14:paraId="0091F71E" w14:textId="77777777" w:rsidR="00122F3D" w:rsidRDefault="00122F3D" w:rsidP="00122F3D">
            <w:pPr>
              <w:rPr>
                <w:rFonts w:ascii="Arial" w:hAnsi="Arial" w:cs="Arial"/>
                <w:sz w:val="20"/>
                <w:szCs w:val="20"/>
              </w:rPr>
            </w:pPr>
            <w:proofErr w:type="spellStart"/>
            <w:r>
              <w:rPr>
                <w:rFonts w:ascii="Arial" w:hAnsi="Arial" w:cs="Arial"/>
                <w:sz w:val="20"/>
                <w:szCs w:val="20"/>
              </w:rPr>
              <w:lastRenderedPageBreak/>
              <w:t>Ongoing</w:t>
            </w:r>
            <w:proofErr w:type="spellEnd"/>
          </w:p>
          <w:p w14:paraId="4DA87245" w14:textId="77777777" w:rsidR="00122F3D" w:rsidRDefault="00122F3D" w:rsidP="0027517D">
            <w:pPr>
              <w:rPr>
                <w:rFonts w:ascii="Arial" w:hAnsi="Arial" w:cs="Arial"/>
                <w:sz w:val="20"/>
                <w:szCs w:val="20"/>
              </w:rPr>
            </w:pPr>
          </w:p>
          <w:p w14:paraId="7AC1FCF5" w14:textId="77777777" w:rsidR="00122F3D" w:rsidRDefault="00122F3D" w:rsidP="0027517D">
            <w:pPr>
              <w:rPr>
                <w:rFonts w:ascii="Arial" w:hAnsi="Arial" w:cs="Arial"/>
                <w:sz w:val="20"/>
                <w:szCs w:val="20"/>
              </w:rPr>
            </w:pPr>
          </w:p>
          <w:p w14:paraId="7F1232A5" w14:textId="77777777" w:rsidR="00122F3D" w:rsidRDefault="00122F3D" w:rsidP="0027517D">
            <w:pPr>
              <w:rPr>
                <w:rFonts w:ascii="Arial" w:hAnsi="Arial" w:cs="Arial"/>
                <w:sz w:val="20"/>
                <w:szCs w:val="20"/>
              </w:rPr>
            </w:pPr>
          </w:p>
          <w:p w14:paraId="1345B4D0"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782DE20B" w14:textId="77777777" w:rsidR="00122F3D" w:rsidRDefault="00122F3D" w:rsidP="0027517D">
            <w:pPr>
              <w:rPr>
                <w:rFonts w:ascii="Arial" w:hAnsi="Arial" w:cs="Arial"/>
                <w:sz w:val="20"/>
                <w:szCs w:val="20"/>
              </w:rPr>
            </w:pPr>
          </w:p>
          <w:p w14:paraId="743649EE" w14:textId="77777777" w:rsidR="00122F3D" w:rsidRDefault="00122F3D" w:rsidP="0027517D">
            <w:pPr>
              <w:rPr>
                <w:rFonts w:ascii="Arial" w:hAnsi="Arial" w:cs="Arial"/>
                <w:sz w:val="20"/>
                <w:szCs w:val="20"/>
              </w:rPr>
            </w:pPr>
          </w:p>
          <w:p w14:paraId="61BF1C68" w14:textId="77777777" w:rsidR="00122F3D" w:rsidRDefault="00122F3D" w:rsidP="0027517D">
            <w:pPr>
              <w:rPr>
                <w:rFonts w:ascii="Arial" w:hAnsi="Arial" w:cs="Arial"/>
                <w:sz w:val="20"/>
                <w:szCs w:val="20"/>
              </w:rPr>
            </w:pPr>
          </w:p>
          <w:p w14:paraId="7BB19FD0" w14:textId="77777777" w:rsidR="00122F3D" w:rsidRDefault="00122F3D" w:rsidP="0027517D">
            <w:pPr>
              <w:rPr>
                <w:rFonts w:ascii="Arial" w:hAnsi="Arial" w:cs="Arial"/>
                <w:sz w:val="20"/>
                <w:szCs w:val="20"/>
              </w:rPr>
            </w:pPr>
          </w:p>
          <w:p w14:paraId="684CED30" w14:textId="77777777" w:rsidR="00122F3D" w:rsidRDefault="00122F3D" w:rsidP="0027517D">
            <w:pPr>
              <w:rPr>
                <w:rFonts w:ascii="Arial" w:hAnsi="Arial" w:cs="Arial"/>
                <w:sz w:val="20"/>
                <w:szCs w:val="20"/>
              </w:rPr>
            </w:pPr>
          </w:p>
          <w:p w14:paraId="6A3449BD" w14:textId="77777777" w:rsidR="00122F3D" w:rsidRDefault="00122F3D" w:rsidP="0027517D">
            <w:pPr>
              <w:rPr>
                <w:rFonts w:ascii="Arial" w:hAnsi="Arial" w:cs="Arial"/>
                <w:sz w:val="20"/>
                <w:szCs w:val="20"/>
              </w:rPr>
            </w:pPr>
          </w:p>
          <w:p w14:paraId="0D0D44F4"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72FDC8CD" w14:textId="77777777" w:rsidR="00122F3D" w:rsidRDefault="00122F3D" w:rsidP="0027517D">
            <w:pPr>
              <w:rPr>
                <w:rFonts w:ascii="Arial" w:hAnsi="Arial" w:cs="Arial"/>
                <w:sz w:val="20"/>
                <w:szCs w:val="20"/>
              </w:rPr>
            </w:pPr>
          </w:p>
          <w:p w14:paraId="511B0E72" w14:textId="77777777" w:rsidR="00122F3D" w:rsidRDefault="00122F3D" w:rsidP="0027517D">
            <w:pPr>
              <w:rPr>
                <w:rFonts w:ascii="Arial" w:hAnsi="Arial" w:cs="Arial"/>
                <w:sz w:val="20"/>
                <w:szCs w:val="20"/>
              </w:rPr>
            </w:pPr>
          </w:p>
          <w:p w14:paraId="16060209" w14:textId="77777777" w:rsidR="00122F3D" w:rsidRDefault="00122F3D" w:rsidP="0027517D">
            <w:pPr>
              <w:rPr>
                <w:rFonts w:ascii="Arial" w:hAnsi="Arial" w:cs="Arial"/>
                <w:sz w:val="20"/>
                <w:szCs w:val="20"/>
              </w:rPr>
            </w:pPr>
          </w:p>
          <w:p w14:paraId="7F88C5D8" w14:textId="77777777" w:rsidR="00122F3D" w:rsidRDefault="00122F3D" w:rsidP="0027517D">
            <w:pPr>
              <w:rPr>
                <w:rFonts w:ascii="Arial" w:hAnsi="Arial" w:cs="Arial"/>
                <w:sz w:val="20"/>
                <w:szCs w:val="20"/>
              </w:rPr>
            </w:pPr>
          </w:p>
          <w:p w14:paraId="4B27A54D"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4AFD52A3" w14:textId="77777777" w:rsidR="00122F3D" w:rsidRDefault="00122F3D" w:rsidP="0027517D">
            <w:pPr>
              <w:rPr>
                <w:rFonts w:ascii="Arial" w:hAnsi="Arial" w:cs="Arial"/>
                <w:b/>
                <w:sz w:val="20"/>
                <w:szCs w:val="20"/>
              </w:rPr>
            </w:pPr>
          </w:p>
          <w:p w14:paraId="735824FB" w14:textId="77777777" w:rsidR="00122F3D" w:rsidRDefault="00122F3D" w:rsidP="0027517D">
            <w:pPr>
              <w:rPr>
                <w:rFonts w:ascii="Arial" w:hAnsi="Arial" w:cs="Arial"/>
                <w:b/>
                <w:sz w:val="20"/>
                <w:szCs w:val="20"/>
              </w:rPr>
            </w:pPr>
          </w:p>
          <w:p w14:paraId="178FB55C" w14:textId="77777777" w:rsidR="00122F3D" w:rsidRDefault="00122F3D" w:rsidP="0027517D">
            <w:pPr>
              <w:rPr>
                <w:rFonts w:ascii="Arial" w:hAnsi="Arial" w:cs="Arial"/>
                <w:b/>
                <w:sz w:val="20"/>
                <w:szCs w:val="20"/>
              </w:rPr>
            </w:pPr>
          </w:p>
          <w:p w14:paraId="080DD6D0"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7F2D4DC7" w14:textId="77777777" w:rsidR="00122F3D" w:rsidRDefault="00122F3D" w:rsidP="0027517D">
            <w:pPr>
              <w:rPr>
                <w:rFonts w:ascii="Arial" w:hAnsi="Arial" w:cs="Arial"/>
                <w:b/>
                <w:sz w:val="20"/>
                <w:szCs w:val="20"/>
              </w:rPr>
            </w:pPr>
          </w:p>
          <w:p w14:paraId="15F6A56F" w14:textId="77777777" w:rsidR="00122F3D" w:rsidRDefault="00122F3D" w:rsidP="0027517D">
            <w:pPr>
              <w:rPr>
                <w:rFonts w:ascii="Arial" w:hAnsi="Arial" w:cs="Arial"/>
                <w:b/>
                <w:sz w:val="20"/>
                <w:szCs w:val="20"/>
              </w:rPr>
            </w:pPr>
          </w:p>
          <w:p w14:paraId="41AA8F7B"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32354BD2" w14:textId="77777777" w:rsidR="00122F3D" w:rsidRDefault="00122F3D" w:rsidP="0027517D">
            <w:pPr>
              <w:rPr>
                <w:rFonts w:ascii="Arial" w:hAnsi="Arial" w:cs="Arial"/>
                <w:b/>
                <w:sz w:val="20"/>
                <w:szCs w:val="20"/>
              </w:rPr>
            </w:pPr>
          </w:p>
          <w:p w14:paraId="474F3381" w14:textId="77777777" w:rsidR="00122F3D" w:rsidRDefault="00122F3D" w:rsidP="0027517D">
            <w:pPr>
              <w:rPr>
                <w:rFonts w:ascii="Arial" w:hAnsi="Arial" w:cs="Arial"/>
                <w:b/>
                <w:sz w:val="20"/>
                <w:szCs w:val="20"/>
              </w:rPr>
            </w:pPr>
          </w:p>
          <w:p w14:paraId="17C68F86"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4187F4C9" w14:textId="77777777" w:rsidR="00122F3D" w:rsidRDefault="00122F3D" w:rsidP="0027517D">
            <w:pPr>
              <w:rPr>
                <w:rFonts w:ascii="Arial" w:hAnsi="Arial" w:cs="Arial"/>
                <w:b/>
                <w:sz w:val="20"/>
                <w:szCs w:val="20"/>
              </w:rPr>
            </w:pPr>
          </w:p>
          <w:p w14:paraId="377CCC9D" w14:textId="77777777" w:rsidR="00122F3D" w:rsidRDefault="00122F3D" w:rsidP="0027517D">
            <w:pPr>
              <w:rPr>
                <w:rFonts w:ascii="Arial" w:hAnsi="Arial" w:cs="Arial"/>
                <w:b/>
                <w:sz w:val="20"/>
                <w:szCs w:val="20"/>
              </w:rPr>
            </w:pPr>
          </w:p>
          <w:p w14:paraId="45DE67CE"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49C28112" w14:textId="77777777" w:rsidR="00122F3D" w:rsidRDefault="00122F3D" w:rsidP="0027517D">
            <w:pPr>
              <w:rPr>
                <w:rFonts w:ascii="Arial" w:hAnsi="Arial" w:cs="Arial"/>
                <w:b/>
                <w:sz w:val="20"/>
                <w:szCs w:val="20"/>
              </w:rPr>
            </w:pPr>
          </w:p>
          <w:p w14:paraId="004122A1" w14:textId="77777777" w:rsidR="00122F3D" w:rsidRDefault="00122F3D" w:rsidP="0027517D">
            <w:pPr>
              <w:rPr>
                <w:rFonts w:ascii="Arial" w:hAnsi="Arial" w:cs="Arial"/>
                <w:b/>
                <w:sz w:val="20"/>
                <w:szCs w:val="20"/>
              </w:rPr>
            </w:pPr>
          </w:p>
          <w:p w14:paraId="17897E3E"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5DDA3754" w14:textId="77777777" w:rsidR="00122F3D" w:rsidRPr="00122F3D" w:rsidRDefault="00122F3D" w:rsidP="0027517D">
            <w:pPr>
              <w:rPr>
                <w:rFonts w:ascii="Arial" w:hAnsi="Arial" w:cs="Arial"/>
                <w:b/>
                <w:sz w:val="20"/>
                <w:szCs w:val="20"/>
              </w:rPr>
            </w:pPr>
          </w:p>
          <w:p w14:paraId="6E50AB77"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065E5D2C" w14:textId="77777777" w:rsidR="00122F3D" w:rsidRDefault="00122F3D" w:rsidP="0027517D">
            <w:pPr>
              <w:rPr>
                <w:rFonts w:ascii="Arial" w:hAnsi="Arial" w:cs="Arial"/>
                <w:sz w:val="20"/>
                <w:szCs w:val="20"/>
              </w:rPr>
            </w:pPr>
          </w:p>
          <w:p w14:paraId="27CEE97F" w14:textId="77777777" w:rsidR="00122F3D" w:rsidRDefault="00122F3D" w:rsidP="00122F3D">
            <w:pPr>
              <w:rPr>
                <w:rFonts w:ascii="Arial" w:hAnsi="Arial" w:cs="Arial"/>
                <w:sz w:val="20"/>
                <w:szCs w:val="20"/>
              </w:rPr>
            </w:pPr>
            <w:proofErr w:type="spellStart"/>
            <w:r>
              <w:rPr>
                <w:rFonts w:ascii="Arial" w:hAnsi="Arial" w:cs="Arial"/>
                <w:sz w:val="20"/>
                <w:szCs w:val="20"/>
              </w:rPr>
              <w:lastRenderedPageBreak/>
              <w:t>Ongoing</w:t>
            </w:r>
            <w:proofErr w:type="spellEnd"/>
          </w:p>
          <w:p w14:paraId="3DDEC371" w14:textId="77777777" w:rsidR="00122F3D" w:rsidRDefault="00122F3D" w:rsidP="00122F3D">
            <w:pPr>
              <w:rPr>
                <w:rFonts w:ascii="Arial" w:hAnsi="Arial" w:cs="Arial"/>
                <w:sz w:val="20"/>
                <w:szCs w:val="20"/>
              </w:rPr>
            </w:pPr>
          </w:p>
          <w:p w14:paraId="671BC4AC"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25FC9CE5" w14:textId="77777777" w:rsidR="00122F3D" w:rsidRDefault="00122F3D" w:rsidP="00122F3D">
            <w:pPr>
              <w:rPr>
                <w:rFonts w:ascii="Arial" w:hAnsi="Arial" w:cs="Arial"/>
                <w:sz w:val="20"/>
                <w:szCs w:val="20"/>
              </w:rPr>
            </w:pPr>
          </w:p>
          <w:p w14:paraId="2F54DF44" w14:textId="77777777" w:rsidR="00122F3D" w:rsidRDefault="00122F3D" w:rsidP="00122F3D">
            <w:pPr>
              <w:rPr>
                <w:rFonts w:ascii="Arial" w:hAnsi="Arial" w:cs="Arial"/>
                <w:sz w:val="20"/>
                <w:szCs w:val="20"/>
              </w:rPr>
            </w:pPr>
          </w:p>
          <w:p w14:paraId="0D45ED15"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6605F2F1" w14:textId="77777777" w:rsidR="00122F3D" w:rsidRDefault="00122F3D" w:rsidP="00122F3D">
            <w:pPr>
              <w:rPr>
                <w:rFonts w:ascii="Arial" w:hAnsi="Arial" w:cs="Arial"/>
                <w:sz w:val="20"/>
                <w:szCs w:val="20"/>
              </w:rPr>
            </w:pPr>
          </w:p>
          <w:p w14:paraId="4EA4F6D3" w14:textId="77777777" w:rsidR="00122F3D" w:rsidRDefault="00122F3D" w:rsidP="00122F3D">
            <w:pPr>
              <w:rPr>
                <w:rFonts w:ascii="Arial" w:hAnsi="Arial" w:cs="Arial"/>
                <w:sz w:val="20"/>
                <w:szCs w:val="20"/>
              </w:rPr>
            </w:pPr>
          </w:p>
          <w:p w14:paraId="299DDF56" w14:textId="77777777" w:rsidR="00122F3D" w:rsidRDefault="00122F3D" w:rsidP="00122F3D">
            <w:pPr>
              <w:rPr>
                <w:rFonts w:ascii="Arial" w:hAnsi="Arial" w:cs="Arial"/>
                <w:sz w:val="20"/>
                <w:szCs w:val="20"/>
              </w:rPr>
            </w:pPr>
          </w:p>
          <w:p w14:paraId="5C93CAE6"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288DA230" w14:textId="77777777" w:rsidR="00122F3D" w:rsidRDefault="00122F3D" w:rsidP="00122F3D">
            <w:pPr>
              <w:rPr>
                <w:rFonts w:ascii="Arial" w:hAnsi="Arial" w:cs="Arial"/>
                <w:sz w:val="20"/>
                <w:szCs w:val="20"/>
              </w:rPr>
            </w:pPr>
          </w:p>
          <w:p w14:paraId="2CDBD3FD" w14:textId="77777777" w:rsidR="00122F3D" w:rsidRDefault="00122F3D" w:rsidP="00122F3D">
            <w:pPr>
              <w:rPr>
                <w:rFonts w:ascii="Arial" w:hAnsi="Arial" w:cs="Arial"/>
                <w:sz w:val="20"/>
                <w:szCs w:val="20"/>
              </w:rPr>
            </w:pPr>
          </w:p>
          <w:p w14:paraId="74C6E69C" w14:textId="77777777" w:rsidR="00122F3D" w:rsidRDefault="00122F3D" w:rsidP="00122F3D">
            <w:pPr>
              <w:rPr>
                <w:rFonts w:ascii="Arial" w:hAnsi="Arial" w:cs="Arial"/>
                <w:sz w:val="20"/>
                <w:szCs w:val="20"/>
              </w:rPr>
            </w:pPr>
            <w:proofErr w:type="spellStart"/>
            <w:r>
              <w:rPr>
                <w:rFonts w:ascii="Arial" w:hAnsi="Arial" w:cs="Arial"/>
                <w:sz w:val="20"/>
                <w:szCs w:val="20"/>
              </w:rPr>
              <w:t>Ongoing</w:t>
            </w:r>
            <w:proofErr w:type="spellEnd"/>
          </w:p>
          <w:p w14:paraId="0860631C" w14:textId="77777777" w:rsidR="00122F3D" w:rsidRDefault="00122F3D" w:rsidP="00122F3D">
            <w:pPr>
              <w:rPr>
                <w:rFonts w:ascii="Arial" w:hAnsi="Arial" w:cs="Arial"/>
                <w:sz w:val="20"/>
                <w:szCs w:val="20"/>
              </w:rPr>
            </w:pPr>
          </w:p>
          <w:p w14:paraId="62885937" w14:textId="77777777" w:rsidR="00122F3D" w:rsidRDefault="00122F3D" w:rsidP="0027517D">
            <w:pPr>
              <w:rPr>
                <w:rFonts w:ascii="Arial" w:hAnsi="Arial" w:cs="Arial"/>
                <w:sz w:val="20"/>
                <w:szCs w:val="20"/>
              </w:rPr>
            </w:pPr>
          </w:p>
          <w:p w14:paraId="5F3E6AFF" w14:textId="77777777" w:rsidR="002F1918" w:rsidRDefault="002F1918" w:rsidP="0027517D">
            <w:pPr>
              <w:rPr>
                <w:rFonts w:ascii="Arial" w:hAnsi="Arial" w:cs="Arial"/>
                <w:sz w:val="20"/>
                <w:szCs w:val="20"/>
              </w:rPr>
            </w:pPr>
          </w:p>
          <w:p w14:paraId="7E3050C7" w14:textId="77777777" w:rsidR="0027517D" w:rsidRDefault="00051B30" w:rsidP="0027517D">
            <w:pPr>
              <w:rPr>
                <w:rFonts w:ascii="Arial" w:hAnsi="Arial" w:cs="Arial"/>
                <w:sz w:val="20"/>
                <w:szCs w:val="20"/>
              </w:rPr>
            </w:pPr>
            <w:r>
              <w:rPr>
                <w:rFonts w:ascii="Arial" w:hAnsi="Arial" w:cs="Arial"/>
                <w:sz w:val="20"/>
                <w:szCs w:val="20"/>
              </w:rPr>
              <w:t>Summer 2017</w:t>
            </w:r>
          </w:p>
          <w:p w14:paraId="2434FAB4" w14:textId="77777777" w:rsidR="00051B30" w:rsidRDefault="00051B30" w:rsidP="0027517D">
            <w:pPr>
              <w:rPr>
                <w:rFonts w:ascii="Arial" w:hAnsi="Arial" w:cs="Arial"/>
                <w:sz w:val="20"/>
                <w:szCs w:val="20"/>
              </w:rPr>
            </w:pPr>
          </w:p>
          <w:p w14:paraId="70436E89" w14:textId="77777777" w:rsidR="00051B30" w:rsidRDefault="00051B30" w:rsidP="0027517D">
            <w:pPr>
              <w:rPr>
                <w:rFonts w:ascii="Arial" w:hAnsi="Arial" w:cs="Arial"/>
                <w:sz w:val="20"/>
                <w:szCs w:val="20"/>
              </w:rPr>
            </w:pPr>
          </w:p>
          <w:p w14:paraId="65F47C79" w14:textId="02E95F74" w:rsidR="00051B30" w:rsidRDefault="00051B30" w:rsidP="0027517D">
            <w:pPr>
              <w:rPr>
                <w:rFonts w:ascii="Arial" w:hAnsi="Arial" w:cs="Arial"/>
                <w:sz w:val="20"/>
                <w:szCs w:val="20"/>
              </w:rPr>
            </w:pPr>
            <w:r>
              <w:rPr>
                <w:rFonts w:ascii="Arial" w:hAnsi="Arial" w:cs="Arial"/>
                <w:sz w:val="20"/>
                <w:szCs w:val="20"/>
              </w:rPr>
              <w:t>Early 2018</w:t>
            </w:r>
          </w:p>
          <w:p w14:paraId="609741F4" w14:textId="77777777" w:rsidR="0027517D" w:rsidRDefault="0027517D" w:rsidP="0027517D">
            <w:pPr>
              <w:rPr>
                <w:rFonts w:ascii="Arial" w:hAnsi="Arial" w:cs="Arial"/>
                <w:sz w:val="20"/>
                <w:szCs w:val="20"/>
              </w:rPr>
            </w:pPr>
          </w:p>
          <w:p w14:paraId="52FDF608" w14:textId="77777777"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73D46845" w14:textId="77777777" w:rsidR="0027517D" w:rsidRDefault="0027517D" w:rsidP="00F574F5">
            <w:pPr>
              <w:rPr>
                <w:rFonts w:ascii="Arial" w:hAnsi="Arial" w:cs="Arial"/>
                <w:sz w:val="20"/>
                <w:szCs w:val="20"/>
              </w:rPr>
            </w:pPr>
          </w:p>
          <w:p w14:paraId="792ED884" w14:textId="77777777"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15352F60" w14:textId="77777777" w:rsidR="00051B30" w:rsidRDefault="00051B30" w:rsidP="00051B30">
            <w:pPr>
              <w:rPr>
                <w:rFonts w:ascii="Arial" w:hAnsi="Arial" w:cs="Arial"/>
                <w:sz w:val="20"/>
                <w:szCs w:val="20"/>
              </w:rPr>
            </w:pPr>
          </w:p>
          <w:p w14:paraId="34672D3F" w14:textId="77777777" w:rsidR="00051B30" w:rsidRDefault="00051B30" w:rsidP="00051B30">
            <w:pPr>
              <w:rPr>
                <w:rFonts w:ascii="Arial" w:hAnsi="Arial" w:cs="Arial"/>
                <w:sz w:val="20"/>
                <w:szCs w:val="20"/>
              </w:rPr>
            </w:pPr>
          </w:p>
          <w:p w14:paraId="26CEF8DB" w14:textId="77777777"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753FACA4" w14:textId="77777777" w:rsidR="00051B30" w:rsidRDefault="00051B30" w:rsidP="00051B30">
            <w:pPr>
              <w:rPr>
                <w:rFonts w:ascii="Arial" w:hAnsi="Arial" w:cs="Arial"/>
                <w:sz w:val="20"/>
                <w:szCs w:val="20"/>
              </w:rPr>
            </w:pPr>
          </w:p>
          <w:p w14:paraId="0B1EE63D" w14:textId="77777777" w:rsidR="00051B30" w:rsidRDefault="00051B30" w:rsidP="00F574F5">
            <w:pPr>
              <w:rPr>
                <w:rFonts w:ascii="Arial" w:hAnsi="Arial" w:cs="Arial"/>
                <w:sz w:val="20"/>
                <w:szCs w:val="20"/>
              </w:rPr>
            </w:pPr>
          </w:p>
          <w:p w14:paraId="3B73565A" w14:textId="77777777"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384DA9C0" w14:textId="77777777" w:rsidR="00051B30" w:rsidRDefault="00051B30" w:rsidP="00F574F5">
            <w:pPr>
              <w:rPr>
                <w:rFonts w:ascii="Arial" w:hAnsi="Arial" w:cs="Arial"/>
                <w:sz w:val="20"/>
                <w:szCs w:val="20"/>
              </w:rPr>
            </w:pPr>
          </w:p>
          <w:p w14:paraId="16760F15" w14:textId="77777777" w:rsidR="00051B30" w:rsidRDefault="00051B30" w:rsidP="00F574F5">
            <w:pPr>
              <w:rPr>
                <w:rFonts w:ascii="Arial" w:hAnsi="Arial" w:cs="Arial"/>
                <w:sz w:val="20"/>
                <w:szCs w:val="20"/>
              </w:rPr>
            </w:pPr>
          </w:p>
          <w:p w14:paraId="4A2D546C" w14:textId="77777777"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46E0409E" w14:textId="77777777" w:rsidR="00051B30" w:rsidRDefault="00051B30" w:rsidP="00F574F5">
            <w:pPr>
              <w:rPr>
                <w:rFonts w:ascii="Arial" w:hAnsi="Arial" w:cs="Arial"/>
                <w:sz w:val="20"/>
                <w:szCs w:val="20"/>
              </w:rPr>
            </w:pPr>
          </w:p>
          <w:p w14:paraId="566FBB16" w14:textId="77777777" w:rsidR="00051B30" w:rsidRDefault="00051B30" w:rsidP="00F574F5">
            <w:pPr>
              <w:rPr>
                <w:rFonts w:ascii="Arial" w:hAnsi="Arial" w:cs="Arial"/>
                <w:sz w:val="20"/>
                <w:szCs w:val="20"/>
              </w:rPr>
            </w:pPr>
          </w:p>
          <w:p w14:paraId="34232EA2" w14:textId="77777777" w:rsidR="00051B30" w:rsidRDefault="00051B30" w:rsidP="00F574F5">
            <w:pPr>
              <w:rPr>
                <w:rFonts w:ascii="Arial" w:hAnsi="Arial" w:cs="Arial"/>
                <w:sz w:val="20"/>
                <w:szCs w:val="20"/>
              </w:rPr>
            </w:pPr>
            <w:r>
              <w:rPr>
                <w:rFonts w:ascii="Arial" w:hAnsi="Arial" w:cs="Arial"/>
                <w:sz w:val="20"/>
                <w:szCs w:val="20"/>
              </w:rPr>
              <w:t>Start Summer 2017</w:t>
            </w:r>
          </w:p>
          <w:p w14:paraId="44C0BA98" w14:textId="77777777" w:rsidR="00051B30" w:rsidRDefault="00051B30" w:rsidP="00F574F5">
            <w:pPr>
              <w:rPr>
                <w:rFonts w:ascii="Arial" w:hAnsi="Arial" w:cs="Arial"/>
                <w:sz w:val="20"/>
                <w:szCs w:val="20"/>
              </w:rPr>
            </w:pPr>
          </w:p>
          <w:p w14:paraId="30C32679" w14:textId="77777777"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2DD0BB60" w14:textId="241BB807" w:rsidR="00051B30" w:rsidRDefault="00051B30" w:rsidP="00F574F5">
            <w:pPr>
              <w:rPr>
                <w:rFonts w:ascii="Arial" w:hAnsi="Arial" w:cs="Arial"/>
                <w:sz w:val="20"/>
                <w:szCs w:val="20"/>
              </w:rPr>
            </w:pPr>
          </w:p>
        </w:tc>
        <w:tc>
          <w:tcPr>
            <w:tcW w:w="2805" w:type="dxa"/>
          </w:tcPr>
          <w:p w14:paraId="4A4B2A5B" w14:textId="77777777" w:rsidR="00DB5909" w:rsidRDefault="00DB5909" w:rsidP="008347DC">
            <w:pPr>
              <w:rPr>
                <w:rFonts w:ascii="Arial" w:hAnsi="Arial" w:cs="Arial"/>
                <w:sz w:val="20"/>
                <w:szCs w:val="20"/>
              </w:rPr>
            </w:pPr>
          </w:p>
          <w:p w14:paraId="0ADB5D3B" w14:textId="77777777" w:rsidR="0027517D" w:rsidRDefault="0027517D" w:rsidP="008347DC">
            <w:pPr>
              <w:rPr>
                <w:rFonts w:ascii="Arial" w:hAnsi="Arial" w:cs="Arial"/>
                <w:sz w:val="20"/>
                <w:szCs w:val="20"/>
              </w:rPr>
            </w:pPr>
            <w:r>
              <w:rPr>
                <w:rFonts w:ascii="Arial" w:hAnsi="Arial" w:cs="Arial"/>
                <w:sz w:val="20"/>
                <w:szCs w:val="20"/>
              </w:rPr>
              <w:t>Research Advisor</w:t>
            </w:r>
            <w:r w:rsidR="0020328A">
              <w:rPr>
                <w:rFonts w:ascii="Arial" w:hAnsi="Arial" w:cs="Arial"/>
                <w:sz w:val="20"/>
                <w:szCs w:val="20"/>
              </w:rPr>
              <w:t xml:space="preserve">, </w:t>
            </w:r>
            <w:r w:rsidR="0020328A" w:rsidRPr="0020328A">
              <w:rPr>
                <w:rFonts w:ascii="Arial" w:hAnsi="Arial" w:cs="Arial"/>
                <w:sz w:val="20"/>
                <w:szCs w:val="20"/>
              </w:rPr>
              <w:t xml:space="preserve">Research Grant Development Officer </w:t>
            </w:r>
            <w:r>
              <w:rPr>
                <w:rFonts w:ascii="Arial" w:hAnsi="Arial" w:cs="Arial"/>
                <w:sz w:val="20"/>
                <w:szCs w:val="20"/>
              </w:rPr>
              <w:t>and Head of R&amp;D</w:t>
            </w:r>
          </w:p>
          <w:p w14:paraId="1C9451E4" w14:textId="77777777" w:rsidR="0020328A" w:rsidRDefault="0020328A" w:rsidP="008347DC">
            <w:pPr>
              <w:rPr>
                <w:rFonts w:ascii="Arial" w:hAnsi="Arial" w:cs="Arial"/>
                <w:sz w:val="20"/>
                <w:szCs w:val="20"/>
              </w:rPr>
            </w:pPr>
          </w:p>
          <w:p w14:paraId="4EE720EA" w14:textId="30925394" w:rsidR="0020328A" w:rsidRDefault="0020328A" w:rsidP="0020328A">
            <w:pPr>
              <w:rPr>
                <w:rFonts w:ascii="Arial" w:hAnsi="Arial" w:cs="Arial"/>
                <w:sz w:val="20"/>
                <w:szCs w:val="20"/>
              </w:rPr>
            </w:pPr>
            <w:r>
              <w:rPr>
                <w:rFonts w:ascii="Arial" w:hAnsi="Arial" w:cs="Arial"/>
                <w:sz w:val="20"/>
                <w:szCs w:val="20"/>
              </w:rPr>
              <w:t xml:space="preserve">All research </w:t>
            </w:r>
            <w:r w:rsidR="002F1918">
              <w:rPr>
                <w:rFonts w:ascii="Arial" w:hAnsi="Arial" w:cs="Arial"/>
                <w:sz w:val="20"/>
                <w:szCs w:val="20"/>
              </w:rPr>
              <w:t>staff and R&amp;D</w:t>
            </w:r>
          </w:p>
          <w:p w14:paraId="13E69950" w14:textId="77777777" w:rsidR="0020328A" w:rsidRDefault="0020328A" w:rsidP="0020328A">
            <w:pPr>
              <w:rPr>
                <w:rFonts w:ascii="Arial" w:hAnsi="Arial" w:cs="Arial"/>
                <w:sz w:val="20"/>
                <w:szCs w:val="20"/>
              </w:rPr>
            </w:pPr>
          </w:p>
          <w:p w14:paraId="4B8A4ED2" w14:textId="77777777" w:rsidR="00BD6C77" w:rsidRDefault="00BD6C77" w:rsidP="0020328A">
            <w:pPr>
              <w:rPr>
                <w:rFonts w:ascii="Arial" w:hAnsi="Arial" w:cs="Arial"/>
                <w:sz w:val="20"/>
                <w:szCs w:val="20"/>
              </w:rPr>
            </w:pPr>
          </w:p>
          <w:p w14:paraId="0C07EEA3" w14:textId="13FEBC36" w:rsidR="0020328A" w:rsidRDefault="0020328A" w:rsidP="0020328A">
            <w:pPr>
              <w:rPr>
                <w:rFonts w:ascii="Arial" w:hAnsi="Arial" w:cs="Arial"/>
                <w:sz w:val="20"/>
                <w:szCs w:val="20"/>
              </w:rPr>
            </w:pPr>
            <w:r>
              <w:rPr>
                <w:rFonts w:ascii="Arial" w:hAnsi="Arial" w:cs="Arial"/>
                <w:sz w:val="20"/>
                <w:szCs w:val="20"/>
              </w:rPr>
              <w:t xml:space="preserve">Lead Research Nurses and Head of R&amp;D </w:t>
            </w:r>
          </w:p>
          <w:p w14:paraId="788B974D" w14:textId="507B4F8D" w:rsidR="0020328A" w:rsidRDefault="0020328A" w:rsidP="0020328A">
            <w:pPr>
              <w:rPr>
                <w:rFonts w:ascii="Arial" w:hAnsi="Arial" w:cs="Arial"/>
                <w:sz w:val="20"/>
                <w:szCs w:val="20"/>
              </w:rPr>
            </w:pPr>
            <w:r>
              <w:rPr>
                <w:rFonts w:ascii="Arial" w:hAnsi="Arial" w:cs="Arial"/>
                <w:sz w:val="20"/>
                <w:szCs w:val="20"/>
              </w:rPr>
              <w:t xml:space="preserve">Hilary Campbell and Head of R&amp;D </w:t>
            </w:r>
          </w:p>
          <w:p w14:paraId="2CB04CE7" w14:textId="77777777" w:rsidR="0020328A" w:rsidRDefault="0020328A" w:rsidP="0020328A">
            <w:pPr>
              <w:rPr>
                <w:rFonts w:ascii="Arial" w:hAnsi="Arial" w:cs="Arial"/>
                <w:sz w:val="20"/>
                <w:szCs w:val="20"/>
              </w:rPr>
            </w:pPr>
          </w:p>
          <w:p w14:paraId="07EDE1B2" w14:textId="77777777" w:rsidR="0020328A" w:rsidRDefault="0020328A" w:rsidP="0020328A">
            <w:pPr>
              <w:rPr>
                <w:rFonts w:ascii="Arial" w:hAnsi="Arial" w:cs="Arial"/>
                <w:sz w:val="20"/>
                <w:szCs w:val="20"/>
              </w:rPr>
            </w:pPr>
            <w:r>
              <w:rPr>
                <w:rFonts w:ascii="Arial" w:hAnsi="Arial" w:cs="Arial"/>
                <w:sz w:val="20"/>
                <w:szCs w:val="20"/>
              </w:rPr>
              <w:t>Head of R&amp;D</w:t>
            </w:r>
          </w:p>
          <w:p w14:paraId="4BF822D5" w14:textId="77777777" w:rsidR="0020328A" w:rsidRDefault="0020328A" w:rsidP="0020328A">
            <w:pPr>
              <w:rPr>
                <w:rFonts w:ascii="Arial" w:hAnsi="Arial" w:cs="Arial"/>
                <w:sz w:val="20"/>
                <w:szCs w:val="20"/>
              </w:rPr>
            </w:pPr>
          </w:p>
          <w:p w14:paraId="6B20E60A" w14:textId="77777777" w:rsidR="009C51F9" w:rsidRDefault="009C51F9" w:rsidP="0020328A">
            <w:pPr>
              <w:rPr>
                <w:rFonts w:ascii="Arial" w:hAnsi="Arial" w:cs="Arial"/>
                <w:sz w:val="20"/>
                <w:szCs w:val="20"/>
              </w:rPr>
            </w:pPr>
          </w:p>
          <w:p w14:paraId="57EA71D4" w14:textId="77777777" w:rsidR="0020328A" w:rsidRDefault="0020328A" w:rsidP="0020328A">
            <w:pPr>
              <w:rPr>
                <w:rFonts w:ascii="Arial" w:hAnsi="Arial" w:cs="Arial"/>
                <w:sz w:val="20"/>
                <w:szCs w:val="20"/>
              </w:rPr>
            </w:pPr>
            <w:r>
              <w:rPr>
                <w:rFonts w:ascii="Arial" w:hAnsi="Arial" w:cs="Arial"/>
                <w:sz w:val="20"/>
                <w:szCs w:val="20"/>
              </w:rPr>
              <w:t>Head of R&amp;D</w:t>
            </w:r>
          </w:p>
          <w:p w14:paraId="581DBCB6" w14:textId="77777777" w:rsidR="0020328A" w:rsidRDefault="0020328A" w:rsidP="0020328A">
            <w:pPr>
              <w:rPr>
                <w:rFonts w:ascii="Arial" w:hAnsi="Arial" w:cs="Arial"/>
                <w:sz w:val="20"/>
                <w:szCs w:val="20"/>
              </w:rPr>
            </w:pPr>
          </w:p>
          <w:p w14:paraId="0C982C81" w14:textId="77777777" w:rsidR="0020328A" w:rsidRDefault="0020328A" w:rsidP="0020328A">
            <w:pPr>
              <w:rPr>
                <w:rFonts w:ascii="Arial" w:hAnsi="Arial" w:cs="Arial"/>
                <w:sz w:val="20"/>
                <w:szCs w:val="20"/>
              </w:rPr>
            </w:pPr>
            <w:r>
              <w:rPr>
                <w:rFonts w:ascii="Arial" w:hAnsi="Arial" w:cs="Arial"/>
                <w:sz w:val="20"/>
                <w:szCs w:val="20"/>
              </w:rPr>
              <w:t>Head of R&amp;D and HR</w:t>
            </w:r>
          </w:p>
          <w:p w14:paraId="46C3B0B3" w14:textId="77777777" w:rsidR="0020328A" w:rsidRDefault="0020328A" w:rsidP="0020328A">
            <w:pPr>
              <w:rPr>
                <w:rFonts w:ascii="Arial" w:hAnsi="Arial" w:cs="Arial"/>
                <w:sz w:val="20"/>
                <w:szCs w:val="20"/>
              </w:rPr>
            </w:pPr>
          </w:p>
          <w:p w14:paraId="6A905CB6" w14:textId="77777777" w:rsidR="009C51F9" w:rsidRDefault="009C51F9" w:rsidP="0020328A">
            <w:pPr>
              <w:rPr>
                <w:rFonts w:ascii="Arial" w:hAnsi="Arial" w:cs="Arial"/>
                <w:sz w:val="20"/>
                <w:szCs w:val="20"/>
              </w:rPr>
            </w:pPr>
          </w:p>
          <w:p w14:paraId="73CAF363" w14:textId="2E872901" w:rsidR="0020328A" w:rsidRDefault="0020328A" w:rsidP="0020328A">
            <w:pPr>
              <w:rPr>
                <w:rFonts w:ascii="Arial" w:hAnsi="Arial" w:cs="Arial"/>
                <w:sz w:val="20"/>
                <w:szCs w:val="20"/>
              </w:rPr>
            </w:pPr>
            <w:r>
              <w:rPr>
                <w:rFonts w:ascii="Arial" w:hAnsi="Arial" w:cs="Arial"/>
                <w:sz w:val="20"/>
                <w:szCs w:val="20"/>
              </w:rPr>
              <w:t>All research staff and workforce</w:t>
            </w:r>
          </w:p>
          <w:p w14:paraId="123CC67C" w14:textId="77777777" w:rsidR="00BD6C77" w:rsidRDefault="00BD6C77" w:rsidP="0020328A">
            <w:pPr>
              <w:rPr>
                <w:rFonts w:ascii="Arial" w:hAnsi="Arial" w:cs="Arial"/>
                <w:sz w:val="20"/>
                <w:szCs w:val="20"/>
              </w:rPr>
            </w:pPr>
          </w:p>
          <w:p w14:paraId="3E02B216" w14:textId="7B224154" w:rsidR="009C51F9" w:rsidRDefault="009C51F9" w:rsidP="0020328A">
            <w:pPr>
              <w:rPr>
                <w:rFonts w:ascii="Arial" w:hAnsi="Arial" w:cs="Arial"/>
                <w:sz w:val="20"/>
                <w:szCs w:val="20"/>
              </w:rPr>
            </w:pPr>
            <w:r>
              <w:rPr>
                <w:rFonts w:ascii="Arial" w:hAnsi="Arial" w:cs="Arial"/>
                <w:sz w:val="20"/>
                <w:szCs w:val="20"/>
              </w:rPr>
              <w:t>A</w:t>
            </w:r>
            <w:r>
              <w:rPr>
                <w:rFonts w:ascii="Arial" w:hAnsi="Arial" w:cs="Arial"/>
                <w:sz w:val="20"/>
                <w:szCs w:val="20"/>
              </w:rPr>
              <w:t>ll research staff and workforce</w:t>
            </w:r>
          </w:p>
          <w:p w14:paraId="2AFB2D4D" w14:textId="77777777" w:rsidR="0020328A" w:rsidRDefault="0020328A" w:rsidP="0020328A">
            <w:pPr>
              <w:rPr>
                <w:rFonts w:ascii="Arial" w:hAnsi="Arial" w:cs="Arial"/>
                <w:sz w:val="20"/>
                <w:szCs w:val="20"/>
              </w:rPr>
            </w:pPr>
            <w:r>
              <w:rPr>
                <w:rFonts w:ascii="Arial" w:hAnsi="Arial" w:cs="Arial"/>
                <w:sz w:val="20"/>
                <w:szCs w:val="20"/>
              </w:rPr>
              <w:t>Head of R&amp;D and HR</w:t>
            </w:r>
          </w:p>
          <w:p w14:paraId="51B0E5AF" w14:textId="77777777" w:rsidR="0020328A" w:rsidRDefault="0020328A" w:rsidP="0020328A">
            <w:pPr>
              <w:rPr>
                <w:rFonts w:ascii="Arial" w:hAnsi="Arial" w:cs="Arial"/>
                <w:sz w:val="20"/>
                <w:szCs w:val="20"/>
              </w:rPr>
            </w:pPr>
          </w:p>
          <w:p w14:paraId="40974296" w14:textId="77777777" w:rsidR="00BD6C77" w:rsidRDefault="00BD6C77" w:rsidP="0020328A">
            <w:pPr>
              <w:rPr>
                <w:rFonts w:ascii="Arial" w:hAnsi="Arial" w:cs="Arial"/>
                <w:sz w:val="20"/>
                <w:szCs w:val="20"/>
              </w:rPr>
            </w:pPr>
          </w:p>
          <w:p w14:paraId="35A3503A" w14:textId="1410CA27" w:rsidR="0020328A" w:rsidRDefault="0020328A" w:rsidP="0020328A">
            <w:pPr>
              <w:rPr>
                <w:rFonts w:ascii="Arial" w:hAnsi="Arial" w:cs="Arial"/>
                <w:sz w:val="20"/>
                <w:szCs w:val="20"/>
              </w:rPr>
            </w:pPr>
            <w:r>
              <w:rPr>
                <w:rFonts w:ascii="Arial" w:hAnsi="Arial" w:cs="Arial"/>
                <w:sz w:val="20"/>
                <w:szCs w:val="20"/>
              </w:rPr>
              <w:t xml:space="preserve">Research Advisor, </w:t>
            </w:r>
            <w:r w:rsidRPr="0020328A">
              <w:rPr>
                <w:rFonts w:ascii="Arial" w:hAnsi="Arial" w:cs="Arial"/>
                <w:sz w:val="20"/>
                <w:szCs w:val="20"/>
              </w:rPr>
              <w:t xml:space="preserve">Research Grant Development Officer </w:t>
            </w:r>
            <w:r>
              <w:rPr>
                <w:rFonts w:ascii="Arial" w:hAnsi="Arial" w:cs="Arial"/>
                <w:sz w:val="20"/>
                <w:szCs w:val="20"/>
              </w:rPr>
              <w:t>and Head of R&amp;D</w:t>
            </w:r>
          </w:p>
          <w:p w14:paraId="2F7DEA6B" w14:textId="77777777" w:rsidR="009C51F9" w:rsidRDefault="009C51F9" w:rsidP="0020328A">
            <w:pPr>
              <w:rPr>
                <w:rFonts w:ascii="Arial" w:hAnsi="Arial" w:cs="Arial"/>
                <w:sz w:val="20"/>
                <w:szCs w:val="20"/>
              </w:rPr>
            </w:pPr>
          </w:p>
          <w:p w14:paraId="5BE84B6C" w14:textId="77777777" w:rsidR="0020328A" w:rsidRDefault="0020328A" w:rsidP="0020328A">
            <w:pPr>
              <w:rPr>
                <w:rFonts w:ascii="Arial" w:hAnsi="Arial" w:cs="Arial"/>
                <w:sz w:val="20"/>
                <w:szCs w:val="20"/>
              </w:rPr>
            </w:pPr>
            <w:r>
              <w:rPr>
                <w:rFonts w:ascii="Arial" w:hAnsi="Arial" w:cs="Arial"/>
                <w:sz w:val="20"/>
                <w:szCs w:val="20"/>
              </w:rPr>
              <w:t xml:space="preserve">Research Advisor, </w:t>
            </w:r>
            <w:r w:rsidRPr="0020328A">
              <w:rPr>
                <w:rFonts w:ascii="Arial" w:hAnsi="Arial" w:cs="Arial"/>
                <w:sz w:val="20"/>
                <w:szCs w:val="20"/>
              </w:rPr>
              <w:t xml:space="preserve">Research Grant Development Officer </w:t>
            </w:r>
            <w:r>
              <w:rPr>
                <w:rFonts w:ascii="Arial" w:hAnsi="Arial" w:cs="Arial"/>
                <w:sz w:val="20"/>
                <w:szCs w:val="20"/>
              </w:rPr>
              <w:t>and Head of R&amp;D</w:t>
            </w:r>
          </w:p>
          <w:p w14:paraId="0C96D14F" w14:textId="77777777" w:rsidR="009C51F9" w:rsidRDefault="009C51F9" w:rsidP="0020328A">
            <w:pPr>
              <w:rPr>
                <w:rFonts w:ascii="Arial" w:hAnsi="Arial" w:cs="Arial"/>
                <w:sz w:val="20"/>
                <w:szCs w:val="20"/>
              </w:rPr>
            </w:pPr>
          </w:p>
          <w:p w14:paraId="79A24599" w14:textId="77777777" w:rsidR="0020328A" w:rsidRDefault="0020328A" w:rsidP="0020328A">
            <w:pPr>
              <w:rPr>
                <w:rFonts w:ascii="Arial" w:hAnsi="Arial" w:cs="Arial"/>
                <w:sz w:val="20"/>
                <w:szCs w:val="20"/>
              </w:rPr>
            </w:pPr>
            <w:r>
              <w:rPr>
                <w:rFonts w:ascii="Arial" w:hAnsi="Arial" w:cs="Arial"/>
                <w:sz w:val="20"/>
                <w:szCs w:val="20"/>
              </w:rPr>
              <w:lastRenderedPageBreak/>
              <w:t>Sarah Russell Sharpe</w:t>
            </w:r>
          </w:p>
          <w:p w14:paraId="27F5E2AB" w14:textId="77777777" w:rsidR="009C51F9" w:rsidRDefault="009C51F9" w:rsidP="0020328A">
            <w:pPr>
              <w:rPr>
                <w:rFonts w:ascii="Arial" w:hAnsi="Arial" w:cs="Arial"/>
                <w:sz w:val="20"/>
                <w:szCs w:val="20"/>
              </w:rPr>
            </w:pPr>
          </w:p>
          <w:p w14:paraId="217D604A" w14:textId="77777777" w:rsidR="0020328A" w:rsidRDefault="0020328A" w:rsidP="0020328A">
            <w:pPr>
              <w:rPr>
                <w:rFonts w:ascii="Arial" w:hAnsi="Arial" w:cs="Arial"/>
                <w:sz w:val="20"/>
                <w:szCs w:val="20"/>
              </w:rPr>
            </w:pPr>
            <w:r>
              <w:rPr>
                <w:rFonts w:ascii="Arial" w:hAnsi="Arial" w:cs="Arial"/>
                <w:sz w:val="20"/>
                <w:szCs w:val="20"/>
              </w:rPr>
              <w:t>Sarah Russell Sharpe</w:t>
            </w:r>
          </w:p>
          <w:p w14:paraId="68394CE6" w14:textId="77777777" w:rsidR="0020328A" w:rsidRDefault="0020328A" w:rsidP="0020328A">
            <w:pPr>
              <w:rPr>
                <w:rFonts w:ascii="Arial" w:hAnsi="Arial" w:cs="Arial"/>
                <w:sz w:val="20"/>
                <w:szCs w:val="20"/>
              </w:rPr>
            </w:pPr>
          </w:p>
          <w:p w14:paraId="7948025F" w14:textId="77777777" w:rsidR="0020328A" w:rsidRDefault="0020328A" w:rsidP="0020328A">
            <w:pPr>
              <w:rPr>
                <w:rFonts w:ascii="Arial" w:hAnsi="Arial" w:cs="Arial"/>
                <w:sz w:val="20"/>
                <w:szCs w:val="20"/>
              </w:rPr>
            </w:pPr>
            <w:r>
              <w:rPr>
                <w:rFonts w:ascii="Arial" w:hAnsi="Arial" w:cs="Arial"/>
                <w:sz w:val="20"/>
                <w:szCs w:val="20"/>
              </w:rPr>
              <w:t xml:space="preserve">Lead Research Nurses and Head of R&amp;D </w:t>
            </w:r>
          </w:p>
          <w:p w14:paraId="67C83F16" w14:textId="77777777" w:rsidR="0020328A" w:rsidRDefault="0020328A" w:rsidP="0020328A">
            <w:pPr>
              <w:rPr>
                <w:rFonts w:ascii="Arial" w:hAnsi="Arial" w:cs="Arial"/>
                <w:sz w:val="20"/>
                <w:szCs w:val="20"/>
              </w:rPr>
            </w:pPr>
          </w:p>
          <w:p w14:paraId="2D60B5B8" w14:textId="77777777" w:rsidR="0020328A" w:rsidRDefault="0020328A" w:rsidP="0020328A">
            <w:pPr>
              <w:rPr>
                <w:rFonts w:ascii="Arial" w:hAnsi="Arial" w:cs="Arial"/>
                <w:sz w:val="20"/>
                <w:szCs w:val="20"/>
              </w:rPr>
            </w:pPr>
            <w:r>
              <w:rPr>
                <w:rFonts w:ascii="Arial" w:hAnsi="Arial" w:cs="Arial"/>
                <w:sz w:val="20"/>
                <w:szCs w:val="20"/>
              </w:rPr>
              <w:t>Head of R&amp;D</w:t>
            </w:r>
          </w:p>
          <w:p w14:paraId="72282118" w14:textId="77777777" w:rsidR="0020328A" w:rsidRDefault="0020328A" w:rsidP="0020328A">
            <w:pPr>
              <w:rPr>
                <w:rFonts w:ascii="Arial" w:hAnsi="Arial" w:cs="Arial"/>
                <w:sz w:val="20"/>
                <w:szCs w:val="20"/>
              </w:rPr>
            </w:pPr>
          </w:p>
          <w:p w14:paraId="25D4F5B2" w14:textId="77777777" w:rsidR="0020328A" w:rsidRDefault="0020328A" w:rsidP="0020328A">
            <w:pPr>
              <w:rPr>
                <w:rFonts w:ascii="Arial" w:hAnsi="Arial" w:cs="Arial"/>
                <w:sz w:val="20"/>
                <w:szCs w:val="20"/>
              </w:rPr>
            </w:pPr>
            <w:r>
              <w:rPr>
                <w:rFonts w:ascii="Arial" w:hAnsi="Arial" w:cs="Arial"/>
                <w:sz w:val="20"/>
                <w:szCs w:val="20"/>
              </w:rPr>
              <w:t>Sarah Russell Sharpe</w:t>
            </w:r>
          </w:p>
          <w:p w14:paraId="75E2815B" w14:textId="77777777" w:rsidR="0020328A" w:rsidRDefault="0020328A" w:rsidP="0020328A">
            <w:pPr>
              <w:rPr>
                <w:rFonts w:ascii="Arial" w:hAnsi="Arial" w:cs="Arial"/>
                <w:sz w:val="20"/>
                <w:szCs w:val="20"/>
              </w:rPr>
            </w:pPr>
          </w:p>
          <w:p w14:paraId="0D897C25" w14:textId="77777777" w:rsidR="0020328A" w:rsidRDefault="0020328A" w:rsidP="0020328A">
            <w:pPr>
              <w:rPr>
                <w:rFonts w:ascii="Arial" w:hAnsi="Arial" w:cs="Arial"/>
                <w:sz w:val="20"/>
                <w:szCs w:val="20"/>
              </w:rPr>
            </w:pPr>
          </w:p>
          <w:p w14:paraId="4A57F87E" w14:textId="77777777" w:rsidR="0020328A" w:rsidRDefault="0020328A" w:rsidP="0020328A">
            <w:pPr>
              <w:rPr>
                <w:rFonts w:ascii="Arial" w:hAnsi="Arial" w:cs="Arial"/>
                <w:sz w:val="20"/>
                <w:szCs w:val="20"/>
              </w:rPr>
            </w:pPr>
            <w:r>
              <w:rPr>
                <w:rFonts w:ascii="Arial" w:hAnsi="Arial" w:cs="Arial"/>
                <w:sz w:val="20"/>
                <w:szCs w:val="20"/>
              </w:rPr>
              <w:t>Head of R&amp;D</w:t>
            </w:r>
          </w:p>
          <w:p w14:paraId="058874D9" w14:textId="77777777" w:rsidR="0020328A" w:rsidRDefault="0020328A" w:rsidP="0020328A">
            <w:pPr>
              <w:rPr>
                <w:rFonts w:ascii="Arial" w:hAnsi="Arial" w:cs="Arial"/>
                <w:sz w:val="20"/>
                <w:szCs w:val="20"/>
              </w:rPr>
            </w:pPr>
          </w:p>
          <w:p w14:paraId="5EF75AF5" w14:textId="77777777" w:rsidR="0020328A" w:rsidRDefault="0020328A" w:rsidP="0020328A">
            <w:pPr>
              <w:rPr>
                <w:rFonts w:ascii="Arial" w:hAnsi="Arial" w:cs="Arial"/>
                <w:sz w:val="20"/>
                <w:szCs w:val="20"/>
              </w:rPr>
            </w:pPr>
          </w:p>
          <w:p w14:paraId="526956B3" w14:textId="77777777" w:rsidR="0020328A" w:rsidRDefault="0020328A" w:rsidP="0020328A">
            <w:pPr>
              <w:rPr>
                <w:rFonts w:ascii="Arial" w:hAnsi="Arial" w:cs="Arial"/>
                <w:sz w:val="20"/>
                <w:szCs w:val="20"/>
              </w:rPr>
            </w:pPr>
          </w:p>
          <w:p w14:paraId="2E2FE7DF" w14:textId="77777777" w:rsidR="0020328A" w:rsidRDefault="0020328A" w:rsidP="0020328A">
            <w:pPr>
              <w:rPr>
                <w:rFonts w:ascii="Arial" w:hAnsi="Arial" w:cs="Arial"/>
                <w:sz w:val="20"/>
                <w:szCs w:val="20"/>
              </w:rPr>
            </w:pPr>
            <w:r>
              <w:rPr>
                <w:rFonts w:ascii="Arial" w:hAnsi="Arial" w:cs="Arial"/>
                <w:sz w:val="20"/>
                <w:szCs w:val="20"/>
              </w:rPr>
              <w:t xml:space="preserve">Lead Research Nurses and Head of R&amp;D </w:t>
            </w:r>
          </w:p>
          <w:p w14:paraId="25A7B9E7" w14:textId="77777777" w:rsidR="0020328A" w:rsidRDefault="0020328A" w:rsidP="0020328A">
            <w:pPr>
              <w:rPr>
                <w:rFonts w:ascii="Arial" w:hAnsi="Arial" w:cs="Arial"/>
                <w:sz w:val="20"/>
                <w:szCs w:val="20"/>
              </w:rPr>
            </w:pPr>
          </w:p>
          <w:p w14:paraId="2E93990D" w14:textId="77777777" w:rsidR="0020328A" w:rsidRDefault="0020328A" w:rsidP="0020328A">
            <w:pPr>
              <w:rPr>
                <w:rFonts w:ascii="Arial" w:hAnsi="Arial" w:cs="Arial"/>
                <w:sz w:val="20"/>
                <w:szCs w:val="20"/>
              </w:rPr>
            </w:pPr>
          </w:p>
          <w:p w14:paraId="05E24F89" w14:textId="77777777" w:rsidR="00BD6C77" w:rsidRDefault="00BD6C77" w:rsidP="0020328A">
            <w:pPr>
              <w:rPr>
                <w:rFonts w:ascii="Arial" w:hAnsi="Arial" w:cs="Arial"/>
                <w:sz w:val="20"/>
                <w:szCs w:val="20"/>
              </w:rPr>
            </w:pPr>
          </w:p>
          <w:p w14:paraId="52B9A1F3" w14:textId="77777777" w:rsidR="0020328A" w:rsidRDefault="0020328A" w:rsidP="0020328A">
            <w:pPr>
              <w:rPr>
                <w:rFonts w:ascii="Arial" w:hAnsi="Arial" w:cs="Arial"/>
                <w:sz w:val="20"/>
                <w:szCs w:val="20"/>
              </w:rPr>
            </w:pPr>
            <w:r>
              <w:rPr>
                <w:rFonts w:ascii="Arial" w:hAnsi="Arial" w:cs="Arial"/>
                <w:sz w:val="20"/>
                <w:szCs w:val="20"/>
              </w:rPr>
              <w:t>Head of R&amp;D and HR</w:t>
            </w:r>
          </w:p>
          <w:p w14:paraId="3686C636" w14:textId="77777777" w:rsidR="0020328A" w:rsidRDefault="0020328A" w:rsidP="0020328A">
            <w:pPr>
              <w:rPr>
                <w:rFonts w:ascii="Arial" w:hAnsi="Arial" w:cs="Arial"/>
                <w:sz w:val="20"/>
                <w:szCs w:val="20"/>
              </w:rPr>
            </w:pPr>
          </w:p>
          <w:p w14:paraId="184B73FF" w14:textId="77777777" w:rsidR="0020328A" w:rsidRDefault="0020328A" w:rsidP="0020328A">
            <w:pPr>
              <w:rPr>
                <w:rFonts w:ascii="Arial" w:hAnsi="Arial" w:cs="Arial"/>
                <w:sz w:val="20"/>
                <w:szCs w:val="20"/>
              </w:rPr>
            </w:pPr>
          </w:p>
          <w:p w14:paraId="21ADBF0D" w14:textId="77777777" w:rsidR="0020328A" w:rsidRDefault="0020328A" w:rsidP="0020328A">
            <w:pPr>
              <w:rPr>
                <w:rFonts w:ascii="Arial" w:hAnsi="Arial" w:cs="Arial"/>
                <w:sz w:val="20"/>
                <w:szCs w:val="20"/>
              </w:rPr>
            </w:pPr>
            <w:r>
              <w:rPr>
                <w:rFonts w:ascii="Arial" w:hAnsi="Arial" w:cs="Arial"/>
                <w:sz w:val="20"/>
                <w:szCs w:val="20"/>
              </w:rPr>
              <w:t>Head of R&amp;D and HR</w:t>
            </w:r>
          </w:p>
          <w:p w14:paraId="21871F28" w14:textId="77777777" w:rsidR="0020328A" w:rsidRDefault="0020328A" w:rsidP="0020328A">
            <w:pPr>
              <w:rPr>
                <w:rFonts w:ascii="Arial" w:hAnsi="Arial" w:cs="Arial"/>
                <w:sz w:val="20"/>
                <w:szCs w:val="20"/>
              </w:rPr>
            </w:pPr>
          </w:p>
          <w:p w14:paraId="57C2F54E" w14:textId="77777777" w:rsidR="0020328A" w:rsidRDefault="0020328A" w:rsidP="0020328A">
            <w:pPr>
              <w:rPr>
                <w:rFonts w:ascii="Arial" w:hAnsi="Arial" w:cs="Arial"/>
                <w:sz w:val="20"/>
                <w:szCs w:val="20"/>
              </w:rPr>
            </w:pPr>
          </w:p>
          <w:p w14:paraId="3C610D02" w14:textId="77777777" w:rsidR="0020328A" w:rsidRDefault="0020328A" w:rsidP="0020328A">
            <w:pPr>
              <w:rPr>
                <w:rFonts w:ascii="Arial" w:hAnsi="Arial" w:cs="Arial"/>
                <w:sz w:val="20"/>
                <w:szCs w:val="20"/>
              </w:rPr>
            </w:pPr>
          </w:p>
          <w:p w14:paraId="723CD586" w14:textId="2E0ABDE9" w:rsidR="0020328A" w:rsidRDefault="0020328A" w:rsidP="0020328A">
            <w:pPr>
              <w:rPr>
                <w:rFonts w:ascii="Arial" w:hAnsi="Arial" w:cs="Arial"/>
                <w:sz w:val="20"/>
                <w:szCs w:val="20"/>
              </w:rPr>
            </w:pPr>
            <w:r>
              <w:rPr>
                <w:rFonts w:ascii="Arial" w:hAnsi="Arial" w:cs="Arial"/>
                <w:sz w:val="20"/>
                <w:szCs w:val="20"/>
              </w:rPr>
              <w:t>Head of R&amp;D, Hilary Campbell  and HR</w:t>
            </w:r>
          </w:p>
          <w:p w14:paraId="6D246623" w14:textId="77777777" w:rsidR="0020328A" w:rsidRDefault="0020328A" w:rsidP="0020328A">
            <w:pPr>
              <w:rPr>
                <w:rFonts w:ascii="Arial" w:hAnsi="Arial" w:cs="Arial"/>
                <w:sz w:val="20"/>
                <w:szCs w:val="20"/>
              </w:rPr>
            </w:pPr>
          </w:p>
          <w:p w14:paraId="286F4C65" w14:textId="77777777" w:rsidR="0020328A" w:rsidRDefault="0020328A" w:rsidP="0020328A">
            <w:pPr>
              <w:rPr>
                <w:rFonts w:ascii="Arial" w:hAnsi="Arial" w:cs="Arial"/>
                <w:sz w:val="20"/>
                <w:szCs w:val="20"/>
              </w:rPr>
            </w:pPr>
          </w:p>
          <w:p w14:paraId="50D285F3" w14:textId="77777777" w:rsidR="0020328A" w:rsidRDefault="0020328A" w:rsidP="0020328A">
            <w:pPr>
              <w:rPr>
                <w:rFonts w:ascii="Arial" w:hAnsi="Arial" w:cs="Arial"/>
                <w:sz w:val="20"/>
                <w:szCs w:val="20"/>
              </w:rPr>
            </w:pPr>
          </w:p>
          <w:p w14:paraId="37698B27" w14:textId="77777777" w:rsidR="0020328A" w:rsidRDefault="0020328A" w:rsidP="0020328A">
            <w:pPr>
              <w:rPr>
                <w:rFonts w:ascii="Arial" w:hAnsi="Arial" w:cs="Arial"/>
                <w:sz w:val="20"/>
                <w:szCs w:val="20"/>
              </w:rPr>
            </w:pPr>
          </w:p>
          <w:p w14:paraId="5611E27B" w14:textId="77777777" w:rsidR="00BD6C77" w:rsidRDefault="00BD6C77" w:rsidP="0020328A">
            <w:pPr>
              <w:rPr>
                <w:rFonts w:ascii="Arial" w:hAnsi="Arial" w:cs="Arial"/>
                <w:sz w:val="20"/>
                <w:szCs w:val="20"/>
              </w:rPr>
            </w:pPr>
          </w:p>
          <w:p w14:paraId="670C22C5" w14:textId="77777777" w:rsidR="0020328A" w:rsidRDefault="0020328A" w:rsidP="0020328A">
            <w:pPr>
              <w:rPr>
                <w:rFonts w:ascii="Arial" w:hAnsi="Arial" w:cs="Arial"/>
                <w:sz w:val="20"/>
                <w:szCs w:val="20"/>
              </w:rPr>
            </w:pPr>
          </w:p>
          <w:p w14:paraId="579EC3F8" w14:textId="77777777" w:rsidR="0020328A" w:rsidRDefault="0020328A" w:rsidP="0020328A">
            <w:pPr>
              <w:rPr>
                <w:rFonts w:ascii="Arial" w:hAnsi="Arial" w:cs="Arial"/>
                <w:sz w:val="20"/>
                <w:szCs w:val="20"/>
              </w:rPr>
            </w:pPr>
            <w:r>
              <w:rPr>
                <w:rFonts w:ascii="Arial" w:hAnsi="Arial" w:cs="Arial"/>
                <w:sz w:val="20"/>
                <w:szCs w:val="20"/>
              </w:rPr>
              <w:lastRenderedPageBreak/>
              <w:t>GCP Facilitators</w:t>
            </w:r>
          </w:p>
          <w:p w14:paraId="0EE0473A" w14:textId="77777777" w:rsidR="0020328A" w:rsidRDefault="0020328A" w:rsidP="0020328A">
            <w:pPr>
              <w:rPr>
                <w:rFonts w:ascii="Arial" w:hAnsi="Arial" w:cs="Arial"/>
                <w:sz w:val="20"/>
                <w:szCs w:val="20"/>
              </w:rPr>
            </w:pPr>
          </w:p>
          <w:p w14:paraId="4D192F19" w14:textId="65525CF8" w:rsidR="0020328A" w:rsidRDefault="002F1918" w:rsidP="0020328A">
            <w:pPr>
              <w:rPr>
                <w:rFonts w:ascii="Arial" w:hAnsi="Arial" w:cs="Arial"/>
                <w:sz w:val="20"/>
                <w:szCs w:val="20"/>
              </w:rPr>
            </w:pPr>
            <w:r>
              <w:rPr>
                <w:rFonts w:ascii="Arial" w:hAnsi="Arial" w:cs="Arial"/>
                <w:sz w:val="20"/>
                <w:szCs w:val="20"/>
              </w:rPr>
              <w:t xml:space="preserve">Head of R&amp;D and Hilary Campbell  </w:t>
            </w:r>
          </w:p>
          <w:p w14:paraId="23C58969" w14:textId="77777777" w:rsidR="002F1918" w:rsidRDefault="002F1918" w:rsidP="0020328A">
            <w:pPr>
              <w:rPr>
                <w:rFonts w:ascii="Arial" w:hAnsi="Arial" w:cs="Arial"/>
                <w:sz w:val="20"/>
                <w:szCs w:val="20"/>
              </w:rPr>
            </w:pPr>
          </w:p>
          <w:p w14:paraId="019F2E82" w14:textId="77777777" w:rsidR="00BD6C77" w:rsidRDefault="00BD6C77" w:rsidP="0020328A">
            <w:pPr>
              <w:rPr>
                <w:rFonts w:ascii="Arial" w:hAnsi="Arial" w:cs="Arial"/>
                <w:sz w:val="20"/>
                <w:szCs w:val="20"/>
              </w:rPr>
            </w:pPr>
          </w:p>
          <w:p w14:paraId="6C354986" w14:textId="77777777" w:rsidR="002F1918" w:rsidRDefault="002F1918" w:rsidP="0020328A">
            <w:pPr>
              <w:rPr>
                <w:rFonts w:ascii="Arial" w:hAnsi="Arial" w:cs="Arial"/>
                <w:sz w:val="20"/>
                <w:szCs w:val="20"/>
              </w:rPr>
            </w:pPr>
            <w:r>
              <w:rPr>
                <w:rFonts w:ascii="Arial" w:hAnsi="Arial" w:cs="Arial"/>
                <w:sz w:val="20"/>
                <w:szCs w:val="20"/>
              </w:rPr>
              <w:t>Lead Research Nurses</w:t>
            </w:r>
          </w:p>
          <w:p w14:paraId="5352855A" w14:textId="77777777" w:rsidR="002F1918" w:rsidRDefault="002F1918" w:rsidP="0020328A">
            <w:pPr>
              <w:rPr>
                <w:rFonts w:ascii="Arial" w:hAnsi="Arial" w:cs="Arial"/>
                <w:sz w:val="20"/>
                <w:szCs w:val="20"/>
              </w:rPr>
            </w:pPr>
          </w:p>
          <w:p w14:paraId="6F8EC325" w14:textId="77777777" w:rsidR="002F1918" w:rsidRDefault="002F1918" w:rsidP="0020328A">
            <w:pPr>
              <w:rPr>
                <w:rFonts w:ascii="Arial" w:hAnsi="Arial" w:cs="Arial"/>
                <w:sz w:val="20"/>
                <w:szCs w:val="20"/>
              </w:rPr>
            </w:pPr>
          </w:p>
          <w:p w14:paraId="52E15F59" w14:textId="5596736C" w:rsidR="002F1918" w:rsidRDefault="002F1918" w:rsidP="0020328A">
            <w:pPr>
              <w:rPr>
                <w:rFonts w:ascii="Arial" w:hAnsi="Arial" w:cs="Arial"/>
                <w:sz w:val="20"/>
                <w:szCs w:val="20"/>
              </w:rPr>
            </w:pPr>
            <w:r>
              <w:rPr>
                <w:rFonts w:ascii="Arial" w:hAnsi="Arial" w:cs="Arial"/>
                <w:sz w:val="20"/>
                <w:szCs w:val="20"/>
              </w:rPr>
              <w:t>GCP Facilitators</w:t>
            </w:r>
          </w:p>
          <w:p w14:paraId="07D6E608" w14:textId="77777777" w:rsidR="0020328A" w:rsidRDefault="0020328A" w:rsidP="0020328A">
            <w:pPr>
              <w:rPr>
                <w:rFonts w:ascii="Arial" w:hAnsi="Arial" w:cs="Arial"/>
                <w:sz w:val="20"/>
                <w:szCs w:val="20"/>
              </w:rPr>
            </w:pPr>
          </w:p>
          <w:p w14:paraId="072A6CDE" w14:textId="77777777" w:rsidR="00BD6C77" w:rsidRDefault="00BD6C77" w:rsidP="0020328A">
            <w:pPr>
              <w:rPr>
                <w:rFonts w:ascii="Arial" w:hAnsi="Arial" w:cs="Arial"/>
                <w:sz w:val="20"/>
                <w:szCs w:val="20"/>
              </w:rPr>
            </w:pPr>
          </w:p>
          <w:p w14:paraId="7CFD1E2E" w14:textId="77777777" w:rsidR="002F1918" w:rsidRDefault="002F1918" w:rsidP="0020328A">
            <w:pPr>
              <w:rPr>
                <w:rFonts w:ascii="Arial" w:hAnsi="Arial" w:cs="Arial"/>
                <w:sz w:val="20"/>
                <w:szCs w:val="20"/>
              </w:rPr>
            </w:pPr>
            <w:r>
              <w:rPr>
                <w:rFonts w:ascii="Arial" w:hAnsi="Arial" w:cs="Arial"/>
                <w:sz w:val="20"/>
                <w:szCs w:val="20"/>
              </w:rPr>
              <w:t>Head of R&amp;D</w:t>
            </w:r>
          </w:p>
          <w:p w14:paraId="157BB75C" w14:textId="77777777" w:rsidR="002F1918" w:rsidRDefault="002F1918" w:rsidP="0020328A">
            <w:pPr>
              <w:rPr>
                <w:rFonts w:ascii="Arial" w:hAnsi="Arial" w:cs="Arial"/>
                <w:sz w:val="20"/>
                <w:szCs w:val="20"/>
              </w:rPr>
            </w:pPr>
          </w:p>
          <w:p w14:paraId="46360695" w14:textId="77777777" w:rsidR="002F1918" w:rsidRDefault="002F1918" w:rsidP="0020328A">
            <w:pPr>
              <w:rPr>
                <w:rFonts w:ascii="Arial" w:hAnsi="Arial" w:cs="Arial"/>
                <w:sz w:val="20"/>
                <w:szCs w:val="20"/>
              </w:rPr>
            </w:pPr>
          </w:p>
          <w:p w14:paraId="7FE62AD5" w14:textId="77777777" w:rsidR="002F1918" w:rsidRDefault="002F1918" w:rsidP="002F1918">
            <w:pPr>
              <w:rPr>
                <w:rFonts w:ascii="Arial" w:hAnsi="Arial" w:cs="Arial"/>
                <w:sz w:val="20"/>
                <w:szCs w:val="20"/>
              </w:rPr>
            </w:pPr>
            <w:r>
              <w:rPr>
                <w:rFonts w:ascii="Arial" w:hAnsi="Arial" w:cs="Arial"/>
                <w:sz w:val="20"/>
                <w:szCs w:val="20"/>
              </w:rPr>
              <w:t xml:space="preserve">Lead Research Nurses and Head of R&amp;D </w:t>
            </w:r>
          </w:p>
          <w:p w14:paraId="3C061FCC" w14:textId="77777777" w:rsidR="002F1918" w:rsidRDefault="002F1918" w:rsidP="0020328A">
            <w:pPr>
              <w:rPr>
                <w:rFonts w:ascii="Arial" w:hAnsi="Arial" w:cs="Arial"/>
                <w:sz w:val="20"/>
                <w:szCs w:val="20"/>
              </w:rPr>
            </w:pPr>
          </w:p>
          <w:p w14:paraId="51FE96AC" w14:textId="77777777" w:rsidR="002F1918" w:rsidRDefault="002F1918" w:rsidP="002F1918">
            <w:pPr>
              <w:rPr>
                <w:rFonts w:ascii="Arial" w:hAnsi="Arial" w:cs="Arial"/>
                <w:sz w:val="20"/>
                <w:szCs w:val="20"/>
              </w:rPr>
            </w:pPr>
            <w:r>
              <w:rPr>
                <w:rFonts w:ascii="Arial" w:hAnsi="Arial" w:cs="Arial"/>
                <w:sz w:val="20"/>
                <w:szCs w:val="20"/>
              </w:rPr>
              <w:t xml:space="preserve">Lead Research Nurses and Head of R&amp;D </w:t>
            </w:r>
          </w:p>
          <w:p w14:paraId="2EE71BDA" w14:textId="77777777" w:rsidR="002F1918" w:rsidRDefault="002F1918" w:rsidP="0020328A">
            <w:pPr>
              <w:rPr>
                <w:rFonts w:ascii="Arial" w:hAnsi="Arial" w:cs="Arial"/>
                <w:sz w:val="20"/>
                <w:szCs w:val="20"/>
              </w:rPr>
            </w:pPr>
          </w:p>
          <w:p w14:paraId="73244C17" w14:textId="77777777" w:rsidR="002F1918" w:rsidRDefault="002F1918" w:rsidP="0020328A">
            <w:pPr>
              <w:rPr>
                <w:rFonts w:ascii="Arial" w:hAnsi="Arial" w:cs="Arial"/>
                <w:sz w:val="20"/>
                <w:szCs w:val="20"/>
              </w:rPr>
            </w:pPr>
          </w:p>
          <w:p w14:paraId="5287FCA6" w14:textId="77777777" w:rsidR="002F1918" w:rsidRDefault="002F1918" w:rsidP="002F1918">
            <w:pPr>
              <w:rPr>
                <w:rFonts w:ascii="Arial" w:hAnsi="Arial" w:cs="Arial"/>
                <w:sz w:val="20"/>
                <w:szCs w:val="20"/>
              </w:rPr>
            </w:pPr>
            <w:r>
              <w:rPr>
                <w:rFonts w:ascii="Arial" w:hAnsi="Arial" w:cs="Arial"/>
                <w:sz w:val="20"/>
                <w:szCs w:val="20"/>
              </w:rPr>
              <w:t xml:space="preserve">Lead Research Nurses and Head of R&amp;D </w:t>
            </w:r>
          </w:p>
          <w:p w14:paraId="45F45488" w14:textId="77777777" w:rsidR="002F1918" w:rsidRDefault="002F1918" w:rsidP="0020328A">
            <w:pPr>
              <w:rPr>
                <w:rFonts w:ascii="Arial" w:hAnsi="Arial" w:cs="Arial"/>
                <w:sz w:val="20"/>
                <w:szCs w:val="20"/>
              </w:rPr>
            </w:pPr>
          </w:p>
          <w:p w14:paraId="495BB248" w14:textId="77777777" w:rsidR="002F1918" w:rsidRDefault="002F1918" w:rsidP="0020328A">
            <w:pPr>
              <w:rPr>
                <w:rFonts w:ascii="Arial" w:hAnsi="Arial" w:cs="Arial"/>
                <w:sz w:val="20"/>
                <w:szCs w:val="20"/>
              </w:rPr>
            </w:pPr>
          </w:p>
          <w:p w14:paraId="5DD35BEE" w14:textId="77777777" w:rsidR="002F1918" w:rsidRDefault="002F1918" w:rsidP="002F1918">
            <w:pPr>
              <w:rPr>
                <w:rFonts w:ascii="Arial" w:hAnsi="Arial" w:cs="Arial"/>
                <w:sz w:val="20"/>
                <w:szCs w:val="20"/>
              </w:rPr>
            </w:pPr>
            <w:r>
              <w:rPr>
                <w:rFonts w:ascii="Arial" w:hAnsi="Arial" w:cs="Arial"/>
                <w:sz w:val="20"/>
                <w:szCs w:val="20"/>
              </w:rPr>
              <w:t xml:space="preserve">Lead Research Nurses and Head of R&amp;D </w:t>
            </w:r>
          </w:p>
          <w:p w14:paraId="107AA942" w14:textId="77777777" w:rsidR="002F1918" w:rsidRDefault="002F1918" w:rsidP="0020328A">
            <w:pPr>
              <w:rPr>
                <w:rFonts w:ascii="Arial" w:hAnsi="Arial" w:cs="Arial"/>
                <w:sz w:val="20"/>
                <w:szCs w:val="20"/>
              </w:rPr>
            </w:pPr>
          </w:p>
          <w:p w14:paraId="4CBBFCC0" w14:textId="2B6372E1" w:rsidR="002F1918" w:rsidRDefault="002F1918" w:rsidP="002F1918">
            <w:pPr>
              <w:rPr>
                <w:rFonts w:ascii="Arial" w:hAnsi="Arial" w:cs="Arial"/>
                <w:sz w:val="20"/>
                <w:szCs w:val="20"/>
              </w:rPr>
            </w:pPr>
            <w:r>
              <w:rPr>
                <w:rFonts w:ascii="Arial" w:hAnsi="Arial" w:cs="Arial"/>
                <w:sz w:val="20"/>
                <w:szCs w:val="20"/>
              </w:rPr>
              <w:t>Head of R&amp;D and R&amp;D administrators</w:t>
            </w:r>
          </w:p>
          <w:p w14:paraId="213AE806" w14:textId="77777777" w:rsidR="002F1918" w:rsidRDefault="002F1918" w:rsidP="002F1918">
            <w:pPr>
              <w:rPr>
                <w:rFonts w:ascii="Arial" w:hAnsi="Arial" w:cs="Arial"/>
                <w:sz w:val="20"/>
                <w:szCs w:val="20"/>
              </w:rPr>
            </w:pPr>
          </w:p>
          <w:p w14:paraId="1E3896B2" w14:textId="77777777" w:rsidR="009C51F9" w:rsidRDefault="009C51F9" w:rsidP="0020328A">
            <w:pPr>
              <w:rPr>
                <w:rFonts w:ascii="Arial" w:hAnsi="Arial" w:cs="Arial"/>
                <w:sz w:val="20"/>
                <w:szCs w:val="20"/>
              </w:rPr>
            </w:pPr>
          </w:p>
          <w:p w14:paraId="340D5697" w14:textId="3088D481" w:rsidR="002F1918" w:rsidRDefault="002F1918" w:rsidP="0020328A">
            <w:pPr>
              <w:rPr>
                <w:rFonts w:ascii="Arial" w:hAnsi="Arial" w:cs="Arial"/>
                <w:sz w:val="20"/>
                <w:szCs w:val="20"/>
              </w:rPr>
            </w:pPr>
            <w:r>
              <w:rPr>
                <w:rFonts w:ascii="Arial" w:hAnsi="Arial" w:cs="Arial"/>
                <w:sz w:val="20"/>
                <w:szCs w:val="20"/>
              </w:rPr>
              <w:t>Head of R&amp;D</w:t>
            </w:r>
          </w:p>
          <w:p w14:paraId="0E9E8B83" w14:textId="77777777" w:rsidR="002F1918" w:rsidRDefault="002F1918" w:rsidP="002F1918">
            <w:pPr>
              <w:rPr>
                <w:rFonts w:ascii="Arial" w:hAnsi="Arial" w:cs="Arial"/>
                <w:sz w:val="20"/>
                <w:szCs w:val="20"/>
              </w:rPr>
            </w:pPr>
          </w:p>
          <w:p w14:paraId="735AC90C" w14:textId="77777777" w:rsidR="002F1918" w:rsidRDefault="002F1918" w:rsidP="002F1918">
            <w:pPr>
              <w:rPr>
                <w:rFonts w:ascii="Arial" w:hAnsi="Arial" w:cs="Arial"/>
                <w:sz w:val="20"/>
                <w:szCs w:val="20"/>
              </w:rPr>
            </w:pPr>
          </w:p>
          <w:p w14:paraId="40E0E42E" w14:textId="77777777" w:rsidR="002F1918" w:rsidRDefault="002F1918" w:rsidP="002F1918">
            <w:pPr>
              <w:rPr>
                <w:rFonts w:ascii="Arial" w:hAnsi="Arial" w:cs="Arial"/>
                <w:sz w:val="20"/>
                <w:szCs w:val="20"/>
              </w:rPr>
            </w:pPr>
            <w:r>
              <w:rPr>
                <w:rFonts w:ascii="Arial" w:hAnsi="Arial" w:cs="Arial"/>
                <w:sz w:val="20"/>
                <w:szCs w:val="20"/>
              </w:rPr>
              <w:lastRenderedPageBreak/>
              <w:t>All research staff and R&amp;D</w:t>
            </w:r>
          </w:p>
          <w:p w14:paraId="1AFB0367" w14:textId="77777777" w:rsidR="002F1918" w:rsidRDefault="002F1918" w:rsidP="0020328A">
            <w:pPr>
              <w:rPr>
                <w:rFonts w:ascii="Arial" w:hAnsi="Arial" w:cs="Arial"/>
                <w:sz w:val="20"/>
                <w:szCs w:val="20"/>
              </w:rPr>
            </w:pPr>
          </w:p>
          <w:p w14:paraId="2ABE33C0" w14:textId="77777777" w:rsidR="002F1918" w:rsidRDefault="002F1918" w:rsidP="0020328A">
            <w:pPr>
              <w:rPr>
                <w:rFonts w:ascii="Arial" w:hAnsi="Arial" w:cs="Arial"/>
                <w:sz w:val="20"/>
                <w:szCs w:val="20"/>
              </w:rPr>
            </w:pPr>
          </w:p>
          <w:p w14:paraId="2E6C9473" w14:textId="77777777" w:rsidR="002F1918" w:rsidRDefault="002F1918" w:rsidP="002F1918">
            <w:pPr>
              <w:rPr>
                <w:rFonts w:ascii="Arial" w:hAnsi="Arial" w:cs="Arial"/>
                <w:sz w:val="20"/>
                <w:szCs w:val="20"/>
              </w:rPr>
            </w:pPr>
          </w:p>
          <w:p w14:paraId="2E3B27A4" w14:textId="5E64A9E4" w:rsidR="002F1918" w:rsidRDefault="002F1918" w:rsidP="002F1918">
            <w:pPr>
              <w:rPr>
                <w:rFonts w:ascii="Arial" w:hAnsi="Arial" w:cs="Arial"/>
                <w:sz w:val="20"/>
                <w:szCs w:val="20"/>
              </w:rPr>
            </w:pPr>
            <w:r>
              <w:rPr>
                <w:rFonts w:ascii="Arial" w:hAnsi="Arial" w:cs="Arial"/>
                <w:sz w:val="20"/>
                <w:szCs w:val="20"/>
              </w:rPr>
              <w:t>Head of R&amp;D and Hilary Campbell</w:t>
            </w:r>
          </w:p>
          <w:p w14:paraId="56D67C66" w14:textId="77777777" w:rsidR="002F1918" w:rsidRDefault="002F1918" w:rsidP="002F1918">
            <w:pPr>
              <w:rPr>
                <w:rFonts w:ascii="Arial" w:hAnsi="Arial" w:cs="Arial"/>
                <w:sz w:val="20"/>
                <w:szCs w:val="20"/>
              </w:rPr>
            </w:pPr>
          </w:p>
          <w:p w14:paraId="7D6F3675" w14:textId="77777777" w:rsidR="002F1918" w:rsidRDefault="002F1918" w:rsidP="002F1918">
            <w:pPr>
              <w:rPr>
                <w:rFonts w:ascii="Arial" w:hAnsi="Arial" w:cs="Arial"/>
                <w:sz w:val="20"/>
                <w:szCs w:val="20"/>
              </w:rPr>
            </w:pPr>
          </w:p>
          <w:p w14:paraId="2E892BCD" w14:textId="77777777" w:rsidR="002F1918" w:rsidRDefault="002F1918" w:rsidP="002F1918">
            <w:pPr>
              <w:rPr>
                <w:rFonts w:ascii="Arial" w:hAnsi="Arial" w:cs="Arial"/>
                <w:sz w:val="20"/>
                <w:szCs w:val="20"/>
              </w:rPr>
            </w:pPr>
          </w:p>
          <w:p w14:paraId="5F6236B4" w14:textId="77777777" w:rsidR="002F1918" w:rsidRDefault="002F1918" w:rsidP="002F1918">
            <w:pPr>
              <w:rPr>
                <w:rFonts w:ascii="Arial" w:hAnsi="Arial" w:cs="Arial"/>
                <w:sz w:val="20"/>
                <w:szCs w:val="20"/>
              </w:rPr>
            </w:pPr>
          </w:p>
          <w:p w14:paraId="55D9926C" w14:textId="77777777" w:rsidR="002F1918" w:rsidRDefault="002F1918" w:rsidP="002F1918">
            <w:pPr>
              <w:rPr>
                <w:rFonts w:ascii="Arial" w:hAnsi="Arial" w:cs="Arial"/>
                <w:sz w:val="20"/>
                <w:szCs w:val="20"/>
              </w:rPr>
            </w:pPr>
          </w:p>
          <w:p w14:paraId="7CDFD4DB" w14:textId="77777777" w:rsidR="002F1918" w:rsidRDefault="002F1918" w:rsidP="002F1918">
            <w:pPr>
              <w:rPr>
                <w:rFonts w:ascii="Arial" w:hAnsi="Arial" w:cs="Arial"/>
                <w:sz w:val="20"/>
                <w:szCs w:val="20"/>
              </w:rPr>
            </w:pPr>
            <w:r>
              <w:rPr>
                <w:rFonts w:ascii="Arial" w:hAnsi="Arial" w:cs="Arial"/>
                <w:sz w:val="20"/>
                <w:szCs w:val="20"/>
              </w:rPr>
              <w:t>All research staff and R&amp;D</w:t>
            </w:r>
          </w:p>
          <w:p w14:paraId="16D31CD1" w14:textId="77777777" w:rsidR="002F1918" w:rsidRDefault="002F1918" w:rsidP="002F1918">
            <w:pPr>
              <w:rPr>
                <w:rFonts w:ascii="Arial" w:hAnsi="Arial" w:cs="Arial"/>
                <w:sz w:val="20"/>
                <w:szCs w:val="20"/>
              </w:rPr>
            </w:pPr>
          </w:p>
          <w:p w14:paraId="31F5CD5F" w14:textId="77777777" w:rsidR="002F1918" w:rsidRDefault="002F1918" w:rsidP="002F1918">
            <w:pPr>
              <w:rPr>
                <w:rFonts w:ascii="Arial" w:hAnsi="Arial" w:cs="Arial"/>
                <w:sz w:val="20"/>
                <w:szCs w:val="20"/>
              </w:rPr>
            </w:pPr>
          </w:p>
          <w:p w14:paraId="3DD47A12" w14:textId="77777777" w:rsidR="002F1918" w:rsidRDefault="002F1918" w:rsidP="002F1918">
            <w:pPr>
              <w:rPr>
                <w:rFonts w:ascii="Arial" w:hAnsi="Arial" w:cs="Arial"/>
                <w:sz w:val="20"/>
                <w:szCs w:val="20"/>
              </w:rPr>
            </w:pPr>
          </w:p>
          <w:p w14:paraId="1B5BE619" w14:textId="77777777" w:rsidR="002F1918" w:rsidRDefault="002F1918" w:rsidP="002F1918">
            <w:pPr>
              <w:rPr>
                <w:rFonts w:ascii="Arial" w:hAnsi="Arial" w:cs="Arial"/>
                <w:sz w:val="20"/>
                <w:szCs w:val="20"/>
              </w:rPr>
            </w:pPr>
          </w:p>
          <w:p w14:paraId="51D75EC6" w14:textId="77777777" w:rsidR="002F1918" w:rsidRDefault="002F1918" w:rsidP="002F1918">
            <w:pPr>
              <w:rPr>
                <w:rFonts w:ascii="Arial" w:hAnsi="Arial" w:cs="Arial"/>
                <w:sz w:val="20"/>
                <w:szCs w:val="20"/>
              </w:rPr>
            </w:pPr>
            <w:r>
              <w:rPr>
                <w:rFonts w:ascii="Arial" w:hAnsi="Arial" w:cs="Arial"/>
                <w:sz w:val="20"/>
                <w:szCs w:val="20"/>
              </w:rPr>
              <w:t>All research staff and R&amp;D</w:t>
            </w:r>
          </w:p>
          <w:p w14:paraId="10CAFC2C" w14:textId="77777777" w:rsidR="002F1918" w:rsidRDefault="002F1918" w:rsidP="002F1918">
            <w:pPr>
              <w:rPr>
                <w:rFonts w:ascii="Arial" w:hAnsi="Arial" w:cs="Arial"/>
                <w:sz w:val="20"/>
                <w:szCs w:val="20"/>
              </w:rPr>
            </w:pPr>
          </w:p>
          <w:p w14:paraId="5638DFA0" w14:textId="77777777" w:rsidR="002F1918" w:rsidRDefault="002F1918" w:rsidP="002F1918">
            <w:pPr>
              <w:rPr>
                <w:rFonts w:ascii="Arial" w:hAnsi="Arial" w:cs="Arial"/>
                <w:sz w:val="20"/>
                <w:szCs w:val="20"/>
              </w:rPr>
            </w:pPr>
          </w:p>
          <w:p w14:paraId="5EE7ED71" w14:textId="77777777" w:rsidR="002F1918" w:rsidRDefault="002F1918" w:rsidP="002F1918">
            <w:pPr>
              <w:rPr>
                <w:rFonts w:ascii="Arial" w:hAnsi="Arial" w:cs="Arial"/>
                <w:sz w:val="20"/>
                <w:szCs w:val="20"/>
              </w:rPr>
            </w:pPr>
          </w:p>
          <w:p w14:paraId="735DC701" w14:textId="77777777" w:rsidR="002F1918" w:rsidRDefault="002F1918" w:rsidP="002F1918">
            <w:pPr>
              <w:rPr>
                <w:rFonts w:ascii="Arial" w:hAnsi="Arial" w:cs="Arial"/>
                <w:sz w:val="20"/>
                <w:szCs w:val="20"/>
              </w:rPr>
            </w:pPr>
            <w:r>
              <w:rPr>
                <w:rFonts w:ascii="Arial" w:hAnsi="Arial" w:cs="Arial"/>
                <w:sz w:val="20"/>
                <w:szCs w:val="20"/>
              </w:rPr>
              <w:t>All research staff and R&amp;D</w:t>
            </w:r>
          </w:p>
          <w:p w14:paraId="028CEC9C" w14:textId="77777777" w:rsidR="002F1918" w:rsidRDefault="002F1918" w:rsidP="002F1918">
            <w:pPr>
              <w:rPr>
                <w:rFonts w:ascii="Arial" w:hAnsi="Arial" w:cs="Arial"/>
                <w:sz w:val="20"/>
                <w:szCs w:val="20"/>
              </w:rPr>
            </w:pPr>
          </w:p>
          <w:p w14:paraId="2A091BD9" w14:textId="77777777" w:rsidR="002F1918" w:rsidRDefault="002F1918" w:rsidP="002F1918">
            <w:pPr>
              <w:rPr>
                <w:rFonts w:ascii="Arial" w:hAnsi="Arial" w:cs="Arial"/>
                <w:sz w:val="20"/>
                <w:szCs w:val="20"/>
              </w:rPr>
            </w:pPr>
          </w:p>
          <w:p w14:paraId="3A7E2AE6" w14:textId="07726D29" w:rsidR="002F1918" w:rsidRDefault="002F1918" w:rsidP="002F1918">
            <w:pPr>
              <w:rPr>
                <w:rFonts w:ascii="Arial" w:hAnsi="Arial" w:cs="Arial"/>
                <w:sz w:val="20"/>
                <w:szCs w:val="20"/>
              </w:rPr>
            </w:pPr>
            <w:r>
              <w:rPr>
                <w:rFonts w:ascii="Arial" w:hAnsi="Arial" w:cs="Arial"/>
                <w:sz w:val="20"/>
                <w:szCs w:val="20"/>
              </w:rPr>
              <w:t>R&amp;D staff</w:t>
            </w:r>
          </w:p>
          <w:p w14:paraId="4BD27079" w14:textId="77777777" w:rsidR="002F1918" w:rsidRDefault="002F1918" w:rsidP="002F1918">
            <w:pPr>
              <w:rPr>
                <w:rFonts w:ascii="Arial" w:hAnsi="Arial" w:cs="Arial"/>
                <w:sz w:val="20"/>
                <w:szCs w:val="20"/>
              </w:rPr>
            </w:pPr>
          </w:p>
          <w:p w14:paraId="0156BCC8" w14:textId="77777777" w:rsidR="002F1918" w:rsidRDefault="002F1918" w:rsidP="002F1918">
            <w:pPr>
              <w:rPr>
                <w:rFonts w:ascii="Arial" w:hAnsi="Arial" w:cs="Arial"/>
                <w:sz w:val="20"/>
                <w:szCs w:val="20"/>
              </w:rPr>
            </w:pPr>
          </w:p>
          <w:p w14:paraId="633796B0" w14:textId="77777777" w:rsidR="002F1918" w:rsidRDefault="002F1918" w:rsidP="002F1918">
            <w:pPr>
              <w:rPr>
                <w:rFonts w:ascii="Arial" w:hAnsi="Arial" w:cs="Arial"/>
                <w:sz w:val="20"/>
                <w:szCs w:val="20"/>
              </w:rPr>
            </w:pPr>
            <w:r>
              <w:rPr>
                <w:rFonts w:ascii="Arial" w:hAnsi="Arial" w:cs="Arial"/>
                <w:sz w:val="20"/>
                <w:szCs w:val="20"/>
              </w:rPr>
              <w:t>All research staff and R&amp;D</w:t>
            </w:r>
          </w:p>
          <w:p w14:paraId="7794E805" w14:textId="77777777" w:rsidR="002F1918" w:rsidRDefault="002F1918" w:rsidP="002F1918">
            <w:pPr>
              <w:rPr>
                <w:rFonts w:ascii="Arial" w:hAnsi="Arial" w:cs="Arial"/>
                <w:sz w:val="20"/>
                <w:szCs w:val="20"/>
              </w:rPr>
            </w:pPr>
          </w:p>
          <w:p w14:paraId="669CD49F" w14:textId="77777777" w:rsidR="002F1918" w:rsidRDefault="002F1918" w:rsidP="002F1918">
            <w:pPr>
              <w:rPr>
                <w:rFonts w:ascii="Arial" w:hAnsi="Arial" w:cs="Arial"/>
                <w:sz w:val="20"/>
                <w:szCs w:val="20"/>
              </w:rPr>
            </w:pPr>
          </w:p>
          <w:p w14:paraId="72ED0306" w14:textId="77777777" w:rsidR="002F1918" w:rsidRDefault="002F1918" w:rsidP="002F1918">
            <w:pPr>
              <w:rPr>
                <w:rFonts w:ascii="Arial" w:hAnsi="Arial" w:cs="Arial"/>
                <w:sz w:val="20"/>
                <w:szCs w:val="20"/>
              </w:rPr>
            </w:pPr>
            <w:r>
              <w:rPr>
                <w:rFonts w:ascii="Arial" w:hAnsi="Arial" w:cs="Arial"/>
                <w:sz w:val="20"/>
                <w:szCs w:val="20"/>
              </w:rPr>
              <w:t>All research staff and R&amp;D</w:t>
            </w:r>
          </w:p>
          <w:p w14:paraId="2995CD2D" w14:textId="77777777" w:rsidR="002F1918" w:rsidRDefault="002F1918" w:rsidP="002F1918">
            <w:pPr>
              <w:rPr>
                <w:rFonts w:ascii="Arial" w:hAnsi="Arial" w:cs="Arial"/>
                <w:sz w:val="20"/>
                <w:szCs w:val="20"/>
              </w:rPr>
            </w:pPr>
          </w:p>
          <w:p w14:paraId="4577BB16" w14:textId="77777777" w:rsidR="002F1918" w:rsidRDefault="002F1918" w:rsidP="002F1918">
            <w:pPr>
              <w:rPr>
                <w:rFonts w:ascii="Arial" w:hAnsi="Arial" w:cs="Arial"/>
                <w:sz w:val="20"/>
                <w:szCs w:val="20"/>
              </w:rPr>
            </w:pPr>
            <w:r>
              <w:rPr>
                <w:rFonts w:ascii="Arial" w:hAnsi="Arial" w:cs="Arial"/>
                <w:sz w:val="20"/>
                <w:szCs w:val="20"/>
              </w:rPr>
              <w:t>All research staff and R&amp;D</w:t>
            </w:r>
          </w:p>
          <w:p w14:paraId="707B4E4C" w14:textId="77777777" w:rsidR="002F1918" w:rsidRDefault="002F1918" w:rsidP="002F1918">
            <w:pPr>
              <w:rPr>
                <w:rFonts w:ascii="Arial" w:hAnsi="Arial" w:cs="Arial"/>
                <w:sz w:val="20"/>
                <w:szCs w:val="20"/>
              </w:rPr>
            </w:pPr>
          </w:p>
          <w:p w14:paraId="1D51100A" w14:textId="77777777" w:rsidR="002F1918" w:rsidRDefault="002F1918" w:rsidP="002F1918">
            <w:pPr>
              <w:rPr>
                <w:rFonts w:ascii="Arial" w:hAnsi="Arial" w:cs="Arial"/>
                <w:sz w:val="20"/>
                <w:szCs w:val="20"/>
              </w:rPr>
            </w:pPr>
          </w:p>
          <w:p w14:paraId="592FB01C" w14:textId="77777777" w:rsidR="002F1918" w:rsidRDefault="002F1918" w:rsidP="002F1918">
            <w:pPr>
              <w:rPr>
                <w:rFonts w:ascii="Arial" w:hAnsi="Arial" w:cs="Arial"/>
                <w:sz w:val="20"/>
                <w:szCs w:val="20"/>
              </w:rPr>
            </w:pPr>
            <w:r>
              <w:rPr>
                <w:rFonts w:ascii="Arial" w:hAnsi="Arial" w:cs="Arial"/>
                <w:sz w:val="20"/>
                <w:szCs w:val="20"/>
              </w:rPr>
              <w:t>All research staff and R&amp;D</w:t>
            </w:r>
          </w:p>
          <w:p w14:paraId="49E10954" w14:textId="77777777" w:rsidR="002F1918" w:rsidRDefault="002F1918" w:rsidP="002F1918">
            <w:pPr>
              <w:rPr>
                <w:rFonts w:ascii="Arial" w:hAnsi="Arial" w:cs="Arial"/>
                <w:sz w:val="20"/>
                <w:szCs w:val="20"/>
              </w:rPr>
            </w:pPr>
          </w:p>
          <w:p w14:paraId="03D22BFB" w14:textId="77777777" w:rsidR="002F1918" w:rsidRDefault="002F1918" w:rsidP="002F1918">
            <w:pPr>
              <w:rPr>
                <w:rFonts w:ascii="Arial" w:hAnsi="Arial" w:cs="Arial"/>
                <w:sz w:val="20"/>
                <w:szCs w:val="20"/>
              </w:rPr>
            </w:pPr>
            <w:r>
              <w:rPr>
                <w:rFonts w:ascii="Arial" w:hAnsi="Arial" w:cs="Arial"/>
                <w:sz w:val="20"/>
                <w:szCs w:val="20"/>
              </w:rPr>
              <w:lastRenderedPageBreak/>
              <w:t>All research staff and R&amp;D</w:t>
            </w:r>
          </w:p>
          <w:p w14:paraId="1583FEC9" w14:textId="77777777" w:rsidR="002F1918" w:rsidRDefault="002F1918" w:rsidP="002F1918">
            <w:pPr>
              <w:rPr>
                <w:rFonts w:ascii="Arial" w:hAnsi="Arial" w:cs="Arial"/>
                <w:sz w:val="20"/>
                <w:szCs w:val="20"/>
              </w:rPr>
            </w:pPr>
          </w:p>
          <w:p w14:paraId="3324172A" w14:textId="77777777" w:rsidR="002F1918" w:rsidRDefault="002F1918" w:rsidP="002F1918">
            <w:pPr>
              <w:rPr>
                <w:rFonts w:ascii="Arial" w:hAnsi="Arial" w:cs="Arial"/>
                <w:sz w:val="20"/>
                <w:szCs w:val="20"/>
              </w:rPr>
            </w:pPr>
            <w:r>
              <w:rPr>
                <w:rFonts w:ascii="Arial" w:hAnsi="Arial" w:cs="Arial"/>
                <w:sz w:val="20"/>
                <w:szCs w:val="20"/>
              </w:rPr>
              <w:t>All research staff and R&amp;D</w:t>
            </w:r>
          </w:p>
          <w:p w14:paraId="30EDF02F" w14:textId="77777777" w:rsidR="002F1918" w:rsidRDefault="002F1918" w:rsidP="002F1918">
            <w:pPr>
              <w:rPr>
                <w:rFonts w:ascii="Arial" w:hAnsi="Arial" w:cs="Arial"/>
                <w:sz w:val="20"/>
                <w:szCs w:val="20"/>
              </w:rPr>
            </w:pPr>
          </w:p>
          <w:p w14:paraId="0A9962CE" w14:textId="77777777" w:rsidR="002F1918" w:rsidRDefault="002F1918" w:rsidP="002F1918">
            <w:pPr>
              <w:rPr>
                <w:rFonts w:ascii="Arial" w:hAnsi="Arial" w:cs="Arial"/>
                <w:sz w:val="20"/>
                <w:szCs w:val="20"/>
              </w:rPr>
            </w:pPr>
          </w:p>
          <w:p w14:paraId="2E4CC4CF" w14:textId="77777777" w:rsidR="002F1918" w:rsidRDefault="002F1918" w:rsidP="002F1918">
            <w:pPr>
              <w:rPr>
                <w:rFonts w:ascii="Arial" w:hAnsi="Arial" w:cs="Arial"/>
                <w:sz w:val="20"/>
                <w:szCs w:val="20"/>
              </w:rPr>
            </w:pPr>
            <w:r>
              <w:rPr>
                <w:rFonts w:ascii="Arial" w:hAnsi="Arial" w:cs="Arial"/>
                <w:sz w:val="20"/>
                <w:szCs w:val="20"/>
              </w:rPr>
              <w:t xml:space="preserve">Research Advisor, </w:t>
            </w:r>
            <w:r w:rsidRPr="0020328A">
              <w:rPr>
                <w:rFonts w:ascii="Arial" w:hAnsi="Arial" w:cs="Arial"/>
                <w:sz w:val="20"/>
                <w:szCs w:val="20"/>
              </w:rPr>
              <w:t xml:space="preserve">Research Grant Development Officer </w:t>
            </w:r>
            <w:r>
              <w:rPr>
                <w:rFonts w:ascii="Arial" w:hAnsi="Arial" w:cs="Arial"/>
                <w:sz w:val="20"/>
                <w:szCs w:val="20"/>
              </w:rPr>
              <w:t>and Head of R&amp;D</w:t>
            </w:r>
          </w:p>
          <w:p w14:paraId="39702352" w14:textId="77777777" w:rsidR="002F1918" w:rsidRDefault="002F1918" w:rsidP="002F1918">
            <w:pPr>
              <w:rPr>
                <w:rFonts w:ascii="Arial" w:hAnsi="Arial" w:cs="Arial"/>
                <w:sz w:val="20"/>
                <w:szCs w:val="20"/>
              </w:rPr>
            </w:pPr>
          </w:p>
          <w:p w14:paraId="69305E4B" w14:textId="77777777" w:rsidR="002F1918" w:rsidRDefault="002F1918" w:rsidP="002F1918">
            <w:pPr>
              <w:rPr>
                <w:rFonts w:ascii="Arial" w:hAnsi="Arial" w:cs="Arial"/>
                <w:sz w:val="20"/>
                <w:szCs w:val="20"/>
              </w:rPr>
            </w:pPr>
            <w:r>
              <w:rPr>
                <w:rFonts w:ascii="Arial" w:hAnsi="Arial" w:cs="Arial"/>
                <w:sz w:val="20"/>
                <w:szCs w:val="20"/>
              </w:rPr>
              <w:t>R&amp;D staff</w:t>
            </w:r>
          </w:p>
          <w:p w14:paraId="522700D4" w14:textId="77777777" w:rsidR="002F1918" w:rsidRDefault="002F1918" w:rsidP="002F1918">
            <w:pPr>
              <w:rPr>
                <w:rFonts w:ascii="Arial" w:hAnsi="Arial" w:cs="Arial"/>
                <w:sz w:val="20"/>
                <w:szCs w:val="20"/>
              </w:rPr>
            </w:pPr>
          </w:p>
          <w:p w14:paraId="2F971397" w14:textId="77777777" w:rsidR="002F1918" w:rsidRDefault="002F1918" w:rsidP="002F1918">
            <w:pPr>
              <w:rPr>
                <w:rFonts w:ascii="Arial" w:hAnsi="Arial" w:cs="Arial"/>
                <w:sz w:val="20"/>
                <w:szCs w:val="20"/>
              </w:rPr>
            </w:pPr>
          </w:p>
          <w:p w14:paraId="2EBE249E" w14:textId="77777777" w:rsidR="002F1918" w:rsidRDefault="002F1918" w:rsidP="002F1918">
            <w:pPr>
              <w:rPr>
                <w:rFonts w:ascii="Arial" w:hAnsi="Arial" w:cs="Arial"/>
                <w:sz w:val="20"/>
                <w:szCs w:val="20"/>
              </w:rPr>
            </w:pPr>
            <w:r>
              <w:rPr>
                <w:rFonts w:ascii="Arial" w:hAnsi="Arial" w:cs="Arial"/>
                <w:sz w:val="20"/>
                <w:szCs w:val="20"/>
              </w:rPr>
              <w:t xml:space="preserve">Research Advisor, </w:t>
            </w:r>
            <w:r w:rsidRPr="0020328A">
              <w:rPr>
                <w:rFonts w:ascii="Arial" w:hAnsi="Arial" w:cs="Arial"/>
                <w:sz w:val="20"/>
                <w:szCs w:val="20"/>
              </w:rPr>
              <w:t xml:space="preserve">Research Grant Development Officer </w:t>
            </w:r>
            <w:r>
              <w:rPr>
                <w:rFonts w:ascii="Arial" w:hAnsi="Arial" w:cs="Arial"/>
                <w:sz w:val="20"/>
                <w:szCs w:val="20"/>
              </w:rPr>
              <w:t>and Head of R&amp;D</w:t>
            </w:r>
          </w:p>
          <w:p w14:paraId="50B9A20F" w14:textId="77777777" w:rsidR="002F1918" w:rsidRDefault="002F1918" w:rsidP="002F1918">
            <w:pPr>
              <w:rPr>
                <w:rFonts w:ascii="Arial" w:hAnsi="Arial" w:cs="Arial"/>
                <w:sz w:val="20"/>
                <w:szCs w:val="20"/>
              </w:rPr>
            </w:pPr>
          </w:p>
          <w:p w14:paraId="7C8AFD7A" w14:textId="7B2B1DF7" w:rsidR="002F1918" w:rsidRDefault="002F1918" w:rsidP="0020328A">
            <w:pPr>
              <w:rPr>
                <w:rFonts w:ascii="Arial" w:hAnsi="Arial" w:cs="Arial"/>
                <w:sz w:val="20"/>
                <w:szCs w:val="20"/>
              </w:rPr>
            </w:pPr>
            <w:r>
              <w:rPr>
                <w:rFonts w:ascii="Arial" w:hAnsi="Arial" w:cs="Arial"/>
                <w:sz w:val="20"/>
                <w:szCs w:val="20"/>
              </w:rPr>
              <w:t>R&amp;D staff</w:t>
            </w:r>
          </w:p>
          <w:p w14:paraId="471CC699" w14:textId="77777777" w:rsidR="002F1918" w:rsidRDefault="002F1918" w:rsidP="0020328A">
            <w:pPr>
              <w:rPr>
                <w:rFonts w:ascii="Arial" w:hAnsi="Arial" w:cs="Arial"/>
                <w:sz w:val="20"/>
                <w:szCs w:val="20"/>
              </w:rPr>
            </w:pPr>
          </w:p>
          <w:p w14:paraId="52C7EAFF" w14:textId="77777777" w:rsidR="00BD6C77" w:rsidRDefault="00BD6C77" w:rsidP="0020328A">
            <w:pPr>
              <w:rPr>
                <w:rFonts w:ascii="Arial" w:hAnsi="Arial" w:cs="Arial"/>
                <w:sz w:val="20"/>
                <w:szCs w:val="20"/>
              </w:rPr>
            </w:pPr>
          </w:p>
          <w:p w14:paraId="40297541" w14:textId="77777777" w:rsidR="002F1918" w:rsidRDefault="002F1918" w:rsidP="0020328A">
            <w:pPr>
              <w:rPr>
                <w:rFonts w:ascii="Arial" w:hAnsi="Arial" w:cs="Arial"/>
                <w:sz w:val="20"/>
                <w:szCs w:val="20"/>
              </w:rPr>
            </w:pPr>
            <w:r>
              <w:rPr>
                <w:rFonts w:ascii="Arial" w:hAnsi="Arial" w:cs="Arial"/>
                <w:sz w:val="20"/>
                <w:szCs w:val="20"/>
              </w:rPr>
              <w:t>Head of R&amp;D</w:t>
            </w:r>
          </w:p>
          <w:p w14:paraId="11842771" w14:textId="77777777" w:rsidR="002F1918" w:rsidRDefault="002F1918" w:rsidP="0020328A">
            <w:pPr>
              <w:rPr>
                <w:rFonts w:ascii="Arial" w:hAnsi="Arial" w:cs="Arial"/>
                <w:sz w:val="20"/>
                <w:szCs w:val="20"/>
              </w:rPr>
            </w:pPr>
          </w:p>
          <w:p w14:paraId="15E9D1F3" w14:textId="5A8F1433" w:rsidR="002F1918" w:rsidRDefault="002F1918" w:rsidP="0020328A">
            <w:pPr>
              <w:rPr>
                <w:rFonts w:ascii="Arial" w:hAnsi="Arial" w:cs="Arial"/>
                <w:sz w:val="20"/>
                <w:szCs w:val="20"/>
              </w:rPr>
            </w:pPr>
            <w:r>
              <w:rPr>
                <w:rFonts w:ascii="Arial" w:hAnsi="Arial" w:cs="Arial"/>
                <w:sz w:val="20"/>
                <w:szCs w:val="20"/>
              </w:rPr>
              <w:t>Head of R&amp;D</w:t>
            </w:r>
          </w:p>
          <w:p w14:paraId="03777005" w14:textId="77777777" w:rsidR="002F1918" w:rsidRDefault="002F1918" w:rsidP="0020328A">
            <w:pPr>
              <w:rPr>
                <w:rFonts w:ascii="Arial" w:hAnsi="Arial" w:cs="Arial"/>
                <w:sz w:val="20"/>
                <w:szCs w:val="20"/>
              </w:rPr>
            </w:pPr>
          </w:p>
          <w:p w14:paraId="39580DAF" w14:textId="77777777" w:rsidR="002F1918" w:rsidRDefault="002F1918" w:rsidP="002F1918">
            <w:pPr>
              <w:rPr>
                <w:rFonts w:ascii="Arial" w:hAnsi="Arial" w:cs="Arial"/>
                <w:sz w:val="20"/>
                <w:szCs w:val="20"/>
              </w:rPr>
            </w:pPr>
            <w:r>
              <w:rPr>
                <w:rFonts w:ascii="Arial" w:hAnsi="Arial" w:cs="Arial"/>
                <w:sz w:val="20"/>
                <w:szCs w:val="20"/>
              </w:rPr>
              <w:t>R&amp;D staff</w:t>
            </w:r>
          </w:p>
          <w:p w14:paraId="0211CA78" w14:textId="77777777" w:rsidR="002F1918" w:rsidRDefault="002F1918" w:rsidP="0020328A">
            <w:pPr>
              <w:rPr>
                <w:rFonts w:ascii="Arial" w:hAnsi="Arial" w:cs="Arial"/>
                <w:sz w:val="20"/>
                <w:szCs w:val="20"/>
              </w:rPr>
            </w:pPr>
          </w:p>
          <w:p w14:paraId="7BA78CF1" w14:textId="77777777" w:rsidR="002F1918" w:rsidRDefault="002F1918" w:rsidP="0020328A">
            <w:pPr>
              <w:rPr>
                <w:rFonts w:ascii="Arial" w:hAnsi="Arial" w:cs="Arial"/>
                <w:sz w:val="20"/>
                <w:szCs w:val="20"/>
              </w:rPr>
            </w:pPr>
          </w:p>
          <w:p w14:paraId="65D6FB66" w14:textId="77777777" w:rsidR="002F1918" w:rsidRDefault="002F1918" w:rsidP="002F1918">
            <w:pPr>
              <w:rPr>
                <w:rFonts w:ascii="Arial" w:hAnsi="Arial" w:cs="Arial"/>
                <w:sz w:val="20"/>
                <w:szCs w:val="20"/>
              </w:rPr>
            </w:pPr>
            <w:r>
              <w:rPr>
                <w:rFonts w:ascii="Arial" w:hAnsi="Arial" w:cs="Arial"/>
                <w:sz w:val="20"/>
                <w:szCs w:val="20"/>
              </w:rPr>
              <w:t>R&amp;D staff</w:t>
            </w:r>
          </w:p>
          <w:p w14:paraId="18111BE1" w14:textId="77777777" w:rsidR="002F1918" w:rsidRDefault="002F1918" w:rsidP="002F1918">
            <w:pPr>
              <w:rPr>
                <w:rFonts w:ascii="Arial" w:hAnsi="Arial" w:cs="Arial"/>
                <w:sz w:val="20"/>
                <w:szCs w:val="20"/>
              </w:rPr>
            </w:pPr>
          </w:p>
          <w:p w14:paraId="3E06CC7B" w14:textId="77777777" w:rsidR="00BD6C77" w:rsidRDefault="00BD6C77" w:rsidP="002F1918">
            <w:pPr>
              <w:rPr>
                <w:rFonts w:ascii="Arial" w:hAnsi="Arial" w:cs="Arial"/>
                <w:sz w:val="20"/>
                <w:szCs w:val="20"/>
              </w:rPr>
            </w:pPr>
          </w:p>
          <w:p w14:paraId="636732B8" w14:textId="77777777" w:rsidR="002F1918" w:rsidRDefault="002F1918" w:rsidP="002F1918">
            <w:pPr>
              <w:rPr>
                <w:rFonts w:ascii="Arial" w:hAnsi="Arial" w:cs="Arial"/>
                <w:sz w:val="20"/>
                <w:szCs w:val="20"/>
              </w:rPr>
            </w:pPr>
            <w:r>
              <w:rPr>
                <w:rFonts w:ascii="Arial" w:hAnsi="Arial" w:cs="Arial"/>
                <w:sz w:val="20"/>
                <w:szCs w:val="20"/>
              </w:rPr>
              <w:t>Quality Assurance Manager</w:t>
            </w:r>
          </w:p>
          <w:p w14:paraId="0911AE97" w14:textId="77777777" w:rsidR="002F1918" w:rsidRDefault="002F1918" w:rsidP="002F1918">
            <w:pPr>
              <w:rPr>
                <w:rFonts w:ascii="Arial" w:hAnsi="Arial" w:cs="Arial"/>
                <w:sz w:val="20"/>
                <w:szCs w:val="20"/>
              </w:rPr>
            </w:pPr>
          </w:p>
          <w:p w14:paraId="32320266" w14:textId="77777777" w:rsidR="002F1918" w:rsidRDefault="002F1918" w:rsidP="002F1918">
            <w:pPr>
              <w:rPr>
                <w:rFonts w:ascii="Arial" w:hAnsi="Arial" w:cs="Arial"/>
                <w:sz w:val="20"/>
                <w:szCs w:val="20"/>
              </w:rPr>
            </w:pPr>
          </w:p>
          <w:p w14:paraId="3EAC582C" w14:textId="77777777" w:rsidR="002F1918" w:rsidRDefault="002F1918" w:rsidP="002F1918">
            <w:pPr>
              <w:rPr>
                <w:rFonts w:ascii="Arial" w:hAnsi="Arial" w:cs="Arial"/>
                <w:sz w:val="20"/>
                <w:szCs w:val="20"/>
              </w:rPr>
            </w:pPr>
            <w:r>
              <w:rPr>
                <w:rFonts w:ascii="Arial" w:hAnsi="Arial" w:cs="Arial"/>
                <w:sz w:val="20"/>
                <w:szCs w:val="20"/>
              </w:rPr>
              <w:t>R&amp;D staff</w:t>
            </w:r>
          </w:p>
          <w:p w14:paraId="4392D5B3" w14:textId="77777777" w:rsidR="002F1918" w:rsidRDefault="002F1918" w:rsidP="002F1918">
            <w:pPr>
              <w:rPr>
                <w:rFonts w:ascii="Arial" w:hAnsi="Arial" w:cs="Arial"/>
                <w:sz w:val="20"/>
                <w:szCs w:val="20"/>
              </w:rPr>
            </w:pPr>
          </w:p>
          <w:p w14:paraId="74BF60AE" w14:textId="77777777" w:rsidR="002F1918" w:rsidRDefault="002F1918" w:rsidP="002F1918">
            <w:pPr>
              <w:rPr>
                <w:rFonts w:ascii="Arial" w:hAnsi="Arial" w:cs="Arial"/>
                <w:sz w:val="20"/>
                <w:szCs w:val="20"/>
              </w:rPr>
            </w:pPr>
          </w:p>
          <w:p w14:paraId="571DF3E1" w14:textId="77777777" w:rsidR="002F1918" w:rsidRDefault="002F1918" w:rsidP="002F1918">
            <w:pPr>
              <w:rPr>
                <w:rFonts w:ascii="Arial" w:hAnsi="Arial" w:cs="Arial"/>
                <w:sz w:val="20"/>
                <w:szCs w:val="20"/>
              </w:rPr>
            </w:pPr>
            <w:r>
              <w:rPr>
                <w:rFonts w:ascii="Arial" w:hAnsi="Arial" w:cs="Arial"/>
                <w:sz w:val="20"/>
                <w:szCs w:val="20"/>
              </w:rPr>
              <w:t>R&amp;D staff</w:t>
            </w:r>
          </w:p>
          <w:p w14:paraId="6CECE519" w14:textId="77777777" w:rsidR="002F1918" w:rsidRDefault="002F1918" w:rsidP="002F1918">
            <w:pPr>
              <w:rPr>
                <w:rFonts w:ascii="Arial" w:hAnsi="Arial" w:cs="Arial"/>
                <w:sz w:val="20"/>
                <w:szCs w:val="20"/>
              </w:rPr>
            </w:pPr>
          </w:p>
          <w:p w14:paraId="3769D5D0" w14:textId="77777777" w:rsidR="002F1918" w:rsidRDefault="002F1918" w:rsidP="002F1918">
            <w:pPr>
              <w:rPr>
                <w:rFonts w:ascii="Arial" w:hAnsi="Arial" w:cs="Arial"/>
                <w:sz w:val="20"/>
                <w:szCs w:val="20"/>
              </w:rPr>
            </w:pPr>
            <w:r>
              <w:rPr>
                <w:rFonts w:ascii="Arial" w:hAnsi="Arial" w:cs="Arial"/>
                <w:sz w:val="20"/>
                <w:szCs w:val="20"/>
              </w:rPr>
              <w:t>R&amp;D staff</w:t>
            </w:r>
          </w:p>
          <w:p w14:paraId="3321EC0F" w14:textId="77777777" w:rsidR="002F1918" w:rsidRDefault="002F1918" w:rsidP="002F1918">
            <w:pPr>
              <w:rPr>
                <w:rFonts w:ascii="Arial" w:hAnsi="Arial" w:cs="Arial"/>
                <w:sz w:val="20"/>
                <w:szCs w:val="20"/>
              </w:rPr>
            </w:pPr>
          </w:p>
          <w:p w14:paraId="0B140873" w14:textId="35FBA503" w:rsidR="002F1918" w:rsidRDefault="002F1918" w:rsidP="0020328A">
            <w:pPr>
              <w:rPr>
                <w:rFonts w:ascii="Arial" w:hAnsi="Arial" w:cs="Arial"/>
                <w:sz w:val="20"/>
                <w:szCs w:val="20"/>
              </w:rPr>
            </w:pPr>
          </w:p>
        </w:tc>
      </w:tr>
      <w:tr w:rsidR="004F1924" w:rsidRPr="00AF29EF" w14:paraId="3197CF04" w14:textId="77777777">
        <w:trPr>
          <w:jc w:val="center"/>
        </w:trPr>
        <w:tc>
          <w:tcPr>
            <w:tcW w:w="3353" w:type="dxa"/>
          </w:tcPr>
          <w:p w14:paraId="5D3A9174" w14:textId="06637FFF" w:rsidR="004F1924" w:rsidRPr="00AF29EF" w:rsidRDefault="004F1924" w:rsidP="00446922">
            <w:pPr>
              <w:ind w:left="-22" w:firstLine="142"/>
              <w:rPr>
                <w:rFonts w:ascii="Arial" w:hAnsi="Arial" w:cs="Arial"/>
                <w:sz w:val="20"/>
                <w:szCs w:val="20"/>
              </w:rPr>
            </w:pPr>
            <w:r>
              <w:rPr>
                <w:rFonts w:ascii="Arial" w:hAnsi="Arial" w:cs="Arial"/>
                <w:sz w:val="20"/>
                <w:szCs w:val="20"/>
              </w:rPr>
              <w:lastRenderedPageBreak/>
              <w:t xml:space="preserve">2. </w:t>
            </w:r>
            <w:r w:rsidRPr="00AF29EF">
              <w:rPr>
                <w:rFonts w:ascii="Arial" w:hAnsi="Arial" w:cs="Arial"/>
                <w:sz w:val="20"/>
                <w:szCs w:val="20"/>
              </w:rPr>
              <w:t>Build and strengthen</w:t>
            </w:r>
            <w:r w:rsidR="00972304">
              <w:rPr>
                <w:rFonts w:ascii="Arial" w:hAnsi="Arial" w:cs="Arial"/>
                <w:sz w:val="20"/>
                <w:szCs w:val="20"/>
              </w:rPr>
              <w:t>ing</w:t>
            </w:r>
            <w:r w:rsidR="00336A73">
              <w:rPr>
                <w:rFonts w:ascii="Arial" w:hAnsi="Arial" w:cs="Arial"/>
                <w:sz w:val="20"/>
                <w:szCs w:val="20"/>
              </w:rPr>
              <w:t xml:space="preserve"> our </w:t>
            </w:r>
            <w:r w:rsidRPr="00AF29EF">
              <w:rPr>
                <w:rFonts w:ascii="Arial" w:hAnsi="Arial" w:cs="Arial"/>
                <w:sz w:val="20"/>
                <w:szCs w:val="20"/>
              </w:rPr>
              <w:t xml:space="preserve">research </w:t>
            </w:r>
            <w:r w:rsidR="00972304">
              <w:rPr>
                <w:rFonts w:ascii="Arial" w:hAnsi="Arial" w:cs="Arial"/>
                <w:sz w:val="20"/>
                <w:szCs w:val="20"/>
              </w:rPr>
              <w:t>par</w:t>
            </w:r>
            <w:r w:rsidR="00446922">
              <w:rPr>
                <w:rFonts w:ascii="Arial" w:hAnsi="Arial" w:cs="Arial"/>
                <w:sz w:val="20"/>
                <w:szCs w:val="20"/>
              </w:rPr>
              <w:t>tnership to support our vision</w:t>
            </w:r>
          </w:p>
        </w:tc>
        <w:tc>
          <w:tcPr>
            <w:tcW w:w="6300" w:type="dxa"/>
          </w:tcPr>
          <w:p w14:paraId="434F5D97" w14:textId="5BA7559C" w:rsidR="00336A73" w:rsidRPr="00FD53FA" w:rsidRDefault="00336A73" w:rsidP="00336A73">
            <w:pPr>
              <w:rPr>
                <w:rFonts w:ascii="Arial" w:hAnsi="Arial" w:cs="Arial"/>
                <w:sz w:val="20"/>
                <w:szCs w:val="20"/>
              </w:rPr>
            </w:pPr>
            <w:r w:rsidRPr="00FD53FA">
              <w:rPr>
                <w:rFonts w:ascii="Arial" w:hAnsi="Arial" w:cs="Arial"/>
                <w:sz w:val="20"/>
                <w:szCs w:val="20"/>
              </w:rPr>
              <w:t>Meet with Pro-vice chancellor for research at University of York every quarter</w:t>
            </w:r>
            <w:r w:rsidR="00051B30">
              <w:rPr>
                <w:rFonts w:ascii="Arial" w:hAnsi="Arial" w:cs="Arial"/>
                <w:sz w:val="20"/>
                <w:szCs w:val="20"/>
              </w:rPr>
              <w:t xml:space="preserve"> </w:t>
            </w:r>
          </w:p>
          <w:p w14:paraId="56C6512E" w14:textId="77777777" w:rsidR="00336A73" w:rsidRDefault="00336A73" w:rsidP="00336A73">
            <w:pPr>
              <w:rPr>
                <w:rFonts w:ascii="Arial" w:hAnsi="Arial" w:cs="Arial"/>
                <w:sz w:val="20"/>
                <w:szCs w:val="20"/>
              </w:rPr>
            </w:pPr>
          </w:p>
          <w:p w14:paraId="11253E0F" w14:textId="49FDD8E6" w:rsidR="00336A73" w:rsidRPr="00FD53FA" w:rsidRDefault="00336A73" w:rsidP="00336A73">
            <w:pPr>
              <w:rPr>
                <w:rFonts w:ascii="Arial" w:hAnsi="Arial" w:cs="Arial"/>
                <w:sz w:val="20"/>
                <w:szCs w:val="20"/>
              </w:rPr>
            </w:pPr>
            <w:r w:rsidRPr="00FD53FA">
              <w:rPr>
                <w:rFonts w:ascii="Arial" w:hAnsi="Arial" w:cs="Arial"/>
                <w:sz w:val="20"/>
                <w:szCs w:val="20"/>
              </w:rPr>
              <w:t xml:space="preserve">Develop </w:t>
            </w:r>
            <w:r>
              <w:rPr>
                <w:rFonts w:ascii="Arial" w:hAnsi="Arial" w:cs="Arial"/>
                <w:sz w:val="20"/>
                <w:szCs w:val="20"/>
              </w:rPr>
              <w:t xml:space="preserve">a </w:t>
            </w:r>
            <w:r w:rsidRPr="00FD53FA">
              <w:rPr>
                <w:rFonts w:ascii="Arial" w:hAnsi="Arial" w:cs="Arial"/>
                <w:sz w:val="20"/>
                <w:szCs w:val="20"/>
              </w:rPr>
              <w:t xml:space="preserve">joint </w:t>
            </w:r>
            <w:r>
              <w:rPr>
                <w:rFonts w:ascii="Arial" w:hAnsi="Arial" w:cs="Arial"/>
                <w:sz w:val="20"/>
                <w:szCs w:val="20"/>
              </w:rPr>
              <w:t xml:space="preserve">research </w:t>
            </w:r>
            <w:r w:rsidRPr="00FD53FA">
              <w:rPr>
                <w:rFonts w:ascii="Arial" w:hAnsi="Arial" w:cs="Arial"/>
                <w:sz w:val="20"/>
                <w:szCs w:val="20"/>
              </w:rPr>
              <w:t>strategy and memorandum of understanding for R&amp;D with the University of York</w:t>
            </w:r>
            <w:r>
              <w:rPr>
                <w:rFonts w:ascii="Arial" w:hAnsi="Arial" w:cs="Arial"/>
                <w:sz w:val="20"/>
                <w:szCs w:val="20"/>
              </w:rPr>
              <w:t xml:space="preserve"> </w:t>
            </w:r>
          </w:p>
          <w:p w14:paraId="5CCA91F3" w14:textId="77777777" w:rsidR="00336A73" w:rsidRPr="00FD53FA" w:rsidRDefault="00336A73" w:rsidP="00336A73">
            <w:pPr>
              <w:rPr>
                <w:rFonts w:ascii="Arial" w:hAnsi="Arial" w:cs="Arial"/>
                <w:sz w:val="20"/>
                <w:szCs w:val="20"/>
              </w:rPr>
            </w:pPr>
          </w:p>
          <w:p w14:paraId="624E0293" w14:textId="0A400FB1" w:rsidR="00336A73" w:rsidRPr="00FD53FA" w:rsidRDefault="00336A73" w:rsidP="00336A73">
            <w:pPr>
              <w:rPr>
                <w:rFonts w:ascii="Arial" w:hAnsi="Arial" w:cs="Arial"/>
                <w:sz w:val="20"/>
                <w:szCs w:val="20"/>
              </w:rPr>
            </w:pPr>
            <w:r w:rsidRPr="00FD53FA">
              <w:rPr>
                <w:rFonts w:ascii="Arial" w:hAnsi="Arial" w:cs="Arial"/>
                <w:sz w:val="20"/>
                <w:szCs w:val="20"/>
              </w:rPr>
              <w:t>Meet with Pro-vice chancellor for res</w:t>
            </w:r>
            <w:r w:rsidR="0058770B">
              <w:rPr>
                <w:rFonts w:ascii="Arial" w:hAnsi="Arial" w:cs="Arial"/>
                <w:sz w:val="20"/>
                <w:szCs w:val="20"/>
              </w:rPr>
              <w:t>earch at University of</w:t>
            </w:r>
            <w:r w:rsidRPr="00FD53FA">
              <w:rPr>
                <w:rFonts w:ascii="Arial" w:hAnsi="Arial" w:cs="Arial"/>
                <w:sz w:val="20"/>
                <w:szCs w:val="20"/>
              </w:rPr>
              <w:t xml:space="preserve"> York St John </w:t>
            </w:r>
            <w:r w:rsidR="0058770B">
              <w:rPr>
                <w:rFonts w:ascii="Arial" w:hAnsi="Arial" w:cs="Arial"/>
                <w:sz w:val="20"/>
                <w:szCs w:val="20"/>
              </w:rPr>
              <w:t xml:space="preserve">University </w:t>
            </w:r>
            <w:r w:rsidR="009C51F9">
              <w:rPr>
                <w:rFonts w:ascii="Arial" w:hAnsi="Arial" w:cs="Arial"/>
                <w:sz w:val="20"/>
                <w:szCs w:val="20"/>
              </w:rPr>
              <w:t>and Coventry University</w:t>
            </w:r>
          </w:p>
          <w:p w14:paraId="65C59F6F" w14:textId="77777777" w:rsidR="00336A73" w:rsidRPr="00FD53FA" w:rsidRDefault="00336A73" w:rsidP="00336A73">
            <w:pPr>
              <w:rPr>
                <w:rFonts w:ascii="Arial" w:hAnsi="Arial" w:cs="Arial"/>
                <w:sz w:val="20"/>
                <w:szCs w:val="20"/>
              </w:rPr>
            </w:pPr>
          </w:p>
          <w:p w14:paraId="698263F3" w14:textId="2A76CB58" w:rsidR="00336A73" w:rsidRPr="00FD53FA" w:rsidRDefault="00336A73" w:rsidP="00336A73">
            <w:pPr>
              <w:rPr>
                <w:rFonts w:ascii="Arial" w:hAnsi="Arial" w:cs="Arial"/>
                <w:sz w:val="20"/>
                <w:szCs w:val="20"/>
              </w:rPr>
            </w:pPr>
            <w:r w:rsidRPr="00FD53FA">
              <w:rPr>
                <w:rFonts w:ascii="Arial" w:hAnsi="Arial" w:cs="Arial"/>
                <w:sz w:val="20"/>
                <w:szCs w:val="20"/>
              </w:rPr>
              <w:t xml:space="preserve">Meet with Dean of Hull York Medical School </w:t>
            </w:r>
          </w:p>
          <w:p w14:paraId="4A41606E" w14:textId="77777777" w:rsidR="00336A73" w:rsidRPr="00FD53FA" w:rsidRDefault="00336A73" w:rsidP="00336A73">
            <w:pPr>
              <w:rPr>
                <w:rFonts w:ascii="Arial" w:hAnsi="Arial" w:cs="Arial"/>
                <w:sz w:val="20"/>
                <w:szCs w:val="20"/>
              </w:rPr>
            </w:pPr>
          </w:p>
          <w:p w14:paraId="491D3F2A" w14:textId="4B435F13" w:rsidR="00336A73" w:rsidRPr="00FD53FA" w:rsidRDefault="00336A73" w:rsidP="00336A73">
            <w:pPr>
              <w:rPr>
                <w:rFonts w:ascii="Arial" w:hAnsi="Arial" w:cs="Arial"/>
                <w:sz w:val="20"/>
                <w:szCs w:val="20"/>
              </w:rPr>
            </w:pPr>
            <w:r w:rsidRPr="00FD53FA">
              <w:rPr>
                <w:rFonts w:ascii="Arial" w:hAnsi="Arial" w:cs="Arial"/>
                <w:sz w:val="20"/>
                <w:szCs w:val="20"/>
              </w:rPr>
              <w:t xml:space="preserve">Continue to explore and develop opportunities with </w:t>
            </w:r>
            <w:r>
              <w:rPr>
                <w:rFonts w:ascii="Arial" w:hAnsi="Arial" w:cs="Arial"/>
                <w:sz w:val="20"/>
                <w:szCs w:val="20"/>
              </w:rPr>
              <w:t>local academic institutions</w:t>
            </w:r>
            <w:r w:rsidR="008F5756">
              <w:rPr>
                <w:rFonts w:ascii="Arial" w:hAnsi="Arial" w:cs="Arial"/>
                <w:sz w:val="20"/>
                <w:szCs w:val="20"/>
              </w:rPr>
              <w:t>, to include student teaching opportunities</w:t>
            </w:r>
            <w:r w:rsidR="00051B30">
              <w:rPr>
                <w:rFonts w:ascii="Arial" w:hAnsi="Arial" w:cs="Arial"/>
                <w:sz w:val="20"/>
                <w:szCs w:val="20"/>
              </w:rPr>
              <w:t xml:space="preserve"> </w:t>
            </w:r>
          </w:p>
          <w:p w14:paraId="020D1AFC" w14:textId="77777777" w:rsidR="00336A73" w:rsidRPr="00FD53FA" w:rsidRDefault="00336A73" w:rsidP="00336A73">
            <w:pPr>
              <w:rPr>
                <w:rFonts w:ascii="Arial" w:hAnsi="Arial" w:cs="Arial"/>
                <w:sz w:val="20"/>
                <w:szCs w:val="20"/>
              </w:rPr>
            </w:pPr>
          </w:p>
          <w:p w14:paraId="4BD0D82A" w14:textId="72A3471F" w:rsidR="00336A73" w:rsidRPr="00FD53FA" w:rsidRDefault="00336A73" w:rsidP="00336A73">
            <w:pPr>
              <w:rPr>
                <w:rFonts w:ascii="Arial" w:hAnsi="Arial" w:cs="Arial"/>
                <w:sz w:val="20"/>
                <w:szCs w:val="20"/>
              </w:rPr>
            </w:pPr>
            <w:r>
              <w:rPr>
                <w:rFonts w:ascii="Arial" w:hAnsi="Arial" w:cs="Arial"/>
                <w:sz w:val="20"/>
                <w:szCs w:val="20"/>
              </w:rPr>
              <w:t xml:space="preserve">To </w:t>
            </w:r>
            <w:r w:rsidRPr="00FD53FA">
              <w:rPr>
                <w:rFonts w:ascii="Arial" w:hAnsi="Arial" w:cs="Arial"/>
                <w:sz w:val="20"/>
                <w:szCs w:val="20"/>
              </w:rPr>
              <w:t xml:space="preserve">explore </w:t>
            </w:r>
            <w:r>
              <w:rPr>
                <w:rFonts w:ascii="Arial" w:hAnsi="Arial" w:cs="Arial"/>
                <w:sz w:val="20"/>
                <w:szCs w:val="20"/>
              </w:rPr>
              <w:t>and m</w:t>
            </w:r>
            <w:r w:rsidRPr="00FD53FA">
              <w:rPr>
                <w:rFonts w:ascii="Arial" w:hAnsi="Arial" w:cs="Arial"/>
                <w:sz w:val="20"/>
                <w:szCs w:val="20"/>
              </w:rPr>
              <w:t>aximize opportunities presented by the York Tissue Bank</w:t>
            </w:r>
            <w:r>
              <w:rPr>
                <w:rFonts w:ascii="Arial" w:hAnsi="Arial" w:cs="Arial"/>
                <w:sz w:val="20"/>
                <w:szCs w:val="20"/>
              </w:rPr>
              <w:t xml:space="preserve"> </w:t>
            </w:r>
          </w:p>
          <w:p w14:paraId="260199F4" w14:textId="77777777" w:rsidR="00336A73" w:rsidRPr="00FD53FA" w:rsidRDefault="00336A73" w:rsidP="00336A73">
            <w:pPr>
              <w:rPr>
                <w:rFonts w:ascii="Arial" w:hAnsi="Arial" w:cs="Arial"/>
                <w:sz w:val="20"/>
                <w:szCs w:val="20"/>
              </w:rPr>
            </w:pPr>
          </w:p>
          <w:p w14:paraId="267BF631" w14:textId="7CEC6DB0" w:rsidR="00336A73" w:rsidRPr="00FD53FA" w:rsidRDefault="00336A73" w:rsidP="00336A73">
            <w:pPr>
              <w:rPr>
                <w:rFonts w:ascii="Arial" w:hAnsi="Arial" w:cs="Arial"/>
                <w:sz w:val="20"/>
                <w:szCs w:val="20"/>
              </w:rPr>
            </w:pPr>
            <w:r>
              <w:rPr>
                <w:rFonts w:ascii="Arial" w:hAnsi="Arial" w:cs="Arial"/>
                <w:sz w:val="20"/>
                <w:szCs w:val="20"/>
              </w:rPr>
              <w:t xml:space="preserve">Continue to support joint applications between local partners and to see an increase year in year in our submissions  </w:t>
            </w:r>
          </w:p>
          <w:p w14:paraId="7CA07363" w14:textId="77777777" w:rsidR="00336A73" w:rsidRPr="00FD53FA" w:rsidRDefault="00336A73" w:rsidP="00336A73">
            <w:pPr>
              <w:rPr>
                <w:rFonts w:ascii="Arial" w:hAnsi="Arial" w:cs="Arial"/>
                <w:sz w:val="20"/>
                <w:szCs w:val="20"/>
              </w:rPr>
            </w:pPr>
          </w:p>
          <w:p w14:paraId="3277A902" w14:textId="1538FBD7" w:rsidR="00336A73" w:rsidRPr="00FD53FA" w:rsidRDefault="00336A73" w:rsidP="00336A73">
            <w:pPr>
              <w:rPr>
                <w:rFonts w:ascii="Arial" w:hAnsi="Arial" w:cs="Arial"/>
                <w:sz w:val="20"/>
                <w:szCs w:val="20"/>
              </w:rPr>
            </w:pPr>
            <w:r w:rsidRPr="00FD53FA">
              <w:rPr>
                <w:rFonts w:ascii="Arial" w:hAnsi="Arial" w:cs="Arial"/>
                <w:sz w:val="20"/>
                <w:szCs w:val="20"/>
              </w:rPr>
              <w:t>Exploit opportunities offered by the Yorkshire and Humber CLAHRC</w:t>
            </w:r>
            <w:r>
              <w:rPr>
                <w:rFonts w:ascii="Arial" w:hAnsi="Arial" w:cs="Arial"/>
                <w:sz w:val="20"/>
                <w:szCs w:val="20"/>
              </w:rPr>
              <w:t xml:space="preserve"> </w:t>
            </w:r>
          </w:p>
          <w:p w14:paraId="339B77EF" w14:textId="77777777" w:rsidR="00336A73" w:rsidRPr="00FD53FA" w:rsidRDefault="00336A73" w:rsidP="00336A73">
            <w:pPr>
              <w:rPr>
                <w:rFonts w:ascii="Arial" w:hAnsi="Arial" w:cs="Arial"/>
                <w:sz w:val="20"/>
                <w:szCs w:val="20"/>
              </w:rPr>
            </w:pPr>
          </w:p>
          <w:p w14:paraId="6E54ED3A" w14:textId="4622272B" w:rsidR="00336A73" w:rsidRPr="00FD53FA" w:rsidRDefault="00336A73" w:rsidP="00336A73">
            <w:pPr>
              <w:rPr>
                <w:rFonts w:ascii="Arial" w:hAnsi="Arial" w:cs="Arial"/>
                <w:sz w:val="20"/>
                <w:szCs w:val="20"/>
              </w:rPr>
            </w:pPr>
            <w:r w:rsidRPr="00FD53FA">
              <w:rPr>
                <w:rFonts w:ascii="Arial" w:hAnsi="Arial" w:cs="Arial"/>
                <w:sz w:val="20"/>
                <w:szCs w:val="20"/>
              </w:rPr>
              <w:t xml:space="preserve">Exploit opportunities offered by the Yorkshire and Humber AHSN </w:t>
            </w:r>
            <w:r>
              <w:rPr>
                <w:rFonts w:ascii="Arial" w:hAnsi="Arial" w:cs="Arial"/>
                <w:sz w:val="20"/>
                <w:szCs w:val="20"/>
              </w:rPr>
              <w:t xml:space="preserve">- </w:t>
            </w:r>
          </w:p>
          <w:p w14:paraId="4B1DCF5E" w14:textId="77777777" w:rsidR="00336A73" w:rsidRDefault="00336A73" w:rsidP="00336A73">
            <w:pPr>
              <w:rPr>
                <w:rFonts w:ascii="Arial" w:hAnsi="Arial" w:cs="Arial"/>
                <w:color w:val="000000"/>
                <w:sz w:val="22"/>
                <w:szCs w:val="22"/>
              </w:rPr>
            </w:pPr>
          </w:p>
          <w:p w14:paraId="51A92862" w14:textId="77777777" w:rsidR="00336A73" w:rsidRDefault="00336A73" w:rsidP="00336A73">
            <w:pPr>
              <w:rPr>
                <w:rFonts w:ascii="Arial" w:hAnsi="Arial" w:cs="Arial"/>
                <w:sz w:val="20"/>
                <w:szCs w:val="20"/>
              </w:rPr>
            </w:pPr>
            <w:r w:rsidRPr="00FD53FA">
              <w:rPr>
                <w:rFonts w:ascii="Arial" w:hAnsi="Arial" w:cs="Arial"/>
                <w:sz w:val="20"/>
                <w:szCs w:val="20"/>
              </w:rPr>
              <w:t>Explore the idea with local partners of holding an annual joint York Research event</w:t>
            </w:r>
            <w:r>
              <w:rPr>
                <w:rFonts w:ascii="Arial" w:hAnsi="Arial" w:cs="Arial"/>
                <w:sz w:val="20"/>
                <w:szCs w:val="20"/>
              </w:rPr>
              <w:t xml:space="preserve"> start 2018</w:t>
            </w:r>
          </w:p>
          <w:p w14:paraId="36F345A7" w14:textId="77777777" w:rsidR="00412098" w:rsidRDefault="00412098" w:rsidP="00336A73">
            <w:pPr>
              <w:rPr>
                <w:rFonts w:ascii="Arial" w:hAnsi="Arial" w:cs="Arial"/>
                <w:sz w:val="20"/>
                <w:szCs w:val="20"/>
              </w:rPr>
            </w:pPr>
          </w:p>
          <w:p w14:paraId="2DC3E2E6" w14:textId="1C369273" w:rsidR="00412098" w:rsidRPr="00FD53FA" w:rsidRDefault="00412098" w:rsidP="00336A73">
            <w:pPr>
              <w:rPr>
                <w:rFonts w:ascii="Arial" w:hAnsi="Arial" w:cs="Arial"/>
                <w:sz w:val="20"/>
                <w:szCs w:val="20"/>
              </w:rPr>
            </w:pPr>
            <w:r>
              <w:rPr>
                <w:rFonts w:ascii="Arial" w:hAnsi="Arial" w:cs="Arial"/>
                <w:sz w:val="20"/>
                <w:szCs w:val="20"/>
              </w:rPr>
              <w:t xml:space="preserve">Head of R&amp;D to join </w:t>
            </w:r>
            <w:proofErr w:type="spellStart"/>
            <w:r w:rsidRPr="00412098">
              <w:rPr>
                <w:rFonts w:ascii="Arial" w:hAnsi="Arial" w:cs="Arial"/>
                <w:sz w:val="20"/>
                <w:szCs w:val="20"/>
              </w:rPr>
              <w:t>VoYCCG</w:t>
            </w:r>
            <w:proofErr w:type="spellEnd"/>
            <w:r w:rsidRPr="00412098">
              <w:rPr>
                <w:rFonts w:ascii="Arial" w:hAnsi="Arial" w:cs="Arial"/>
                <w:sz w:val="20"/>
                <w:szCs w:val="20"/>
              </w:rPr>
              <w:t xml:space="preserve"> Research Group</w:t>
            </w:r>
          </w:p>
          <w:p w14:paraId="1C553399" w14:textId="45E49F31" w:rsidR="008347DC" w:rsidRPr="00F738BE" w:rsidRDefault="008347DC" w:rsidP="008347DC">
            <w:pPr>
              <w:ind w:left="536" w:hanging="536"/>
              <w:rPr>
                <w:rFonts w:ascii="Arial" w:hAnsi="Arial" w:cs="Arial"/>
                <w:color w:val="FF0000"/>
                <w:sz w:val="20"/>
                <w:szCs w:val="20"/>
              </w:rPr>
            </w:pPr>
          </w:p>
        </w:tc>
        <w:tc>
          <w:tcPr>
            <w:tcW w:w="3418" w:type="dxa"/>
          </w:tcPr>
          <w:p w14:paraId="3D8C1AE9" w14:textId="77777777"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42F1434C" w14:textId="77777777" w:rsidR="004F1924" w:rsidRDefault="004F1924" w:rsidP="00FF5500">
            <w:pPr>
              <w:rPr>
                <w:rFonts w:ascii="Arial" w:hAnsi="Arial" w:cs="Arial"/>
                <w:sz w:val="20"/>
                <w:szCs w:val="20"/>
              </w:rPr>
            </w:pPr>
          </w:p>
          <w:p w14:paraId="3CAF8E9B" w14:textId="77777777" w:rsidR="00051B30" w:rsidRDefault="00051B30" w:rsidP="00FF5500">
            <w:pPr>
              <w:rPr>
                <w:rFonts w:ascii="Arial" w:hAnsi="Arial" w:cs="Arial"/>
                <w:sz w:val="20"/>
                <w:szCs w:val="20"/>
              </w:rPr>
            </w:pPr>
          </w:p>
          <w:p w14:paraId="35FE9B8A" w14:textId="77777777" w:rsidR="00051B30" w:rsidRDefault="00051B30" w:rsidP="00FF5500">
            <w:pPr>
              <w:rPr>
                <w:rFonts w:ascii="Arial" w:hAnsi="Arial" w:cs="Arial"/>
                <w:sz w:val="20"/>
                <w:szCs w:val="20"/>
              </w:rPr>
            </w:pPr>
            <w:r>
              <w:rPr>
                <w:rFonts w:ascii="Arial" w:hAnsi="Arial" w:cs="Arial"/>
                <w:sz w:val="20"/>
                <w:szCs w:val="20"/>
              </w:rPr>
              <w:t>Summer 2017</w:t>
            </w:r>
          </w:p>
          <w:p w14:paraId="6F1D8A07" w14:textId="77777777" w:rsidR="00051B30" w:rsidRDefault="00051B30" w:rsidP="00FF5500">
            <w:pPr>
              <w:rPr>
                <w:rFonts w:ascii="Arial" w:hAnsi="Arial" w:cs="Arial"/>
                <w:sz w:val="20"/>
                <w:szCs w:val="20"/>
              </w:rPr>
            </w:pPr>
          </w:p>
          <w:p w14:paraId="5B4526CD" w14:textId="77777777" w:rsidR="00051B30" w:rsidRDefault="00051B30" w:rsidP="00FF5500">
            <w:pPr>
              <w:rPr>
                <w:rFonts w:ascii="Arial" w:hAnsi="Arial" w:cs="Arial"/>
                <w:sz w:val="20"/>
                <w:szCs w:val="20"/>
              </w:rPr>
            </w:pPr>
          </w:p>
          <w:p w14:paraId="309BEA7F" w14:textId="77777777" w:rsidR="00051B30" w:rsidRDefault="00051B30" w:rsidP="00FF5500">
            <w:pPr>
              <w:rPr>
                <w:rFonts w:ascii="Arial" w:hAnsi="Arial" w:cs="Arial"/>
                <w:sz w:val="20"/>
                <w:szCs w:val="20"/>
              </w:rPr>
            </w:pPr>
            <w:r>
              <w:rPr>
                <w:rFonts w:ascii="Arial" w:hAnsi="Arial" w:cs="Arial"/>
                <w:sz w:val="20"/>
                <w:szCs w:val="20"/>
              </w:rPr>
              <w:t>Autumn 2017</w:t>
            </w:r>
          </w:p>
          <w:p w14:paraId="687FCA93" w14:textId="77777777" w:rsidR="00051B30" w:rsidRDefault="00051B30" w:rsidP="00FF5500">
            <w:pPr>
              <w:rPr>
                <w:rFonts w:ascii="Arial" w:hAnsi="Arial" w:cs="Arial"/>
                <w:sz w:val="20"/>
                <w:szCs w:val="20"/>
              </w:rPr>
            </w:pPr>
          </w:p>
          <w:p w14:paraId="22A08940" w14:textId="77777777" w:rsidR="002F1918" w:rsidRDefault="002F1918" w:rsidP="00051B30">
            <w:pPr>
              <w:rPr>
                <w:rFonts w:ascii="Arial" w:hAnsi="Arial" w:cs="Arial"/>
                <w:sz w:val="20"/>
                <w:szCs w:val="20"/>
              </w:rPr>
            </w:pPr>
          </w:p>
          <w:p w14:paraId="098B4B56" w14:textId="77777777" w:rsidR="00051B30" w:rsidRDefault="00051B30" w:rsidP="00051B30">
            <w:pPr>
              <w:rPr>
                <w:rFonts w:ascii="Arial" w:hAnsi="Arial" w:cs="Arial"/>
                <w:sz w:val="20"/>
                <w:szCs w:val="20"/>
              </w:rPr>
            </w:pPr>
            <w:r>
              <w:rPr>
                <w:rFonts w:ascii="Arial" w:hAnsi="Arial" w:cs="Arial"/>
                <w:sz w:val="20"/>
                <w:szCs w:val="20"/>
              </w:rPr>
              <w:t>Summer 2017</w:t>
            </w:r>
          </w:p>
          <w:p w14:paraId="3FD5E53A" w14:textId="77777777" w:rsidR="00051B30" w:rsidRDefault="00051B30" w:rsidP="00FF5500">
            <w:pPr>
              <w:rPr>
                <w:rFonts w:ascii="Arial" w:hAnsi="Arial" w:cs="Arial"/>
                <w:sz w:val="20"/>
                <w:szCs w:val="20"/>
              </w:rPr>
            </w:pPr>
          </w:p>
          <w:p w14:paraId="0AB9D1B7" w14:textId="77777777" w:rsidR="00051B30" w:rsidRDefault="00051B30" w:rsidP="00FF5500">
            <w:pPr>
              <w:rPr>
                <w:rFonts w:ascii="Arial" w:hAnsi="Arial" w:cs="Arial"/>
                <w:sz w:val="20"/>
                <w:szCs w:val="20"/>
              </w:rPr>
            </w:pPr>
            <w:proofErr w:type="spellStart"/>
            <w:r>
              <w:rPr>
                <w:rFonts w:ascii="Arial" w:hAnsi="Arial" w:cs="Arial"/>
                <w:sz w:val="20"/>
                <w:szCs w:val="20"/>
              </w:rPr>
              <w:t>Ongoing</w:t>
            </w:r>
            <w:proofErr w:type="spellEnd"/>
          </w:p>
          <w:p w14:paraId="75F2F74C" w14:textId="77777777" w:rsidR="00051B30" w:rsidRDefault="00051B30" w:rsidP="00FF5500">
            <w:pPr>
              <w:rPr>
                <w:rFonts w:ascii="Arial" w:hAnsi="Arial" w:cs="Arial"/>
                <w:sz w:val="20"/>
                <w:szCs w:val="20"/>
              </w:rPr>
            </w:pPr>
          </w:p>
          <w:p w14:paraId="050609FC" w14:textId="77777777" w:rsidR="00051B30" w:rsidRDefault="00051B30" w:rsidP="00FF5500">
            <w:pPr>
              <w:rPr>
                <w:rFonts w:ascii="Arial" w:hAnsi="Arial" w:cs="Arial"/>
                <w:sz w:val="20"/>
                <w:szCs w:val="20"/>
              </w:rPr>
            </w:pPr>
          </w:p>
          <w:p w14:paraId="53B9C743" w14:textId="77777777" w:rsidR="00051B30" w:rsidRDefault="00051B30" w:rsidP="00FF5500">
            <w:pPr>
              <w:rPr>
                <w:rFonts w:ascii="Arial" w:hAnsi="Arial" w:cs="Arial"/>
                <w:sz w:val="20"/>
                <w:szCs w:val="20"/>
              </w:rPr>
            </w:pPr>
            <w:proofErr w:type="spellStart"/>
            <w:r>
              <w:rPr>
                <w:rFonts w:ascii="Arial" w:hAnsi="Arial" w:cs="Arial"/>
                <w:sz w:val="20"/>
                <w:szCs w:val="20"/>
              </w:rPr>
              <w:t>Ongoing</w:t>
            </w:r>
            <w:proofErr w:type="spellEnd"/>
          </w:p>
          <w:p w14:paraId="3635A72F" w14:textId="77777777" w:rsidR="00051B30" w:rsidRDefault="00051B30" w:rsidP="00FF5500">
            <w:pPr>
              <w:rPr>
                <w:rFonts w:ascii="Arial" w:hAnsi="Arial" w:cs="Arial"/>
                <w:sz w:val="20"/>
                <w:szCs w:val="20"/>
              </w:rPr>
            </w:pPr>
          </w:p>
          <w:p w14:paraId="435B9622" w14:textId="77777777" w:rsidR="00051B30" w:rsidRDefault="00051B30" w:rsidP="00FF5500">
            <w:pPr>
              <w:rPr>
                <w:rFonts w:ascii="Arial" w:hAnsi="Arial" w:cs="Arial"/>
                <w:sz w:val="20"/>
                <w:szCs w:val="20"/>
              </w:rPr>
            </w:pPr>
          </w:p>
          <w:p w14:paraId="2B9B6AF2" w14:textId="77777777" w:rsidR="00051B30" w:rsidRDefault="00051B30" w:rsidP="00FF5500">
            <w:pPr>
              <w:rPr>
                <w:rFonts w:ascii="Arial" w:hAnsi="Arial" w:cs="Arial"/>
                <w:sz w:val="20"/>
                <w:szCs w:val="20"/>
              </w:rPr>
            </w:pPr>
            <w:proofErr w:type="spellStart"/>
            <w:r>
              <w:rPr>
                <w:rFonts w:ascii="Arial" w:hAnsi="Arial" w:cs="Arial"/>
                <w:sz w:val="20"/>
                <w:szCs w:val="20"/>
              </w:rPr>
              <w:t>Ongoing</w:t>
            </w:r>
            <w:proofErr w:type="spellEnd"/>
          </w:p>
          <w:p w14:paraId="5701DC00" w14:textId="77777777" w:rsidR="00051B30" w:rsidRDefault="00051B30" w:rsidP="00FF5500">
            <w:pPr>
              <w:rPr>
                <w:rFonts w:ascii="Arial" w:hAnsi="Arial" w:cs="Arial"/>
                <w:sz w:val="20"/>
                <w:szCs w:val="20"/>
              </w:rPr>
            </w:pPr>
          </w:p>
          <w:p w14:paraId="2B03B9E0" w14:textId="77777777" w:rsidR="00051B30" w:rsidRDefault="00051B30" w:rsidP="00FF5500">
            <w:pPr>
              <w:rPr>
                <w:rFonts w:ascii="Arial" w:hAnsi="Arial" w:cs="Arial"/>
                <w:sz w:val="20"/>
                <w:szCs w:val="20"/>
              </w:rPr>
            </w:pPr>
          </w:p>
          <w:p w14:paraId="48FE82FE" w14:textId="77777777"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66F42216" w14:textId="77777777" w:rsidR="00051B30" w:rsidRDefault="00051B30" w:rsidP="00FF5500">
            <w:pPr>
              <w:rPr>
                <w:rFonts w:ascii="Arial" w:hAnsi="Arial" w:cs="Arial"/>
                <w:sz w:val="20"/>
                <w:szCs w:val="20"/>
              </w:rPr>
            </w:pPr>
          </w:p>
          <w:p w14:paraId="3ECCA1B3" w14:textId="77777777"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4B642598" w14:textId="77777777" w:rsidR="00051B30" w:rsidRDefault="00051B30" w:rsidP="00FF5500">
            <w:pPr>
              <w:rPr>
                <w:rFonts w:ascii="Arial" w:hAnsi="Arial" w:cs="Arial"/>
                <w:sz w:val="20"/>
                <w:szCs w:val="20"/>
              </w:rPr>
            </w:pPr>
          </w:p>
          <w:p w14:paraId="5C0322B1" w14:textId="77777777" w:rsidR="00051B30" w:rsidRDefault="00051B30" w:rsidP="00FF5500">
            <w:pPr>
              <w:rPr>
                <w:rFonts w:ascii="Arial" w:hAnsi="Arial" w:cs="Arial"/>
                <w:sz w:val="20"/>
                <w:szCs w:val="20"/>
              </w:rPr>
            </w:pPr>
            <w:r>
              <w:rPr>
                <w:rFonts w:ascii="Arial" w:hAnsi="Arial" w:cs="Arial"/>
                <w:sz w:val="20"/>
                <w:szCs w:val="20"/>
              </w:rPr>
              <w:t>Start 2018</w:t>
            </w:r>
          </w:p>
          <w:p w14:paraId="3DD3A161" w14:textId="77777777" w:rsidR="00051B30" w:rsidRDefault="00051B30" w:rsidP="00FF5500">
            <w:pPr>
              <w:rPr>
                <w:rFonts w:ascii="Arial" w:hAnsi="Arial" w:cs="Arial"/>
                <w:sz w:val="20"/>
                <w:szCs w:val="20"/>
              </w:rPr>
            </w:pPr>
          </w:p>
          <w:p w14:paraId="6BF7B9BB" w14:textId="77777777" w:rsidR="00051B30" w:rsidRDefault="00051B30" w:rsidP="00FF5500">
            <w:pPr>
              <w:rPr>
                <w:rFonts w:ascii="Arial" w:hAnsi="Arial" w:cs="Arial"/>
                <w:sz w:val="20"/>
                <w:szCs w:val="20"/>
              </w:rPr>
            </w:pPr>
          </w:p>
          <w:p w14:paraId="4B409ABA" w14:textId="7AE2DAFB" w:rsidR="00051B30" w:rsidRPr="00AF29EF" w:rsidRDefault="00051B30" w:rsidP="00FF5500">
            <w:pPr>
              <w:rPr>
                <w:rFonts w:ascii="Arial" w:hAnsi="Arial" w:cs="Arial"/>
                <w:sz w:val="20"/>
                <w:szCs w:val="20"/>
              </w:rPr>
            </w:pPr>
            <w:r>
              <w:rPr>
                <w:rFonts w:ascii="Arial" w:hAnsi="Arial" w:cs="Arial"/>
                <w:sz w:val="20"/>
                <w:szCs w:val="20"/>
              </w:rPr>
              <w:t>Summer 2017</w:t>
            </w:r>
          </w:p>
        </w:tc>
        <w:tc>
          <w:tcPr>
            <w:tcW w:w="2805" w:type="dxa"/>
          </w:tcPr>
          <w:p w14:paraId="12878B37" w14:textId="377DFD4C" w:rsidR="002F1918" w:rsidRDefault="002F1918" w:rsidP="002F1918">
            <w:pPr>
              <w:rPr>
                <w:rFonts w:ascii="Arial" w:hAnsi="Arial" w:cs="Arial"/>
                <w:sz w:val="20"/>
                <w:szCs w:val="20"/>
              </w:rPr>
            </w:pPr>
            <w:r>
              <w:rPr>
                <w:rFonts w:ascii="Arial" w:hAnsi="Arial" w:cs="Arial"/>
                <w:sz w:val="20"/>
                <w:szCs w:val="20"/>
              </w:rPr>
              <w:t>Head of R&amp;D and Research Advisor</w:t>
            </w:r>
          </w:p>
          <w:p w14:paraId="776B10B7" w14:textId="77777777" w:rsidR="002F1918" w:rsidRDefault="002F1918" w:rsidP="002F1918">
            <w:pPr>
              <w:rPr>
                <w:rFonts w:ascii="Arial" w:hAnsi="Arial" w:cs="Arial"/>
                <w:sz w:val="20"/>
                <w:szCs w:val="20"/>
              </w:rPr>
            </w:pPr>
          </w:p>
          <w:p w14:paraId="616D40F4" w14:textId="08F2FE94" w:rsidR="002F1918" w:rsidRDefault="002F1918" w:rsidP="002F1918">
            <w:pPr>
              <w:rPr>
                <w:rFonts w:ascii="Arial" w:hAnsi="Arial" w:cs="Arial"/>
                <w:sz w:val="20"/>
                <w:szCs w:val="20"/>
              </w:rPr>
            </w:pPr>
            <w:r>
              <w:rPr>
                <w:rFonts w:ascii="Arial" w:hAnsi="Arial" w:cs="Arial"/>
                <w:sz w:val="20"/>
                <w:szCs w:val="20"/>
              </w:rPr>
              <w:t>Head of R&amp;D</w:t>
            </w:r>
          </w:p>
          <w:p w14:paraId="6D1D3699" w14:textId="77777777" w:rsidR="002F1918" w:rsidRDefault="002F1918" w:rsidP="002F1918">
            <w:pPr>
              <w:rPr>
                <w:rFonts w:ascii="Arial" w:hAnsi="Arial" w:cs="Arial"/>
                <w:sz w:val="20"/>
                <w:szCs w:val="20"/>
              </w:rPr>
            </w:pPr>
          </w:p>
          <w:p w14:paraId="14C48CB0" w14:textId="77777777" w:rsidR="002F1918" w:rsidRDefault="002F1918" w:rsidP="002F1918">
            <w:pPr>
              <w:rPr>
                <w:rFonts w:ascii="Arial" w:hAnsi="Arial" w:cs="Arial"/>
                <w:sz w:val="20"/>
                <w:szCs w:val="20"/>
              </w:rPr>
            </w:pPr>
          </w:p>
          <w:p w14:paraId="6502F455" w14:textId="77777777" w:rsidR="002F1918" w:rsidRDefault="002F1918" w:rsidP="002F1918">
            <w:pPr>
              <w:rPr>
                <w:rFonts w:ascii="Arial" w:hAnsi="Arial" w:cs="Arial"/>
                <w:sz w:val="20"/>
                <w:szCs w:val="20"/>
              </w:rPr>
            </w:pPr>
            <w:r>
              <w:rPr>
                <w:rFonts w:ascii="Arial" w:hAnsi="Arial" w:cs="Arial"/>
                <w:sz w:val="20"/>
                <w:szCs w:val="20"/>
              </w:rPr>
              <w:t>Head of R&amp;D and Research Advisor</w:t>
            </w:r>
          </w:p>
          <w:p w14:paraId="5355EE37" w14:textId="77777777" w:rsidR="002F1918" w:rsidRDefault="002F1918" w:rsidP="002F1918">
            <w:pPr>
              <w:rPr>
                <w:rFonts w:ascii="Arial" w:hAnsi="Arial" w:cs="Arial"/>
                <w:sz w:val="20"/>
                <w:szCs w:val="20"/>
              </w:rPr>
            </w:pPr>
          </w:p>
          <w:p w14:paraId="3D6443A3" w14:textId="25DF705D" w:rsidR="002F1918" w:rsidRDefault="002F1918" w:rsidP="002F1918">
            <w:pPr>
              <w:rPr>
                <w:rFonts w:ascii="Arial" w:hAnsi="Arial" w:cs="Arial"/>
                <w:sz w:val="20"/>
                <w:szCs w:val="20"/>
              </w:rPr>
            </w:pPr>
            <w:r>
              <w:rPr>
                <w:rFonts w:ascii="Arial" w:hAnsi="Arial" w:cs="Arial"/>
                <w:sz w:val="20"/>
                <w:szCs w:val="20"/>
              </w:rPr>
              <w:t>Head of R&amp;D and Research Advisor</w:t>
            </w:r>
          </w:p>
          <w:p w14:paraId="1A8C63D4" w14:textId="77777777" w:rsidR="002F1918" w:rsidRDefault="002F1918" w:rsidP="002F1918">
            <w:pPr>
              <w:rPr>
                <w:rFonts w:ascii="Arial" w:hAnsi="Arial" w:cs="Arial"/>
                <w:sz w:val="20"/>
                <w:szCs w:val="20"/>
              </w:rPr>
            </w:pPr>
            <w:r>
              <w:rPr>
                <w:rFonts w:ascii="Arial" w:hAnsi="Arial" w:cs="Arial"/>
                <w:sz w:val="20"/>
                <w:szCs w:val="20"/>
              </w:rPr>
              <w:t>R&amp;D staff</w:t>
            </w:r>
          </w:p>
          <w:p w14:paraId="32E3B855" w14:textId="77777777" w:rsidR="002F1918" w:rsidRDefault="002F1918" w:rsidP="002F1918">
            <w:pPr>
              <w:rPr>
                <w:rFonts w:ascii="Arial" w:hAnsi="Arial" w:cs="Arial"/>
                <w:sz w:val="20"/>
                <w:szCs w:val="20"/>
              </w:rPr>
            </w:pPr>
          </w:p>
          <w:p w14:paraId="07E665EC" w14:textId="77777777" w:rsidR="00BD6C77" w:rsidRDefault="00BD6C77" w:rsidP="002F1918">
            <w:pPr>
              <w:rPr>
                <w:rFonts w:ascii="Arial" w:hAnsi="Arial" w:cs="Arial"/>
                <w:sz w:val="20"/>
                <w:szCs w:val="20"/>
              </w:rPr>
            </w:pPr>
          </w:p>
          <w:p w14:paraId="728F9698" w14:textId="77777777" w:rsidR="002F1918" w:rsidRDefault="002F1918" w:rsidP="002F1918">
            <w:pPr>
              <w:rPr>
                <w:rFonts w:ascii="Arial" w:hAnsi="Arial" w:cs="Arial"/>
                <w:sz w:val="20"/>
                <w:szCs w:val="20"/>
              </w:rPr>
            </w:pPr>
            <w:r>
              <w:rPr>
                <w:rFonts w:ascii="Arial" w:hAnsi="Arial" w:cs="Arial"/>
                <w:sz w:val="20"/>
                <w:szCs w:val="20"/>
              </w:rPr>
              <w:t>R&amp;D staff</w:t>
            </w:r>
          </w:p>
          <w:p w14:paraId="16DE8B38" w14:textId="77777777" w:rsidR="002F1918" w:rsidRDefault="002F1918" w:rsidP="002F1918">
            <w:pPr>
              <w:rPr>
                <w:rFonts w:ascii="Arial" w:hAnsi="Arial" w:cs="Arial"/>
                <w:sz w:val="20"/>
                <w:szCs w:val="20"/>
              </w:rPr>
            </w:pPr>
          </w:p>
          <w:p w14:paraId="0991285A" w14:textId="77777777" w:rsidR="002F1918" w:rsidRDefault="002F1918" w:rsidP="002F1918">
            <w:pPr>
              <w:rPr>
                <w:rFonts w:ascii="Arial" w:hAnsi="Arial" w:cs="Arial"/>
                <w:sz w:val="20"/>
                <w:szCs w:val="20"/>
              </w:rPr>
            </w:pPr>
          </w:p>
          <w:p w14:paraId="3AE0D1ED" w14:textId="77777777" w:rsidR="002F1918" w:rsidRDefault="002F1918" w:rsidP="002F1918">
            <w:pPr>
              <w:rPr>
                <w:rFonts w:ascii="Arial" w:hAnsi="Arial" w:cs="Arial"/>
                <w:sz w:val="20"/>
                <w:szCs w:val="20"/>
              </w:rPr>
            </w:pPr>
            <w:r>
              <w:rPr>
                <w:rFonts w:ascii="Arial" w:hAnsi="Arial" w:cs="Arial"/>
                <w:sz w:val="20"/>
                <w:szCs w:val="20"/>
              </w:rPr>
              <w:t xml:space="preserve">Research Advisor, </w:t>
            </w:r>
            <w:r w:rsidRPr="0020328A">
              <w:rPr>
                <w:rFonts w:ascii="Arial" w:hAnsi="Arial" w:cs="Arial"/>
                <w:sz w:val="20"/>
                <w:szCs w:val="20"/>
              </w:rPr>
              <w:t xml:space="preserve">Research Grant Development Officer </w:t>
            </w:r>
            <w:r>
              <w:rPr>
                <w:rFonts w:ascii="Arial" w:hAnsi="Arial" w:cs="Arial"/>
                <w:sz w:val="20"/>
                <w:szCs w:val="20"/>
              </w:rPr>
              <w:t>and Head of R&amp;D</w:t>
            </w:r>
          </w:p>
          <w:p w14:paraId="4EDFF9A9" w14:textId="77777777" w:rsidR="002F1918" w:rsidRDefault="002F1918" w:rsidP="002F1918">
            <w:pPr>
              <w:rPr>
                <w:rFonts w:ascii="Arial" w:hAnsi="Arial" w:cs="Arial"/>
                <w:sz w:val="20"/>
                <w:szCs w:val="20"/>
              </w:rPr>
            </w:pPr>
            <w:r>
              <w:rPr>
                <w:rFonts w:ascii="Arial" w:hAnsi="Arial" w:cs="Arial"/>
                <w:sz w:val="20"/>
                <w:szCs w:val="20"/>
              </w:rPr>
              <w:t>R&amp;D staff</w:t>
            </w:r>
          </w:p>
          <w:p w14:paraId="20C5C429" w14:textId="77777777" w:rsidR="002F1918" w:rsidRDefault="002F1918" w:rsidP="002F1918">
            <w:pPr>
              <w:rPr>
                <w:rFonts w:ascii="Arial" w:hAnsi="Arial" w:cs="Arial"/>
                <w:sz w:val="20"/>
                <w:szCs w:val="20"/>
              </w:rPr>
            </w:pPr>
          </w:p>
          <w:p w14:paraId="3099DD42" w14:textId="77777777" w:rsidR="002F1918" w:rsidRDefault="002F1918" w:rsidP="002F1918">
            <w:pPr>
              <w:rPr>
                <w:rFonts w:ascii="Arial" w:hAnsi="Arial" w:cs="Arial"/>
                <w:sz w:val="20"/>
                <w:szCs w:val="20"/>
              </w:rPr>
            </w:pPr>
            <w:r>
              <w:rPr>
                <w:rFonts w:ascii="Arial" w:hAnsi="Arial" w:cs="Arial"/>
                <w:sz w:val="20"/>
                <w:szCs w:val="20"/>
              </w:rPr>
              <w:t>R&amp;D staff</w:t>
            </w:r>
          </w:p>
          <w:p w14:paraId="017996C6" w14:textId="77777777" w:rsidR="002F1918" w:rsidRDefault="002F1918" w:rsidP="002F1918">
            <w:pPr>
              <w:rPr>
                <w:rFonts w:ascii="Arial" w:hAnsi="Arial" w:cs="Arial"/>
                <w:sz w:val="20"/>
                <w:szCs w:val="20"/>
              </w:rPr>
            </w:pPr>
          </w:p>
          <w:p w14:paraId="56006A60" w14:textId="77777777" w:rsidR="002F1918" w:rsidRDefault="002F1918" w:rsidP="002F1918">
            <w:pPr>
              <w:rPr>
                <w:rFonts w:ascii="Arial" w:hAnsi="Arial" w:cs="Arial"/>
                <w:sz w:val="20"/>
                <w:szCs w:val="20"/>
              </w:rPr>
            </w:pPr>
            <w:r>
              <w:rPr>
                <w:rFonts w:ascii="Arial" w:hAnsi="Arial" w:cs="Arial"/>
                <w:sz w:val="20"/>
                <w:szCs w:val="20"/>
              </w:rPr>
              <w:t>Head of R&amp;D</w:t>
            </w:r>
          </w:p>
          <w:p w14:paraId="19C9F0B7" w14:textId="77777777" w:rsidR="002F1918" w:rsidRDefault="002F1918" w:rsidP="002F1918">
            <w:pPr>
              <w:rPr>
                <w:rFonts w:ascii="Arial" w:hAnsi="Arial" w:cs="Arial"/>
                <w:sz w:val="20"/>
                <w:szCs w:val="20"/>
              </w:rPr>
            </w:pPr>
          </w:p>
          <w:p w14:paraId="68FDB81E" w14:textId="77777777" w:rsidR="004F1924" w:rsidRDefault="004F1924" w:rsidP="002F1918">
            <w:pPr>
              <w:ind w:left="91"/>
              <w:rPr>
                <w:rFonts w:ascii="Arial" w:hAnsi="Arial" w:cs="Arial"/>
                <w:bCs/>
                <w:iCs/>
                <w:sz w:val="20"/>
                <w:szCs w:val="20"/>
              </w:rPr>
            </w:pPr>
          </w:p>
          <w:p w14:paraId="688D4F88" w14:textId="77777777" w:rsidR="002F1918" w:rsidRDefault="002F1918" w:rsidP="002F1918">
            <w:pPr>
              <w:rPr>
                <w:rFonts w:ascii="Arial" w:hAnsi="Arial" w:cs="Arial"/>
                <w:sz w:val="20"/>
                <w:szCs w:val="20"/>
              </w:rPr>
            </w:pPr>
            <w:r>
              <w:rPr>
                <w:rFonts w:ascii="Arial" w:hAnsi="Arial" w:cs="Arial"/>
                <w:sz w:val="20"/>
                <w:szCs w:val="20"/>
              </w:rPr>
              <w:t>Head of R&amp;D</w:t>
            </w:r>
          </w:p>
          <w:p w14:paraId="087CAA24" w14:textId="77777777" w:rsidR="002F1918" w:rsidRPr="00AF29EF" w:rsidRDefault="002F1918" w:rsidP="002F1918">
            <w:pPr>
              <w:ind w:left="91"/>
              <w:rPr>
                <w:rFonts w:ascii="Arial" w:hAnsi="Arial" w:cs="Arial"/>
                <w:bCs/>
                <w:iCs/>
                <w:sz w:val="20"/>
                <w:szCs w:val="20"/>
              </w:rPr>
            </w:pPr>
          </w:p>
        </w:tc>
      </w:tr>
      <w:tr w:rsidR="004F1924" w:rsidRPr="00AF29EF" w14:paraId="0E2C8695" w14:textId="77777777">
        <w:trPr>
          <w:jc w:val="center"/>
        </w:trPr>
        <w:tc>
          <w:tcPr>
            <w:tcW w:w="3353" w:type="dxa"/>
          </w:tcPr>
          <w:p w14:paraId="27ED9F2D" w14:textId="7F56BE68" w:rsidR="004F1924" w:rsidRPr="00AF29EF" w:rsidRDefault="004F1924" w:rsidP="004F1924">
            <w:pPr>
              <w:rPr>
                <w:rFonts w:ascii="Arial" w:hAnsi="Arial" w:cs="Arial"/>
                <w:sz w:val="20"/>
                <w:szCs w:val="20"/>
              </w:rPr>
            </w:pPr>
            <w:r>
              <w:rPr>
                <w:rFonts w:ascii="Arial" w:hAnsi="Arial" w:cs="Arial"/>
                <w:sz w:val="20"/>
                <w:szCs w:val="20"/>
              </w:rPr>
              <w:t>3.</w:t>
            </w:r>
            <w:r w:rsidRPr="00AF29EF">
              <w:rPr>
                <w:rFonts w:ascii="Arial" w:hAnsi="Arial" w:cs="Arial"/>
                <w:sz w:val="20"/>
                <w:szCs w:val="20"/>
              </w:rPr>
              <w:t xml:space="preserve"> </w:t>
            </w:r>
            <w:r w:rsidR="00336A73" w:rsidRPr="00336A73">
              <w:rPr>
                <w:rFonts w:ascii="Arial" w:hAnsi="Arial" w:cs="Arial"/>
                <w:color w:val="000000"/>
                <w:sz w:val="20"/>
                <w:szCs w:val="20"/>
              </w:rPr>
              <w:t>Exploiting opportunities to attract and maximise our research income</w:t>
            </w:r>
          </w:p>
          <w:p w14:paraId="62004934" w14:textId="77777777" w:rsidR="004F1924" w:rsidRDefault="004F1924" w:rsidP="004F1924">
            <w:pPr>
              <w:rPr>
                <w:rFonts w:ascii="Arial" w:hAnsi="Arial" w:cs="Arial"/>
                <w:sz w:val="20"/>
                <w:szCs w:val="20"/>
              </w:rPr>
            </w:pPr>
          </w:p>
        </w:tc>
        <w:tc>
          <w:tcPr>
            <w:tcW w:w="6300" w:type="dxa"/>
          </w:tcPr>
          <w:p w14:paraId="01C3DE10" w14:textId="77777777" w:rsidR="004F1924" w:rsidRDefault="004F1924" w:rsidP="004F1924">
            <w:pPr>
              <w:ind w:left="252"/>
              <w:rPr>
                <w:rFonts w:ascii="Arial" w:hAnsi="Arial" w:cs="Arial"/>
                <w:color w:val="FF0000"/>
                <w:sz w:val="20"/>
                <w:szCs w:val="20"/>
              </w:rPr>
            </w:pPr>
          </w:p>
          <w:p w14:paraId="353A5595" w14:textId="71B03D5D" w:rsidR="00051B30" w:rsidRDefault="00336A73" w:rsidP="00336A73">
            <w:pPr>
              <w:rPr>
                <w:rFonts w:ascii="Arial" w:hAnsi="Arial" w:cs="Arial"/>
                <w:sz w:val="20"/>
                <w:szCs w:val="20"/>
              </w:rPr>
            </w:pPr>
            <w:r w:rsidRPr="00D35C56">
              <w:rPr>
                <w:rFonts w:ascii="Arial" w:hAnsi="Arial" w:cs="Arial"/>
                <w:sz w:val="20"/>
                <w:szCs w:val="20"/>
              </w:rPr>
              <w:t>To manage the Elsie May Sykes awards bi annually</w:t>
            </w:r>
            <w:r w:rsidR="00051B30">
              <w:rPr>
                <w:rFonts w:ascii="Arial" w:hAnsi="Arial" w:cs="Arial"/>
                <w:sz w:val="20"/>
                <w:szCs w:val="20"/>
              </w:rPr>
              <w:t xml:space="preserve"> </w:t>
            </w:r>
          </w:p>
          <w:p w14:paraId="19F20694" w14:textId="77777777" w:rsidR="00051B30" w:rsidRPr="00D35C56" w:rsidRDefault="00051B30" w:rsidP="00336A73">
            <w:pPr>
              <w:rPr>
                <w:rFonts w:ascii="Arial" w:hAnsi="Arial" w:cs="Arial"/>
                <w:sz w:val="20"/>
                <w:szCs w:val="20"/>
              </w:rPr>
            </w:pPr>
          </w:p>
          <w:p w14:paraId="7AFFABA5" w14:textId="77777777" w:rsidR="00336A73" w:rsidRPr="00D35C56" w:rsidRDefault="00336A73" w:rsidP="00336A73">
            <w:pPr>
              <w:rPr>
                <w:rFonts w:ascii="Arial" w:hAnsi="Arial" w:cs="Arial"/>
                <w:sz w:val="20"/>
                <w:szCs w:val="20"/>
              </w:rPr>
            </w:pPr>
          </w:p>
          <w:p w14:paraId="3D68DA58" w14:textId="129F681E" w:rsidR="00336A73" w:rsidRPr="00D35C56" w:rsidRDefault="00336A73" w:rsidP="00336A73">
            <w:pPr>
              <w:rPr>
                <w:rFonts w:ascii="Arial" w:hAnsi="Arial" w:cs="Arial"/>
                <w:sz w:val="20"/>
                <w:szCs w:val="20"/>
              </w:rPr>
            </w:pPr>
            <w:r w:rsidRPr="00D35C56">
              <w:rPr>
                <w:rFonts w:ascii="Arial" w:hAnsi="Arial" w:cs="Arial"/>
                <w:sz w:val="20"/>
                <w:szCs w:val="20"/>
              </w:rPr>
              <w:t>To utilize any excess commercial income via a call to increase capacity</w:t>
            </w:r>
            <w:r>
              <w:rPr>
                <w:rFonts w:ascii="Arial" w:hAnsi="Arial" w:cs="Arial"/>
                <w:sz w:val="20"/>
                <w:szCs w:val="20"/>
              </w:rPr>
              <w:t xml:space="preserve"> </w:t>
            </w:r>
          </w:p>
          <w:p w14:paraId="7A8D301E" w14:textId="77777777" w:rsidR="00336A73" w:rsidRDefault="00336A73" w:rsidP="00336A73">
            <w:pPr>
              <w:rPr>
                <w:rFonts w:ascii="Arial" w:hAnsi="Arial" w:cs="Arial"/>
                <w:sz w:val="20"/>
                <w:szCs w:val="20"/>
              </w:rPr>
            </w:pPr>
          </w:p>
          <w:p w14:paraId="157BDA0D" w14:textId="0FDD200D" w:rsidR="00336A73" w:rsidRPr="00D35C56" w:rsidRDefault="00336A73" w:rsidP="00336A73">
            <w:pPr>
              <w:rPr>
                <w:rFonts w:ascii="Arial" w:hAnsi="Arial" w:cs="Arial"/>
                <w:sz w:val="20"/>
                <w:szCs w:val="20"/>
              </w:rPr>
            </w:pPr>
            <w:r w:rsidRPr="00D35C56">
              <w:rPr>
                <w:rFonts w:ascii="Arial" w:hAnsi="Arial" w:cs="Arial"/>
                <w:sz w:val="20"/>
                <w:szCs w:val="20"/>
              </w:rPr>
              <w:t>Review commercial income policy</w:t>
            </w:r>
            <w:r>
              <w:rPr>
                <w:rFonts w:ascii="Arial" w:hAnsi="Arial" w:cs="Arial"/>
                <w:sz w:val="20"/>
                <w:szCs w:val="20"/>
              </w:rPr>
              <w:t xml:space="preserve"> and adapt if appropriate</w:t>
            </w:r>
          </w:p>
          <w:p w14:paraId="4B68CE9B" w14:textId="77777777" w:rsidR="00336A73" w:rsidRPr="00D35C56" w:rsidRDefault="00336A73" w:rsidP="00336A73">
            <w:pPr>
              <w:rPr>
                <w:rFonts w:ascii="Arial" w:hAnsi="Arial" w:cs="Arial"/>
                <w:sz w:val="20"/>
                <w:szCs w:val="20"/>
              </w:rPr>
            </w:pPr>
          </w:p>
          <w:p w14:paraId="0ECAFEC2" w14:textId="46D8F275" w:rsidR="00336A73" w:rsidRDefault="00336A73" w:rsidP="00336A73">
            <w:pPr>
              <w:rPr>
                <w:rFonts w:ascii="Arial" w:hAnsi="Arial" w:cs="Arial"/>
                <w:sz w:val="20"/>
                <w:szCs w:val="20"/>
              </w:rPr>
            </w:pPr>
            <w:r>
              <w:rPr>
                <w:rFonts w:ascii="Arial" w:hAnsi="Arial" w:cs="Arial"/>
                <w:sz w:val="20"/>
                <w:szCs w:val="20"/>
              </w:rPr>
              <w:t>To r</w:t>
            </w:r>
            <w:r w:rsidRPr="00D35C56">
              <w:rPr>
                <w:rFonts w:ascii="Arial" w:hAnsi="Arial" w:cs="Arial"/>
                <w:sz w:val="20"/>
                <w:szCs w:val="20"/>
              </w:rPr>
              <w:t xml:space="preserve">eview </w:t>
            </w:r>
            <w:r>
              <w:rPr>
                <w:rFonts w:ascii="Arial" w:hAnsi="Arial" w:cs="Arial"/>
                <w:sz w:val="20"/>
                <w:szCs w:val="20"/>
              </w:rPr>
              <w:t xml:space="preserve">financial </w:t>
            </w:r>
            <w:r w:rsidRPr="00D35C56">
              <w:rPr>
                <w:rFonts w:ascii="Arial" w:hAnsi="Arial" w:cs="Arial"/>
                <w:sz w:val="20"/>
                <w:szCs w:val="20"/>
              </w:rPr>
              <w:t xml:space="preserve">support </w:t>
            </w:r>
            <w:r>
              <w:rPr>
                <w:rFonts w:ascii="Arial" w:hAnsi="Arial" w:cs="Arial"/>
                <w:sz w:val="20"/>
                <w:szCs w:val="20"/>
              </w:rPr>
              <w:t xml:space="preserve">that </w:t>
            </w:r>
            <w:r w:rsidRPr="00D35C56">
              <w:rPr>
                <w:rFonts w:ascii="Arial" w:hAnsi="Arial" w:cs="Arial"/>
                <w:sz w:val="20"/>
                <w:szCs w:val="20"/>
              </w:rPr>
              <w:t xml:space="preserve">services </w:t>
            </w:r>
            <w:r w:rsidR="00051B30">
              <w:rPr>
                <w:rFonts w:ascii="Arial" w:hAnsi="Arial" w:cs="Arial"/>
                <w:sz w:val="20"/>
                <w:szCs w:val="20"/>
              </w:rPr>
              <w:t xml:space="preserve">department gets annually </w:t>
            </w:r>
          </w:p>
          <w:p w14:paraId="1C9C01EA" w14:textId="77777777" w:rsidR="00336A73" w:rsidRDefault="00336A73" w:rsidP="00336A73">
            <w:pPr>
              <w:rPr>
                <w:rFonts w:ascii="Arial" w:hAnsi="Arial" w:cs="Arial"/>
                <w:sz w:val="20"/>
                <w:szCs w:val="20"/>
              </w:rPr>
            </w:pPr>
          </w:p>
          <w:p w14:paraId="280232A5" w14:textId="49E8B372" w:rsidR="00336A73" w:rsidRPr="00D35C56" w:rsidRDefault="00336A73" w:rsidP="00336A73">
            <w:pPr>
              <w:rPr>
                <w:rFonts w:ascii="Arial" w:hAnsi="Arial" w:cs="Arial"/>
                <w:sz w:val="20"/>
                <w:szCs w:val="20"/>
              </w:rPr>
            </w:pPr>
            <w:r w:rsidRPr="00D35C56">
              <w:rPr>
                <w:rFonts w:ascii="Arial" w:hAnsi="Arial" w:cs="Arial"/>
                <w:sz w:val="20"/>
                <w:szCs w:val="20"/>
              </w:rPr>
              <w:t>To increase % of commercial income within the Trust year on year</w:t>
            </w:r>
            <w:r w:rsidR="00051B30">
              <w:rPr>
                <w:rFonts w:ascii="Arial" w:hAnsi="Arial" w:cs="Arial"/>
                <w:sz w:val="20"/>
                <w:szCs w:val="20"/>
              </w:rPr>
              <w:t xml:space="preserve"> </w:t>
            </w:r>
          </w:p>
          <w:p w14:paraId="775DA61A" w14:textId="77777777" w:rsidR="00336A73" w:rsidRPr="00D35C56" w:rsidRDefault="00336A73" w:rsidP="00336A73">
            <w:pPr>
              <w:rPr>
                <w:rFonts w:ascii="Arial" w:hAnsi="Arial" w:cs="Arial"/>
                <w:sz w:val="20"/>
                <w:szCs w:val="20"/>
              </w:rPr>
            </w:pPr>
          </w:p>
          <w:p w14:paraId="5EBA1C32" w14:textId="0BDA5770" w:rsidR="00336A73" w:rsidRDefault="00336A73" w:rsidP="00336A73">
            <w:pPr>
              <w:rPr>
                <w:rFonts w:ascii="Arial" w:hAnsi="Arial" w:cs="Arial"/>
                <w:sz w:val="20"/>
                <w:szCs w:val="20"/>
              </w:rPr>
            </w:pPr>
            <w:r w:rsidRPr="00D35C56">
              <w:rPr>
                <w:rFonts w:ascii="Arial" w:hAnsi="Arial" w:cs="Arial"/>
                <w:sz w:val="20"/>
                <w:szCs w:val="20"/>
              </w:rPr>
              <w:t>Create support service and directorate level research finance spread sheets</w:t>
            </w:r>
            <w:r>
              <w:rPr>
                <w:rFonts w:ascii="Arial" w:hAnsi="Arial" w:cs="Arial"/>
                <w:sz w:val="20"/>
                <w:szCs w:val="20"/>
              </w:rPr>
              <w:t xml:space="preserve"> </w:t>
            </w:r>
          </w:p>
          <w:p w14:paraId="24D8819B" w14:textId="77777777" w:rsidR="00336A73" w:rsidRDefault="00336A73" w:rsidP="00336A73">
            <w:pPr>
              <w:rPr>
                <w:rFonts w:ascii="Arial" w:hAnsi="Arial" w:cs="Arial"/>
                <w:sz w:val="20"/>
                <w:szCs w:val="20"/>
              </w:rPr>
            </w:pPr>
          </w:p>
          <w:p w14:paraId="20F0F02D" w14:textId="52590A80" w:rsidR="00336A73" w:rsidRPr="00D35C56" w:rsidRDefault="00336A73" w:rsidP="00336A73">
            <w:pPr>
              <w:rPr>
                <w:rFonts w:ascii="Arial" w:hAnsi="Arial" w:cs="Arial"/>
                <w:sz w:val="20"/>
                <w:szCs w:val="20"/>
              </w:rPr>
            </w:pPr>
            <w:r w:rsidRPr="00D35C56">
              <w:rPr>
                <w:rFonts w:ascii="Arial" w:hAnsi="Arial" w:cs="Arial"/>
                <w:sz w:val="20"/>
                <w:szCs w:val="20"/>
              </w:rPr>
              <w:t>To calculate annually the income received from the complexity of each study</w:t>
            </w:r>
            <w:r>
              <w:rPr>
                <w:rFonts w:ascii="Arial" w:hAnsi="Arial" w:cs="Arial"/>
                <w:sz w:val="20"/>
                <w:szCs w:val="20"/>
              </w:rPr>
              <w:t xml:space="preserve"> </w:t>
            </w:r>
          </w:p>
          <w:p w14:paraId="563AB228" w14:textId="77777777" w:rsidR="00336A73" w:rsidRPr="00D35C56" w:rsidRDefault="00336A73" w:rsidP="00336A73">
            <w:pPr>
              <w:rPr>
                <w:rFonts w:ascii="Arial" w:hAnsi="Arial" w:cs="Arial"/>
                <w:sz w:val="20"/>
                <w:szCs w:val="20"/>
              </w:rPr>
            </w:pPr>
          </w:p>
          <w:p w14:paraId="24D19122" w14:textId="3CF4ADC9" w:rsidR="00336A73" w:rsidRPr="00D35C56" w:rsidRDefault="00336A73" w:rsidP="00336A73">
            <w:pPr>
              <w:rPr>
                <w:rFonts w:ascii="Arial" w:hAnsi="Arial" w:cs="Arial"/>
                <w:sz w:val="20"/>
                <w:szCs w:val="20"/>
              </w:rPr>
            </w:pPr>
            <w:r w:rsidRPr="00D35C56">
              <w:rPr>
                <w:rFonts w:ascii="Arial" w:hAnsi="Arial" w:cs="Arial"/>
                <w:sz w:val="20"/>
                <w:szCs w:val="20"/>
              </w:rPr>
              <w:t xml:space="preserve">To profile annually commercial income for </w:t>
            </w:r>
            <w:r>
              <w:rPr>
                <w:rFonts w:ascii="Arial" w:hAnsi="Arial" w:cs="Arial"/>
                <w:sz w:val="20"/>
                <w:szCs w:val="20"/>
              </w:rPr>
              <w:t>current and next financial year</w:t>
            </w:r>
            <w:r w:rsidRPr="00D35C56">
              <w:rPr>
                <w:rFonts w:ascii="Arial" w:hAnsi="Arial" w:cs="Arial"/>
                <w:sz w:val="20"/>
                <w:szCs w:val="20"/>
              </w:rPr>
              <w:t xml:space="preserve"> </w:t>
            </w:r>
          </w:p>
          <w:p w14:paraId="16B98EB6" w14:textId="77777777" w:rsidR="00336A73" w:rsidRPr="00D35C56" w:rsidRDefault="00336A73" w:rsidP="00336A73">
            <w:pPr>
              <w:rPr>
                <w:rFonts w:ascii="Arial" w:hAnsi="Arial" w:cs="Arial"/>
                <w:sz w:val="20"/>
                <w:szCs w:val="20"/>
              </w:rPr>
            </w:pPr>
          </w:p>
          <w:p w14:paraId="67A488EC" w14:textId="787CB268" w:rsidR="00336A73" w:rsidRPr="00D35C56" w:rsidRDefault="00336A73" w:rsidP="00336A73">
            <w:pPr>
              <w:rPr>
                <w:rFonts w:ascii="Arial" w:hAnsi="Arial" w:cs="Arial"/>
                <w:sz w:val="20"/>
                <w:szCs w:val="20"/>
              </w:rPr>
            </w:pPr>
            <w:r w:rsidRPr="00D35C56">
              <w:rPr>
                <w:rFonts w:ascii="Arial" w:hAnsi="Arial" w:cs="Arial"/>
                <w:sz w:val="20"/>
                <w:szCs w:val="20"/>
              </w:rPr>
              <w:t>To review annually the complexity</w:t>
            </w:r>
            <w:r>
              <w:rPr>
                <w:rFonts w:ascii="Arial" w:hAnsi="Arial" w:cs="Arial"/>
                <w:sz w:val="20"/>
                <w:szCs w:val="20"/>
              </w:rPr>
              <w:t xml:space="preserve"> </w:t>
            </w:r>
            <w:r w:rsidR="00051B30">
              <w:rPr>
                <w:rFonts w:ascii="Arial" w:hAnsi="Arial" w:cs="Arial"/>
                <w:sz w:val="20"/>
                <w:szCs w:val="20"/>
              </w:rPr>
              <w:t>mix of the research portfolio</w:t>
            </w:r>
            <w:r w:rsidRPr="00D35C56">
              <w:rPr>
                <w:rFonts w:ascii="Arial" w:hAnsi="Arial" w:cs="Arial"/>
                <w:sz w:val="20"/>
                <w:szCs w:val="20"/>
              </w:rPr>
              <w:t xml:space="preserve"> </w:t>
            </w:r>
          </w:p>
          <w:p w14:paraId="2E25B767" w14:textId="77777777" w:rsidR="00336A73" w:rsidRPr="00D35C56" w:rsidRDefault="00336A73" w:rsidP="00336A73">
            <w:pPr>
              <w:rPr>
                <w:rFonts w:ascii="Arial" w:hAnsi="Arial" w:cs="Arial"/>
                <w:sz w:val="20"/>
                <w:szCs w:val="20"/>
              </w:rPr>
            </w:pPr>
          </w:p>
          <w:p w14:paraId="77F9B2F2" w14:textId="6F90054C" w:rsidR="00336A73" w:rsidRPr="00D35C56" w:rsidRDefault="00336A73" w:rsidP="00336A73">
            <w:pPr>
              <w:rPr>
                <w:rFonts w:ascii="Arial" w:hAnsi="Arial" w:cs="Arial"/>
                <w:sz w:val="20"/>
                <w:szCs w:val="20"/>
              </w:rPr>
            </w:pPr>
            <w:r w:rsidRPr="00D35C56">
              <w:rPr>
                <w:rFonts w:ascii="Arial" w:hAnsi="Arial" w:cs="Arial"/>
                <w:sz w:val="20"/>
                <w:szCs w:val="20"/>
              </w:rPr>
              <w:t xml:space="preserve">Ensure that we obtain the research costs from portfolio studies that </w:t>
            </w:r>
            <w:r w:rsidR="00051B30">
              <w:rPr>
                <w:rFonts w:ascii="Arial" w:hAnsi="Arial" w:cs="Arial"/>
                <w:sz w:val="20"/>
                <w:szCs w:val="20"/>
              </w:rPr>
              <w:t>we adopt (research costs part A</w:t>
            </w:r>
            <w:r w:rsidR="005447DD">
              <w:rPr>
                <w:rFonts w:ascii="Arial" w:hAnsi="Arial" w:cs="Arial"/>
                <w:sz w:val="20"/>
                <w:szCs w:val="20"/>
              </w:rPr>
              <w:t>)</w:t>
            </w:r>
          </w:p>
          <w:p w14:paraId="4152E786" w14:textId="77777777" w:rsidR="00336A73" w:rsidRDefault="00336A73" w:rsidP="00336A73">
            <w:pPr>
              <w:rPr>
                <w:rFonts w:ascii="Arial" w:hAnsi="Arial" w:cs="Arial"/>
                <w:sz w:val="20"/>
                <w:szCs w:val="20"/>
              </w:rPr>
            </w:pPr>
          </w:p>
          <w:p w14:paraId="2488D207" w14:textId="2A60A21E" w:rsidR="00336A73" w:rsidRPr="00D35C56" w:rsidRDefault="00336A73" w:rsidP="00336A73">
            <w:pPr>
              <w:rPr>
                <w:rFonts w:ascii="Arial" w:hAnsi="Arial" w:cs="Arial"/>
                <w:sz w:val="20"/>
                <w:szCs w:val="20"/>
              </w:rPr>
            </w:pPr>
            <w:r w:rsidRPr="00D35C56">
              <w:rPr>
                <w:rFonts w:ascii="Arial" w:hAnsi="Arial" w:cs="Arial"/>
                <w:sz w:val="20"/>
                <w:szCs w:val="20"/>
              </w:rPr>
              <w:t>Share our distrib</w:t>
            </w:r>
            <w:r>
              <w:rPr>
                <w:rFonts w:ascii="Arial" w:hAnsi="Arial" w:cs="Arial"/>
                <w:sz w:val="20"/>
                <w:szCs w:val="20"/>
              </w:rPr>
              <w:t>ution models of the research income</w:t>
            </w:r>
            <w:r w:rsidRPr="00D35C56">
              <w:rPr>
                <w:rFonts w:ascii="Arial" w:hAnsi="Arial" w:cs="Arial"/>
                <w:sz w:val="20"/>
                <w:szCs w:val="20"/>
              </w:rPr>
              <w:t xml:space="preserve"> </w:t>
            </w:r>
            <w:r>
              <w:rPr>
                <w:rFonts w:ascii="Arial" w:hAnsi="Arial" w:cs="Arial"/>
                <w:sz w:val="20"/>
                <w:szCs w:val="20"/>
              </w:rPr>
              <w:t xml:space="preserve">we obtain </w:t>
            </w:r>
            <w:r w:rsidRPr="00D35C56">
              <w:rPr>
                <w:rFonts w:ascii="Arial" w:hAnsi="Arial" w:cs="Arial"/>
                <w:sz w:val="20"/>
                <w:szCs w:val="20"/>
              </w:rPr>
              <w:t>to each directorate and support service</w:t>
            </w:r>
            <w:r>
              <w:rPr>
                <w:rFonts w:ascii="Arial" w:hAnsi="Arial" w:cs="Arial"/>
                <w:sz w:val="20"/>
                <w:szCs w:val="20"/>
              </w:rPr>
              <w:t xml:space="preserve"> </w:t>
            </w:r>
          </w:p>
          <w:p w14:paraId="2FEE21EC" w14:textId="77777777" w:rsidR="00336A73" w:rsidRDefault="00336A73" w:rsidP="00336A73">
            <w:pPr>
              <w:rPr>
                <w:rFonts w:ascii="Arial" w:hAnsi="Arial" w:cs="Arial"/>
                <w:sz w:val="20"/>
                <w:szCs w:val="20"/>
              </w:rPr>
            </w:pPr>
          </w:p>
          <w:p w14:paraId="5D982A3B" w14:textId="58381C8F" w:rsidR="00336A73" w:rsidRDefault="00336A73" w:rsidP="00336A73">
            <w:pPr>
              <w:rPr>
                <w:rFonts w:ascii="Arial" w:hAnsi="Arial" w:cs="Arial"/>
                <w:sz w:val="20"/>
                <w:szCs w:val="20"/>
              </w:rPr>
            </w:pPr>
            <w:r w:rsidRPr="00D35C56">
              <w:rPr>
                <w:rFonts w:ascii="Arial" w:hAnsi="Arial" w:cs="Arial"/>
                <w:sz w:val="20"/>
                <w:szCs w:val="20"/>
              </w:rPr>
              <w:t>Create a set of finance FAQs</w:t>
            </w:r>
            <w:r>
              <w:rPr>
                <w:rFonts w:ascii="Arial" w:hAnsi="Arial" w:cs="Arial"/>
                <w:sz w:val="20"/>
                <w:szCs w:val="20"/>
              </w:rPr>
              <w:t xml:space="preserve"> </w:t>
            </w:r>
          </w:p>
          <w:p w14:paraId="3DAC3BEE" w14:textId="77777777" w:rsidR="005A13FB" w:rsidRDefault="005A13FB" w:rsidP="00336A73">
            <w:pPr>
              <w:rPr>
                <w:rFonts w:ascii="Arial" w:hAnsi="Arial" w:cs="Arial"/>
                <w:sz w:val="20"/>
                <w:szCs w:val="20"/>
              </w:rPr>
            </w:pPr>
          </w:p>
          <w:p w14:paraId="1383E0DF" w14:textId="2B07B850" w:rsidR="005A13FB" w:rsidRDefault="005A13FB" w:rsidP="00336A73">
            <w:pPr>
              <w:rPr>
                <w:rFonts w:ascii="Arial" w:hAnsi="Arial" w:cs="Arial"/>
                <w:sz w:val="20"/>
                <w:szCs w:val="20"/>
              </w:rPr>
            </w:pPr>
            <w:r>
              <w:rPr>
                <w:rFonts w:ascii="Arial" w:hAnsi="Arial" w:cs="Arial"/>
                <w:sz w:val="20"/>
                <w:szCs w:val="20"/>
              </w:rPr>
              <w:t xml:space="preserve">Explore the financial components on Edge to see what support and tracking can be performed in house </w:t>
            </w:r>
          </w:p>
          <w:p w14:paraId="31990EEC" w14:textId="77777777" w:rsidR="00336A73" w:rsidRPr="00D35C56" w:rsidRDefault="00336A73" w:rsidP="00336A73">
            <w:pPr>
              <w:rPr>
                <w:rFonts w:ascii="Arial" w:hAnsi="Arial" w:cs="Arial"/>
                <w:sz w:val="20"/>
                <w:szCs w:val="20"/>
              </w:rPr>
            </w:pPr>
          </w:p>
          <w:p w14:paraId="57DE4661" w14:textId="7BAC749C" w:rsidR="00336A73" w:rsidRPr="00D35C56" w:rsidRDefault="00336A73" w:rsidP="00336A73">
            <w:pPr>
              <w:rPr>
                <w:rFonts w:ascii="Arial" w:hAnsi="Arial" w:cs="Arial"/>
                <w:sz w:val="20"/>
                <w:szCs w:val="20"/>
              </w:rPr>
            </w:pPr>
            <w:r w:rsidRPr="00D35C56">
              <w:rPr>
                <w:rFonts w:ascii="Arial" w:hAnsi="Arial" w:cs="Arial"/>
                <w:sz w:val="20"/>
                <w:szCs w:val="20"/>
              </w:rPr>
              <w:t xml:space="preserve">Host research finance workshops for Directorate Managers </w:t>
            </w:r>
          </w:p>
          <w:p w14:paraId="053EDE7E" w14:textId="77777777" w:rsidR="00336A73" w:rsidRDefault="00336A73" w:rsidP="00336A73">
            <w:pPr>
              <w:rPr>
                <w:rFonts w:ascii="Arial" w:hAnsi="Arial" w:cs="Arial"/>
                <w:sz w:val="20"/>
                <w:szCs w:val="20"/>
              </w:rPr>
            </w:pPr>
          </w:p>
          <w:p w14:paraId="5B60A346" w14:textId="77777777" w:rsidR="00BD6C77" w:rsidRPr="00D35C56" w:rsidRDefault="00BD6C77" w:rsidP="00336A73">
            <w:pPr>
              <w:rPr>
                <w:rFonts w:ascii="Arial" w:hAnsi="Arial" w:cs="Arial"/>
                <w:sz w:val="20"/>
                <w:szCs w:val="20"/>
              </w:rPr>
            </w:pPr>
          </w:p>
          <w:p w14:paraId="57EA46C9" w14:textId="2991E511" w:rsidR="00336A73" w:rsidRPr="00D35C56" w:rsidRDefault="00336A73" w:rsidP="00336A73">
            <w:pPr>
              <w:rPr>
                <w:rFonts w:ascii="Arial" w:hAnsi="Arial" w:cs="Arial"/>
                <w:sz w:val="20"/>
                <w:szCs w:val="20"/>
              </w:rPr>
            </w:pPr>
            <w:r>
              <w:rPr>
                <w:rFonts w:ascii="Arial" w:hAnsi="Arial" w:cs="Arial"/>
                <w:sz w:val="20"/>
                <w:szCs w:val="20"/>
              </w:rPr>
              <w:t>Work with CCG to create an Excess Treatment Cost P</w:t>
            </w:r>
            <w:r w:rsidRPr="00D35C56">
              <w:rPr>
                <w:rFonts w:ascii="Arial" w:hAnsi="Arial" w:cs="Arial"/>
                <w:sz w:val="20"/>
                <w:szCs w:val="20"/>
              </w:rPr>
              <w:t>olicy</w:t>
            </w:r>
            <w:r w:rsidR="00051B30">
              <w:rPr>
                <w:rFonts w:ascii="Arial" w:hAnsi="Arial" w:cs="Arial"/>
                <w:sz w:val="20"/>
                <w:szCs w:val="20"/>
              </w:rPr>
              <w:t xml:space="preserve"> s</w:t>
            </w:r>
          </w:p>
          <w:p w14:paraId="51AA8401" w14:textId="77777777" w:rsidR="00336A73" w:rsidRPr="00D35C56" w:rsidRDefault="00336A73" w:rsidP="00336A73">
            <w:pPr>
              <w:rPr>
                <w:rFonts w:ascii="Arial" w:hAnsi="Arial" w:cs="Arial"/>
                <w:sz w:val="20"/>
                <w:szCs w:val="20"/>
              </w:rPr>
            </w:pPr>
          </w:p>
          <w:p w14:paraId="52A4D156" w14:textId="77777777" w:rsidR="00BD6C77" w:rsidRDefault="00BD6C77" w:rsidP="00336A73">
            <w:pPr>
              <w:rPr>
                <w:rFonts w:ascii="Arial" w:hAnsi="Arial" w:cs="Arial"/>
                <w:sz w:val="20"/>
                <w:szCs w:val="20"/>
              </w:rPr>
            </w:pPr>
          </w:p>
          <w:p w14:paraId="1597054A" w14:textId="6F31FC83" w:rsidR="00336A73" w:rsidRPr="00D35C56" w:rsidRDefault="00336A73" w:rsidP="00336A73">
            <w:pPr>
              <w:rPr>
                <w:rFonts w:ascii="Arial" w:hAnsi="Arial" w:cs="Arial"/>
                <w:sz w:val="20"/>
                <w:szCs w:val="20"/>
              </w:rPr>
            </w:pPr>
            <w:r w:rsidRPr="00D35C56">
              <w:rPr>
                <w:rFonts w:ascii="Arial" w:hAnsi="Arial" w:cs="Arial"/>
                <w:sz w:val="20"/>
                <w:szCs w:val="20"/>
              </w:rPr>
              <w:t>Secure at least one grant funded from a national research funding body for a project generated by one of our researchers</w:t>
            </w:r>
          </w:p>
          <w:p w14:paraId="36B196C3" w14:textId="38326E72" w:rsidR="008347DC" w:rsidRPr="00F738BE" w:rsidRDefault="008347DC" w:rsidP="004F1924">
            <w:pPr>
              <w:ind w:left="252"/>
              <w:rPr>
                <w:rFonts w:ascii="Arial" w:hAnsi="Arial" w:cs="Arial"/>
                <w:color w:val="FF0000"/>
                <w:sz w:val="20"/>
                <w:szCs w:val="20"/>
              </w:rPr>
            </w:pPr>
          </w:p>
        </w:tc>
        <w:tc>
          <w:tcPr>
            <w:tcW w:w="3418" w:type="dxa"/>
          </w:tcPr>
          <w:p w14:paraId="0A8233D3" w14:textId="74F3203F" w:rsidR="00051B30" w:rsidRDefault="00051B30" w:rsidP="00051B30">
            <w:pPr>
              <w:rPr>
                <w:rFonts w:ascii="Arial" w:hAnsi="Arial" w:cs="Arial"/>
                <w:sz w:val="20"/>
                <w:szCs w:val="20"/>
              </w:rPr>
            </w:pPr>
            <w:proofErr w:type="spellStart"/>
            <w:r>
              <w:rPr>
                <w:rFonts w:ascii="Arial" w:hAnsi="Arial" w:cs="Arial"/>
                <w:sz w:val="20"/>
                <w:szCs w:val="20"/>
              </w:rPr>
              <w:lastRenderedPageBreak/>
              <w:t>Ongoing</w:t>
            </w:r>
            <w:proofErr w:type="spellEnd"/>
          </w:p>
          <w:p w14:paraId="112F1FBC" w14:textId="77777777" w:rsidR="00051B30" w:rsidRDefault="00051B30" w:rsidP="00F574F5">
            <w:pPr>
              <w:rPr>
                <w:rFonts w:ascii="Arial" w:hAnsi="Arial" w:cs="Arial"/>
                <w:color w:val="FF0000"/>
                <w:sz w:val="20"/>
                <w:szCs w:val="20"/>
              </w:rPr>
            </w:pPr>
          </w:p>
          <w:p w14:paraId="57E12804" w14:textId="77777777" w:rsidR="00051B30" w:rsidRDefault="00051B30" w:rsidP="00F574F5">
            <w:pPr>
              <w:rPr>
                <w:rFonts w:ascii="Arial" w:hAnsi="Arial" w:cs="Arial"/>
                <w:color w:val="FF0000"/>
                <w:sz w:val="20"/>
                <w:szCs w:val="20"/>
              </w:rPr>
            </w:pPr>
          </w:p>
          <w:p w14:paraId="2CE0C2D0" w14:textId="77777777" w:rsidR="00BD6C77" w:rsidRDefault="00BD6C77" w:rsidP="00F574F5">
            <w:pPr>
              <w:rPr>
                <w:rFonts w:ascii="Arial" w:hAnsi="Arial" w:cs="Arial"/>
                <w:sz w:val="20"/>
                <w:szCs w:val="20"/>
              </w:rPr>
            </w:pPr>
          </w:p>
          <w:p w14:paraId="6AAFA56B" w14:textId="77777777" w:rsidR="00051B30" w:rsidRDefault="00051B30" w:rsidP="00F574F5">
            <w:pPr>
              <w:rPr>
                <w:rFonts w:ascii="Arial" w:hAnsi="Arial" w:cs="Arial"/>
                <w:sz w:val="20"/>
                <w:szCs w:val="20"/>
              </w:rPr>
            </w:pPr>
            <w:r w:rsidRPr="00051B30">
              <w:rPr>
                <w:rFonts w:ascii="Arial" w:hAnsi="Arial" w:cs="Arial"/>
                <w:sz w:val="20"/>
                <w:szCs w:val="20"/>
              </w:rPr>
              <w:t>Spring 2018</w:t>
            </w:r>
          </w:p>
          <w:p w14:paraId="6F69F979" w14:textId="77777777" w:rsidR="00051B30" w:rsidRDefault="00051B30" w:rsidP="00F574F5">
            <w:pPr>
              <w:rPr>
                <w:rFonts w:ascii="Arial" w:hAnsi="Arial" w:cs="Arial"/>
                <w:sz w:val="20"/>
                <w:szCs w:val="20"/>
              </w:rPr>
            </w:pPr>
          </w:p>
          <w:p w14:paraId="17FFA54A" w14:textId="77777777" w:rsidR="00BD6C77" w:rsidRDefault="00BD6C77" w:rsidP="00051B30">
            <w:pPr>
              <w:rPr>
                <w:rFonts w:ascii="Arial" w:hAnsi="Arial" w:cs="Arial"/>
                <w:sz w:val="20"/>
                <w:szCs w:val="20"/>
              </w:rPr>
            </w:pPr>
          </w:p>
          <w:p w14:paraId="0EA39DD2" w14:textId="00B06DD1" w:rsidR="00051B30" w:rsidRDefault="00051B30" w:rsidP="00051B30">
            <w:pPr>
              <w:rPr>
                <w:rFonts w:ascii="Arial" w:hAnsi="Arial" w:cs="Arial"/>
                <w:sz w:val="20"/>
                <w:szCs w:val="20"/>
              </w:rPr>
            </w:pPr>
            <w:r>
              <w:rPr>
                <w:rFonts w:ascii="Arial" w:hAnsi="Arial" w:cs="Arial"/>
                <w:sz w:val="20"/>
                <w:szCs w:val="20"/>
              </w:rPr>
              <w:t>Annually in Spring time</w:t>
            </w:r>
          </w:p>
          <w:p w14:paraId="0B719CD5" w14:textId="77777777" w:rsidR="00051B30" w:rsidRDefault="00051B30" w:rsidP="00051B30">
            <w:pPr>
              <w:rPr>
                <w:rFonts w:ascii="Arial" w:hAnsi="Arial" w:cs="Arial"/>
                <w:sz w:val="20"/>
                <w:szCs w:val="20"/>
              </w:rPr>
            </w:pPr>
          </w:p>
          <w:p w14:paraId="209A49CF" w14:textId="5A0E528B" w:rsidR="00051B30" w:rsidRDefault="00051B30" w:rsidP="00051B30">
            <w:pPr>
              <w:rPr>
                <w:rFonts w:ascii="Arial" w:hAnsi="Arial" w:cs="Arial"/>
                <w:sz w:val="20"/>
                <w:szCs w:val="20"/>
              </w:rPr>
            </w:pPr>
            <w:proofErr w:type="spellStart"/>
            <w:r>
              <w:rPr>
                <w:rFonts w:ascii="Arial" w:hAnsi="Arial" w:cs="Arial"/>
                <w:sz w:val="20"/>
                <w:szCs w:val="20"/>
              </w:rPr>
              <w:t>Ongoing</w:t>
            </w:r>
            <w:proofErr w:type="spellEnd"/>
          </w:p>
          <w:p w14:paraId="35EA3417" w14:textId="77777777" w:rsidR="00051B30" w:rsidRDefault="00051B30" w:rsidP="00051B30">
            <w:pPr>
              <w:rPr>
                <w:rFonts w:ascii="Arial" w:hAnsi="Arial" w:cs="Arial"/>
                <w:sz w:val="20"/>
                <w:szCs w:val="20"/>
              </w:rPr>
            </w:pPr>
          </w:p>
          <w:p w14:paraId="74DD3609" w14:textId="77777777" w:rsidR="00051B30" w:rsidRDefault="00051B30" w:rsidP="00051B30">
            <w:pPr>
              <w:rPr>
                <w:rFonts w:ascii="Arial" w:hAnsi="Arial" w:cs="Arial"/>
                <w:sz w:val="20"/>
                <w:szCs w:val="20"/>
              </w:rPr>
            </w:pPr>
            <w:r>
              <w:rPr>
                <w:rFonts w:ascii="Arial" w:hAnsi="Arial" w:cs="Arial"/>
                <w:sz w:val="20"/>
                <w:szCs w:val="20"/>
              </w:rPr>
              <w:t>Spring 2018</w:t>
            </w:r>
          </w:p>
          <w:p w14:paraId="00C14864" w14:textId="77777777" w:rsidR="00051B30" w:rsidRDefault="00051B30" w:rsidP="00051B30">
            <w:pPr>
              <w:rPr>
                <w:rFonts w:ascii="Arial" w:hAnsi="Arial" w:cs="Arial"/>
                <w:sz w:val="20"/>
                <w:szCs w:val="20"/>
              </w:rPr>
            </w:pPr>
          </w:p>
          <w:p w14:paraId="1202C53A" w14:textId="77777777" w:rsidR="00051B30" w:rsidRDefault="005447DD" w:rsidP="00051B30">
            <w:pPr>
              <w:rPr>
                <w:rFonts w:ascii="Arial" w:hAnsi="Arial" w:cs="Arial"/>
                <w:sz w:val="20"/>
                <w:szCs w:val="20"/>
              </w:rPr>
            </w:pPr>
            <w:proofErr w:type="spellStart"/>
            <w:r>
              <w:rPr>
                <w:rFonts w:ascii="Arial" w:hAnsi="Arial" w:cs="Arial"/>
                <w:sz w:val="20"/>
                <w:szCs w:val="20"/>
              </w:rPr>
              <w:t>Ongoing</w:t>
            </w:r>
            <w:proofErr w:type="spellEnd"/>
          </w:p>
          <w:p w14:paraId="3F69EC7D" w14:textId="77777777" w:rsidR="005447DD" w:rsidRDefault="005447DD" w:rsidP="00051B30">
            <w:pPr>
              <w:rPr>
                <w:rFonts w:ascii="Arial" w:hAnsi="Arial" w:cs="Arial"/>
                <w:sz w:val="20"/>
                <w:szCs w:val="20"/>
              </w:rPr>
            </w:pPr>
          </w:p>
          <w:p w14:paraId="33ACDD1C" w14:textId="77777777" w:rsidR="005447DD" w:rsidRDefault="005447DD" w:rsidP="00051B30">
            <w:pPr>
              <w:rPr>
                <w:rFonts w:ascii="Arial" w:hAnsi="Arial" w:cs="Arial"/>
                <w:sz w:val="20"/>
                <w:szCs w:val="20"/>
              </w:rPr>
            </w:pPr>
          </w:p>
          <w:p w14:paraId="09AB4342" w14:textId="77777777" w:rsidR="005447DD" w:rsidRDefault="005447DD" w:rsidP="00051B30">
            <w:pPr>
              <w:rPr>
                <w:rFonts w:ascii="Arial" w:hAnsi="Arial" w:cs="Arial"/>
                <w:sz w:val="20"/>
                <w:szCs w:val="20"/>
              </w:rPr>
            </w:pPr>
            <w:proofErr w:type="spellStart"/>
            <w:r>
              <w:rPr>
                <w:rFonts w:ascii="Arial" w:hAnsi="Arial" w:cs="Arial"/>
                <w:sz w:val="20"/>
                <w:szCs w:val="20"/>
              </w:rPr>
              <w:t>Ongoing</w:t>
            </w:r>
            <w:proofErr w:type="spellEnd"/>
          </w:p>
          <w:p w14:paraId="0A3FE46A" w14:textId="77777777" w:rsidR="005447DD" w:rsidRDefault="005447DD" w:rsidP="00051B30">
            <w:pPr>
              <w:rPr>
                <w:rFonts w:ascii="Arial" w:hAnsi="Arial" w:cs="Arial"/>
                <w:sz w:val="20"/>
                <w:szCs w:val="20"/>
              </w:rPr>
            </w:pPr>
          </w:p>
          <w:p w14:paraId="08C2FC9B" w14:textId="77777777" w:rsidR="005447DD" w:rsidRDefault="005447DD" w:rsidP="00051B30">
            <w:pPr>
              <w:rPr>
                <w:rFonts w:ascii="Arial" w:hAnsi="Arial" w:cs="Arial"/>
                <w:sz w:val="20"/>
                <w:szCs w:val="20"/>
              </w:rPr>
            </w:pPr>
          </w:p>
          <w:p w14:paraId="3B6188B2" w14:textId="77777777" w:rsidR="005447DD" w:rsidRDefault="005447DD" w:rsidP="00051B30">
            <w:pPr>
              <w:rPr>
                <w:rFonts w:ascii="Arial" w:hAnsi="Arial" w:cs="Arial"/>
                <w:sz w:val="20"/>
                <w:szCs w:val="20"/>
              </w:rPr>
            </w:pPr>
            <w:proofErr w:type="spellStart"/>
            <w:r>
              <w:rPr>
                <w:rFonts w:ascii="Arial" w:hAnsi="Arial" w:cs="Arial"/>
                <w:sz w:val="20"/>
                <w:szCs w:val="20"/>
              </w:rPr>
              <w:t>Ongoing</w:t>
            </w:r>
            <w:proofErr w:type="spellEnd"/>
          </w:p>
          <w:p w14:paraId="27C5EBF5" w14:textId="77777777" w:rsidR="005447DD" w:rsidRDefault="005447DD" w:rsidP="00051B30">
            <w:pPr>
              <w:rPr>
                <w:rFonts w:ascii="Arial" w:hAnsi="Arial" w:cs="Arial"/>
                <w:sz w:val="20"/>
                <w:szCs w:val="20"/>
              </w:rPr>
            </w:pPr>
          </w:p>
          <w:p w14:paraId="4E7AC535" w14:textId="77777777" w:rsidR="00BD6C77" w:rsidRDefault="00BD6C77" w:rsidP="00051B30">
            <w:pPr>
              <w:rPr>
                <w:rFonts w:ascii="Arial" w:hAnsi="Arial" w:cs="Arial"/>
                <w:sz w:val="20"/>
                <w:szCs w:val="20"/>
              </w:rPr>
            </w:pPr>
          </w:p>
          <w:p w14:paraId="0336FCE1" w14:textId="03283258" w:rsidR="005447DD" w:rsidRDefault="005447DD" w:rsidP="00051B30">
            <w:pPr>
              <w:rPr>
                <w:rFonts w:ascii="Arial" w:hAnsi="Arial" w:cs="Arial"/>
                <w:sz w:val="20"/>
                <w:szCs w:val="20"/>
              </w:rPr>
            </w:pPr>
            <w:r>
              <w:rPr>
                <w:rFonts w:ascii="Arial" w:hAnsi="Arial" w:cs="Arial"/>
                <w:sz w:val="20"/>
                <w:szCs w:val="20"/>
              </w:rPr>
              <w:t>Start 2018</w:t>
            </w:r>
          </w:p>
          <w:p w14:paraId="6CD6919A" w14:textId="77777777" w:rsidR="00051B30" w:rsidRDefault="00051B30" w:rsidP="00051B30">
            <w:pPr>
              <w:rPr>
                <w:rFonts w:ascii="Arial" w:hAnsi="Arial" w:cs="Arial"/>
                <w:sz w:val="20"/>
                <w:szCs w:val="20"/>
              </w:rPr>
            </w:pPr>
          </w:p>
          <w:p w14:paraId="5689EA4C" w14:textId="77777777" w:rsidR="005447DD" w:rsidRDefault="005447DD" w:rsidP="005447DD">
            <w:pPr>
              <w:rPr>
                <w:rFonts w:ascii="Arial" w:hAnsi="Arial" w:cs="Arial"/>
                <w:sz w:val="20"/>
                <w:szCs w:val="20"/>
              </w:rPr>
            </w:pPr>
            <w:r>
              <w:rPr>
                <w:rFonts w:ascii="Arial" w:hAnsi="Arial" w:cs="Arial"/>
                <w:sz w:val="20"/>
                <w:szCs w:val="20"/>
              </w:rPr>
              <w:t>Start 2018</w:t>
            </w:r>
          </w:p>
          <w:p w14:paraId="03EE5016" w14:textId="77777777" w:rsidR="005447DD" w:rsidRDefault="005447DD" w:rsidP="00051B30">
            <w:pPr>
              <w:rPr>
                <w:rFonts w:ascii="Arial" w:hAnsi="Arial" w:cs="Arial"/>
                <w:sz w:val="20"/>
                <w:szCs w:val="20"/>
              </w:rPr>
            </w:pPr>
          </w:p>
          <w:p w14:paraId="56EC6CCD" w14:textId="77777777" w:rsidR="00BD6C77" w:rsidRDefault="00BD6C77" w:rsidP="00051B30">
            <w:pPr>
              <w:rPr>
                <w:rFonts w:ascii="Arial" w:hAnsi="Arial" w:cs="Arial"/>
                <w:sz w:val="20"/>
                <w:szCs w:val="20"/>
              </w:rPr>
            </w:pPr>
          </w:p>
          <w:p w14:paraId="78624CC3" w14:textId="77777777" w:rsidR="005447DD" w:rsidRDefault="005447DD" w:rsidP="005447DD">
            <w:pPr>
              <w:rPr>
                <w:rFonts w:ascii="Arial" w:hAnsi="Arial" w:cs="Arial"/>
                <w:sz w:val="20"/>
                <w:szCs w:val="20"/>
              </w:rPr>
            </w:pPr>
            <w:r>
              <w:rPr>
                <w:rFonts w:ascii="Arial" w:hAnsi="Arial" w:cs="Arial"/>
                <w:sz w:val="20"/>
                <w:szCs w:val="20"/>
              </w:rPr>
              <w:t>Spring 2018</w:t>
            </w:r>
          </w:p>
          <w:p w14:paraId="135D2BB4" w14:textId="77777777" w:rsidR="005447DD" w:rsidRDefault="005447DD" w:rsidP="00051B30">
            <w:pPr>
              <w:rPr>
                <w:rFonts w:ascii="Arial" w:hAnsi="Arial" w:cs="Arial"/>
                <w:sz w:val="20"/>
                <w:szCs w:val="20"/>
              </w:rPr>
            </w:pPr>
          </w:p>
          <w:p w14:paraId="4574C194" w14:textId="77777777" w:rsidR="00BD6C77" w:rsidRDefault="00BD6C77" w:rsidP="00051B30">
            <w:pPr>
              <w:rPr>
                <w:rFonts w:ascii="Arial" w:hAnsi="Arial" w:cs="Arial"/>
                <w:sz w:val="20"/>
                <w:szCs w:val="20"/>
              </w:rPr>
            </w:pPr>
          </w:p>
          <w:p w14:paraId="6E27D3C4" w14:textId="12F1A930" w:rsidR="005447DD" w:rsidRDefault="005447DD" w:rsidP="00051B30">
            <w:pPr>
              <w:rPr>
                <w:rFonts w:ascii="Arial" w:hAnsi="Arial" w:cs="Arial"/>
                <w:sz w:val="20"/>
                <w:szCs w:val="20"/>
              </w:rPr>
            </w:pPr>
            <w:r>
              <w:rPr>
                <w:rFonts w:ascii="Arial" w:hAnsi="Arial" w:cs="Arial"/>
                <w:sz w:val="20"/>
                <w:szCs w:val="20"/>
              </w:rPr>
              <w:t>Start 2017</w:t>
            </w:r>
          </w:p>
          <w:p w14:paraId="6CB81B22" w14:textId="77777777" w:rsidR="00BD6C77" w:rsidRDefault="00BD6C77" w:rsidP="00051B30">
            <w:pPr>
              <w:rPr>
                <w:rFonts w:ascii="Arial" w:hAnsi="Arial" w:cs="Arial"/>
                <w:sz w:val="20"/>
                <w:szCs w:val="20"/>
              </w:rPr>
            </w:pPr>
          </w:p>
          <w:p w14:paraId="5BF45D05" w14:textId="29B7BFA7" w:rsidR="005447DD" w:rsidRDefault="005447DD" w:rsidP="00051B30">
            <w:pPr>
              <w:rPr>
                <w:rFonts w:ascii="Arial" w:hAnsi="Arial" w:cs="Arial"/>
                <w:sz w:val="20"/>
                <w:szCs w:val="20"/>
              </w:rPr>
            </w:pPr>
            <w:r>
              <w:rPr>
                <w:rFonts w:ascii="Arial" w:hAnsi="Arial" w:cs="Arial"/>
                <w:sz w:val="20"/>
                <w:szCs w:val="20"/>
              </w:rPr>
              <w:t>Start 2018</w:t>
            </w:r>
          </w:p>
          <w:p w14:paraId="48A166B4" w14:textId="77777777" w:rsidR="005447DD" w:rsidRDefault="005447DD" w:rsidP="00051B30">
            <w:pPr>
              <w:rPr>
                <w:rFonts w:ascii="Arial" w:hAnsi="Arial" w:cs="Arial"/>
                <w:sz w:val="20"/>
                <w:szCs w:val="20"/>
              </w:rPr>
            </w:pPr>
          </w:p>
          <w:p w14:paraId="766A31E0" w14:textId="77777777" w:rsidR="00BD6C77" w:rsidRDefault="00BD6C77" w:rsidP="005447DD">
            <w:pPr>
              <w:rPr>
                <w:rFonts w:ascii="Arial" w:hAnsi="Arial" w:cs="Arial"/>
                <w:sz w:val="20"/>
                <w:szCs w:val="20"/>
              </w:rPr>
            </w:pPr>
          </w:p>
          <w:p w14:paraId="262C0268" w14:textId="4716D98D" w:rsidR="005447DD" w:rsidRDefault="005447DD" w:rsidP="005447DD">
            <w:pPr>
              <w:rPr>
                <w:rFonts w:ascii="Arial" w:hAnsi="Arial" w:cs="Arial"/>
                <w:sz w:val="20"/>
                <w:szCs w:val="20"/>
              </w:rPr>
            </w:pPr>
            <w:r>
              <w:rPr>
                <w:rFonts w:ascii="Arial" w:hAnsi="Arial" w:cs="Arial"/>
                <w:sz w:val="20"/>
                <w:szCs w:val="20"/>
              </w:rPr>
              <w:t>Start 2018</w:t>
            </w:r>
          </w:p>
          <w:p w14:paraId="016516E4" w14:textId="77777777" w:rsidR="005447DD" w:rsidRDefault="005447DD" w:rsidP="005447DD">
            <w:pPr>
              <w:rPr>
                <w:rFonts w:ascii="Arial" w:hAnsi="Arial" w:cs="Arial"/>
                <w:sz w:val="20"/>
                <w:szCs w:val="20"/>
              </w:rPr>
            </w:pPr>
          </w:p>
          <w:p w14:paraId="289360E1" w14:textId="77777777" w:rsidR="005447DD" w:rsidRDefault="005447DD" w:rsidP="00051B30">
            <w:pPr>
              <w:rPr>
                <w:rFonts w:ascii="Arial" w:hAnsi="Arial" w:cs="Arial"/>
                <w:sz w:val="20"/>
                <w:szCs w:val="20"/>
              </w:rPr>
            </w:pPr>
          </w:p>
          <w:p w14:paraId="4F947D9C" w14:textId="15DA350D" w:rsidR="00051B30" w:rsidRDefault="005447DD" w:rsidP="00051B30">
            <w:pPr>
              <w:rPr>
                <w:rFonts w:ascii="Arial" w:hAnsi="Arial" w:cs="Arial"/>
                <w:sz w:val="20"/>
                <w:szCs w:val="20"/>
              </w:rPr>
            </w:pPr>
            <w:r>
              <w:rPr>
                <w:rFonts w:ascii="Arial" w:hAnsi="Arial" w:cs="Arial"/>
                <w:sz w:val="20"/>
                <w:szCs w:val="20"/>
              </w:rPr>
              <w:t>D</w:t>
            </w:r>
            <w:r w:rsidR="00051B30">
              <w:rPr>
                <w:rFonts w:ascii="Arial" w:hAnsi="Arial" w:cs="Arial"/>
                <w:sz w:val="20"/>
                <w:szCs w:val="20"/>
              </w:rPr>
              <w:t>uring the lifetime of this strategy</w:t>
            </w:r>
          </w:p>
          <w:p w14:paraId="2BA91C6F" w14:textId="77777777" w:rsidR="00BD6C77" w:rsidRDefault="00BD6C77" w:rsidP="00051B30">
            <w:pPr>
              <w:rPr>
                <w:rFonts w:ascii="Arial" w:hAnsi="Arial" w:cs="Arial"/>
                <w:sz w:val="20"/>
                <w:szCs w:val="20"/>
              </w:rPr>
            </w:pPr>
          </w:p>
          <w:p w14:paraId="526A0092" w14:textId="77777777" w:rsidR="00BD6C77" w:rsidRDefault="00BD6C77" w:rsidP="00BD6C77">
            <w:pPr>
              <w:rPr>
                <w:rFonts w:ascii="Arial" w:hAnsi="Arial" w:cs="Arial"/>
                <w:sz w:val="20"/>
                <w:szCs w:val="20"/>
              </w:rPr>
            </w:pPr>
          </w:p>
          <w:p w14:paraId="47A4BA81" w14:textId="77777777" w:rsidR="00BD6C77" w:rsidRDefault="00BD6C77" w:rsidP="00BD6C77">
            <w:pPr>
              <w:rPr>
                <w:rFonts w:ascii="Arial" w:hAnsi="Arial" w:cs="Arial"/>
                <w:sz w:val="20"/>
                <w:szCs w:val="20"/>
              </w:rPr>
            </w:pPr>
            <w:r>
              <w:rPr>
                <w:rFonts w:ascii="Arial" w:hAnsi="Arial" w:cs="Arial"/>
                <w:sz w:val="20"/>
                <w:szCs w:val="20"/>
              </w:rPr>
              <w:t>During the lifetime of this strategy</w:t>
            </w:r>
          </w:p>
          <w:p w14:paraId="5AFA610C" w14:textId="77777777" w:rsidR="00BD6C77" w:rsidRDefault="00BD6C77" w:rsidP="00051B30">
            <w:pPr>
              <w:rPr>
                <w:rFonts w:ascii="Arial" w:hAnsi="Arial" w:cs="Arial"/>
                <w:sz w:val="20"/>
                <w:szCs w:val="20"/>
              </w:rPr>
            </w:pPr>
          </w:p>
          <w:p w14:paraId="55F18656" w14:textId="31235AA8" w:rsidR="00051B30" w:rsidRPr="00F738BE" w:rsidRDefault="00051B30" w:rsidP="00F574F5">
            <w:pPr>
              <w:rPr>
                <w:rFonts w:ascii="Arial" w:hAnsi="Arial" w:cs="Arial"/>
                <w:color w:val="FF0000"/>
                <w:sz w:val="20"/>
                <w:szCs w:val="20"/>
              </w:rPr>
            </w:pPr>
          </w:p>
        </w:tc>
        <w:tc>
          <w:tcPr>
            <w:tcW w:w="2805" w:type="dxa"/>
          </w:tcPr>
          <w:p w14:paraId="42BA5B55" w14:textId="77777777" w:rsidR="002F1918" w:rsidRDefault="002F1918" w:rsidP="002F1918">
            <w:pPr>
              <w:rPr>
                <w:rFonts w:ascii="Arial" w:hAnsi="Arial" w:cs="Arial"/>
                <w:sz w:val="20"/>
                <w:szCs w:val="20"/>
              </w:rPr>
            </w:pPr>
            <w:r>
              <w:rPr>
                <w:rFonts w:ascii="Arial" w:hAnsi="Arial" w:cs="Arial"/>
                <w:sz w:val="20"/>
                <w:szCs w:val="20"/>
              </w:rPr>
              <w:lastRenderedPageBreak/>
              <w:t>Head of R&amp;D and R&amp;D administrators</w:t>
            </w:r>
          </w:p>
          <w:p w14:paraId="024E9AA2" w14:textId="77777777" w:rsidR="004F1924" w:rsidRDefault="004F1924" w:rsidP="00F574F5">
            <w:pPr>
              <w:rPr>
                <w:rFonts w:ascii="Arial" w:hAnsi="Arial" w:cs="Arial"/>
                <w:sz w:val="20"/>
                <w:szCs w:val="20"/>
              </w:rPr>
            </w:pPr>
          </w:p>
          <w:p w14:paraId="1C8EE8A9" w14:textId="77777777" w:rsidR="002F1918" w:rsidRDefault="002F1918" w:rsidP="00F574F5">
            <w:pPr>
              <w:rPr>
                <w:rFonts w:ascii="Arial" w:hAnsi="Arial" w:cs="Arial"/>
                <w:sz w:val="20"/>
                <w:szCs w:val="20"/>
              </w:rPr>
            </w:pPr>
          </w:p>
          <w:p w14:paraId="65EEA28F" w14:textId="18A2E905" w:rsidR="00C33178" w:rsidRDefault="00C33178" w:rsidP="00F574F5">
            <w:pPr>
              <w:rPr>
                <w:rFonts w:ascii="Arial" w:hAnsi="Arial" w:cs="Arial"/>
                <w:sz w:val="20"/>
                <w:szCs w:val="20"/>
              </w:rPr>
            </w:pPr>
            <w:r>
              <w:rPr>
                <w:rFonts w:ascii="Arial" w:hAnsi="Arial" w:cs="Arial"/>
                <w:sz w:val="20"/>
                <w:szCs w:val="20"/>
              </w:rPr>
              <w:t>Head of R&amp;D and Research Finance Managers</w:t>
            </w:r>
          </w:p>
          <w:p w14:paraId="1593BC0F" w14:textId="77777777" w:rsidR="00BD6C77" w:rsidRDefault="00BD6C77" w:rsidP="00F574F5">
            <w:pPr>
              <w:rPr>
                <w:rFonts w:ascii="Arial" w:hAnsi="Arial" w:cs="Arial"/>
                <w:sz w:val="20"/>
                <w:szCs w:val="20"/>
              </w:rPr>
            </w:pPr>
          </w:p>
          <w:p w14:paraId="268995B9" w14:textId="73119CC0" w:rsidR="00C33178" w:rsidRDefault="00C33178" w:rsidP="00F574F5">
            <w:pPr>
              <w:rPr>
                <w:rFonts w:ascii="Arial" w:hAnsi="Arial" w:cs="Arial"/>
                <w:sz w:val="20"/>
                <w:szCs w:val="20"/>
              </w:rPr>
            </w:pPr>
            <w:r>
              <w:rPr>
                <w:rFonts w:ascii="Arial" w:hAnsi="Arial" w:cs="Arial"/>
                <w:sz w:val="20"/>
                <w:szCs w:val="20"/>
              </w:rPr>
              <w:t>Head of R&amp;D and Research Finance Managers</w:t>
            </w:r>
          </w:p>
          <w:p w14:paraId="7A1BB647" w14:textId="032FB848" w:rsidR="00C33178" w:rsidRDefault="00BD6C77" w:rsidP="00F574F5">
            <w:pPr>
              <w:rPr>
                <w:rFonts w:ascii="Arial" w:hAnsi="Arial" w:cs="Arial"/>
                <w:sz w:val="20"/>
                <w:szCs w:val="20"/>
              </w:rPr>
            </w:pPr>
            <w:r>
              <w:rPr>
                <w:rFonts w:ascii="Arial" w:hAnsi="Arial" w:cs="Arial"/>
                <w:sz w:val="20"/>
                <w:szCs w:val="20"/>
              </w:rPr>
              <w:t xml:space="preserve">Head </w:t>
            </w:r>
            <w:r w:rsidR="00C33178">
              <w:rPr>
                <w:rFonts w:ascii="Arial" w:hAnsi="Arial" w:cs="Arial"/>
                <w:sz w:val="20"/>
                <w:szCs w:val="20"/>
              </w:rPr>
              <w:t>of R&amp;D</w:t>
            </w:r>
          </w:p>
          <w:p w14:paraId="0131DBC5" w14:textId="77777777" w:rsidR="00C33178" w:rsidRDefault="00C33178" w:rsidP="00F574F5">
            <w:pPr>
              <w:rPr>
                <w:rFonts w:ascii="Arial" w:hAnsi="Arial" w:cs="Arial"/>
                <w:sz w:val="20"/>
                <w:szCs w:val="20"/>
              </w:rPr>
            </w:pPr>
          </w:p>
          <w:p w14:paraId="70C8BD40" w14:textId="77777777" w:rsidR="00C33178" w:rsidRDefault="00C33178" w:rsidP="00C33178">
            <w:pPr>
              <w:rPr>
                <w:rFonts w:ascii="Arial" w:hAnsi="Arial" w:cs="Arial"/>
                <w:sz w:val="20"/>
                <w:szCs w:val="20"/>
              </w:rPr>
            </w:pPr>
            <w:r>
              <w:rPr>
                <w:rFonts w:ascii="Arial" w:hAnsi="Arial" w:cs="Arial"/>
                <w:sz w:val="20"/>
                <w:szCs w:val="20"/>
              </w:rPr>
              <w:t>All research staff and R&amp;D</w:t>
            </w:r>
          </w:p>
          <w:p w14:paraId="6011324A" w14:textId="77777777" w:rsidR="00C33178" w:rsidRDefault="00C33178" w:rsidP="00F574F5">
            <w:pPr>
              <w:rPr>
                <w:rFonts w:ascii="Arial" w:hAnsi="Arial" w:cs="Arial"/>
                <w:sz w:val="20"/>
                <w:szCs w:val="20"/>
              </w:rPr>
            </w:pPr>
          </w:p>
          <w:p w14:paraId="72404AB3" w14:textId="77777777" w:rsidR="00C33178" w:rsidRDefault="00C33178" w:rsidP="00C33178">
            <w:pPr>
              <w:rPr>
                <w:rFonts w:ascii="Arial" w:hAnsi="Arial" w:cs="Arial"/>
                <w:sz w:val="20"/>
                <w:szCs w:val="20"/>
              </w:rPr>
            </w:pPr>
            <w:r>
              <w:rPr>
                <w:rFonts w:ascii="Arial" w:hAnsi="Arial" w:cs="Arial"/>
                <w:sz w:val="20"/>
                <w:szCs w:val="20"/>
              </w:rPr>
              <w:t>Head of R&amp;D and Research Finance Managers</w:t>
            </w:r>
          </w:p>
          <w:p w14:paraId="277E9AB5" w14:textId="77777777" w:rsidR="00C33178" w:rsidRDefault="00C33178" w:rsidP="00F574F5">
            <w:pPr>
              <w:rPr>
                <w:rFonts w:ascii="Arial" w:hAnsi="Arial" w:cs="Arial"/>
                <w:sz w:val="20"/>
                <w:szCs w:val="20"/>
              </w:rPr>
            </w:pPr>
          </w:p>
          <w:p w14:paraId="3F01D7F6" w14:textId="77777777" w:rsidR="00C33178" w:rsidRDefault="00C33178" w:rsidP="00C33178">
            <w:pPr>
              <w:rPr>
                <w:rFonts w:ascii="Arial" w:hAnsi="Arial" w:cs="Arial"/>
                <w:sz w:val="20"/>
                <w:szCs w:val="20"/>
              </w:rPr>
            </w:pPr>
            <w:r>
              <w:rPr>
                <w:rFonts w:ascii="Arial" w:hAnsi="Arial" w:cs="Arial"/>
                <w:sz w:val="20"/>
                <w:szCs w:val="20"/>
              </w:rPr>
              <w:t>Head of R&amp;D and Research Finance Managers</w:t>
            </w:r>
          </w:p>
          <w:p w14:paraId="44C6D9C6" w14:textId="77777777" w:rsidR="00C33178" w:rsidRDefault="00C33178" w:rsidP="00F574F5">
            <w:pPr>
              <w:rPr>
                <w:rFonts w:ascii="Arial" w:hAnsi="Arial" w:cs="Arial"/>
                <w:sz w:val="20"/>
                <w:szCs w:val="20"/>
              </w:rPr>
            </w:pPr>
          </w:p>
          <w:p w14:paraId="1B9D5FDE" w14:textId="77777777" w:rsidR="00C33178" w:rsidRDefault="00C33178" w:rsidP="00C33178">
            <w:pPr>
              <w:rPr>
                <w:rFonts w:ascii="Arial" w:hAnsi="Arial" w:cs="Arial"/>
                <w:sz w:val="20"/>
                <w:szCs w:val="20"/>
              </w:rPr>
            </w:pPr>
            <w:r>
              <w:rPr>
                <w:rFonts w:ascii="Arial" w:hAnsi="Arial" w:cs="Arial"/>
                <w:sz w:val="20"/>
                <w:szCs w:val="20"/>
              </w:rPr>
              <w:t>Head of R&amp;D and Research Finance Managers</w:t>
            </w:r>
          </w:p>
          <w:p w14:paraId="7F738071" w14:textId="77777777" w:rsidR="00C33178" w:rsidRDefault="00C33178" w:rsidP="00F574F5">
            <w:pPr>
              <w:rPr>
                <w:rFonts w:ascii="Arial" w:hAnsi="Arial" w:cs="Arial"/>
                <w:sz w:val="20"/>
                <w:szCs w:val="20"/>
              </w:rPr>
            </w:pPr>
          </w:p>
          <w:p w14:paraId="0D13631E" w14:textId="77777777" w:rsidR="00C33178" w:rsidRDefault="00C33178" w:rsidP="00C33178">
            <w:pPr>
              <w:rPr>
                <w:rFonts w:ascii="Arial" w:hAnsi="Arial" w:cs="Arial"/>
                <w:sz w:val="20"/>
                <w:szCs w:val="20"/>
              </w:rPr>
            </w:pPr>
            <w:r>
              <w:rPr>
                <w:rFonts w:ascii="Arial" w:hAnsi="Arial" w:cs="Arial"/>
                <w:sz w:val="20"/>
                <w:szCs w:val="20"/>
              </w:rPr>
              <w:t>Head of R&amp;D and Research Finance Managers</w:t>
            </w:r>
          </w:p>
          <w:p w14:paraId="712CC17D" w14:textId="77777777" w:rsidR="00C33178" w:rsidRDefault="00C33178" w:rsidP="00C33178">
            <w:pPr>
              <w:rPr>
                <w:rFonts w:ascii="Arial" w:hAnsi="Arial" w:cs="Arial"/>
                <w:sz w:val="20"/>
                <w:szCs w:val="20"/>
              </w:rPr>
            </w:pPr>
            <w:r>
              <w:rPr>
                <w:rFonts w:ascii="Arial" w:hAnsi="Arial" w:cs="Arial"/>
                <w:sz w:val="20"/>
                <w:szCs w:val="20"/>
              </w:rPr>
              <w:t>Head of R&amp;D and Research Finance Managers</w:t>
            </w:r>
          </w:p>
          <w:p w14:paraId="5D07D8E9" w14:textId="77777777" w:rsidR="00C33178" w:rsidRDefault="00C33178" w:rsidP="00F574F5">
            <w:pPr>
              <w:rPr>
                <w:rFonts w:ascii="Arial" w:hAnsi="Arial" w:cs="Arial"/>
                <w:sz w:val="20"/>
                <w:szCs w:val="20"/>
              </w:rPr>
            </w:pPr>
          </w:p>
          <w:p w14:paraId="13291094" w14:textId="5FA25314" w:rsidR="00C33178" w:rsidRDefault="00C33178" w:rsidP="00F574F5">
            <w:pPr>
              <w:rPr>
                <w:rFonts w:ascii="Arial" w:hAnsi="Arial" w:cs="Arial"/>
                <w:sz w:val="20"/>
                <w:szCs w:val="20"/>
              </w:rPr>
            </w:pPr>
            <w:r>
              <w:rPr>
                <w:rFonts w:ascii="Arial" w:hAnsi="Arial" w:cs="Arial"/>
                <w:sz w:val="20"/>
                <w:szCs w:val="20"/>
              </w:rPr>
              <w:t>Head of R&amp;D and Research Finance Managers</w:t>
            </w:r>
          </w:p>
          <w:p w14:paraId="296DC95F" w14:textId="77777777" w:rsidR="00C33178" w:rsidRDefault="00C33178" w:rsidP="00C33178">
            <w:pPr>
              <w:rPr>
                <w:rFonts w:ascii="Arial" w:hAnsi="Arial" w:cs="Arial"/>
                <w:sz w:val="20"/>
                <w:szCs w:val="20"/>
              </w:rPr>
            </w:pPr>
            <w:r>
              <w:rPr>
                <w:rFonts w:ascii="Arial" w:hAnsi="Arial" w:cs="Arial"/>
                <w:sz w:val="20"/>
                <w:szCs w:val="20"/>
              </w:rPr>
              <w:t>Head of R&amp;D and Research Finance Managers</w:t>
            </w:r>
          </w:p>
          <w:p w14:paraId="013EA585" w14:textId="77777777" w:rsidR="00BD6C77" w:rsidRDefault="00BD6C77" w:rsidP="00C33178">
            <w:pPr>
              <w:rPr>
                <w:rFonts w:ascii="Arial" w:hAnsi="Arial" w:cs="Arial"/>
                <w:sz w:val="20"/>
                <w:szCs w:val="20"/>
              </w:rPr>
            </w:pPr>
          </w:p>
          <w:p w14:paraId="00A2AD5A" w14:textId="77777777" w:rsidR="00C33178" w:rsidRDefault="00C33178" w:rsidP="00C33178">
            <w:pPr>
              <w:rPr>
                <w:rFonts w:ascii="Arial" w:hAnsi="Arial" w:cs="Arial"/>
                <w:sz w:val="20"/>
                <w:szCs w:val="20"/>
              </w:rPr>
            </w:pPr>
            <w:r>
              <w:rPr>
                <w:rFonts w:ascii="Arial" w:hAnsi="Arial" w:cs="Arial"/>
                <w:sz w:val="20"/>
                <w:szCs w:val="20"/>
              </w:rPr>
              <w:t>Head of R&amp;D and Research Finance Managers</w:t>
            </w:r>
          </w:p>
          <w:p w14:paraId="7245F7C1" w14:textId="77777777" w:rsidR="00BD6C77" w:rsidRDefault="00BD6C77" w:rsidP="00C33178">
            <w:pPr>
              <w:rPr>
                <w:rFonts w:ascii="Arial" w:hAnsi="Arial" w:cs="Arial"/>
                <w:sz w:val="20"/>
                <w:szCs w:val="20"/>
              </w:rPr>
            </w:pPr>
          </w:p>
          <w:p w14:paraId="7BE1032C" w14:textId="77777777" w:rsidR="00C33178" w:rsidRDefault="00C33178" w:rsidP="00C33178">
            <w:pPr>
              <w:rPr>
                <w:rFonts w:ascii="Arial" w:hAnsi="Arial" w:cs="Arial"/>
                <w:sz w:val="20"/>
                <w:szCs w:val="20"/>
              </w:rPr>
            </w:pPr>
            <w:r>
              <w:rPr>
                <w:rFonts w:ascii="Arial" w:hAnsi="Arial" w:cs="Arial"/>
                <w:sz w:val="20"/>
                <w:szCs w:val="20"/>
              </w:rPr>
              <w:t>Head of R&amp;D and Research Finance Managers</w:t>
            </w:r>
          </w:p>
          <w:p w14:paraId="71F5803F" w14:textId="77777777" w:rsidR="00BD6C77" w:rsidRDefault="00BD6C77" w:rsidP="00C33178">
            <w:pPr>
              <w:rPr>
                <w:rFonts w:ascii="Arial" w:hAnsi="Arial" w:cs="Arial"/>
                <w:sz w:val="20"/>
                <w:szCs w:val="20"/>
              </w:rPr>
            </w:pPr>
          </w:p>
          <w:p w14:paraId="0243B902" w14:textId="77777777" w:rsidR="00C33178" w:rsidRDefault="00C33178" w:rsidP="00C33178">
            <w:pPr>
              <w:rPr>
                <w:rFonts w:ascii="Arial" w:hAnsi="Arial" w:cs="Arial"/>
                <w:sz w:val="20"/>
                <w:szCs w:val="20"/>
              </w:rPr>
            </w:pPr>
            <w:r>
              <w:rPr>
                <w:rFonts w:ascii="Arial" w:hAnsi="Arial" w:cs="Arial"/>
                <w:sz w:val="20"/>
                <w:szCs w:val="20"/>
              </w:rPr>
              <w:t xml:space="preserve">Head of R&amp;D and Research </w:t>
            </w:r>
            <w:r>
              <w:rPr>
                <w:rFonts w:ascii="Arial" w:hAnsi="Arial" w:cs="Arial"/>
                <w:sz w:val="20"/>
                <w:szCs w:val="20"/>
              </w:rPr>
              <w:lastRenderedPageBreak/>
              <w:t>Finance Managers</w:t>
            </w:r>
          </w:p>
          <w:p w14:paraId="58BD51BC" w14:textId="77777777" w:rsidR="00BD6C77" w:rsidRDefault="00BD6C77" w:rsidP="00F574F5">
            <w:pPr>
              <w:rPr>
                <w:rFonts w:ascii="Arial" w:hAnsi="Arial" w:cs="Arial"/>
                <w:sz w:val="20"/>
                <w:szCs w:val="20"/>
              </w:rPr>
            </w:pPr>
          </w:p>
          <w:p w14:paraId="6D55FC56" w14:textId="77777777" w:rsidR="00C33178" w:rsidRDefault="00C33178" w:rsidP="00C33178">
            <w:pPr>
              <w:rPr>
                <w:rFonts w:ascii="Arial" w:hAnsi="Arial" w:cs="Arial"/>
                <w:sz w:val="20"/>
                <w:szCs w:val="20"/>
              </w:rPr>
            </w:pPr>
            <w:r>
              <w:rPr>
                <w:rFonts w:ascii="Arial" w:hAnsi="Arial" w:cs="Arial"/>
                <w:sz w:val="20"/>
                <w:szCs w:val="20"/>
              </w:rPr>
              <w:t xml:space="preserve">Research Advisor, </w:t>
            </w:r>
            <w:r w:rsidRPr="0020328A">
              <w:rPr>
                <w:rFonts w:ascii="Arial" w:hAnsi="Arial" w:cs="Arial"/>
                <w:sz w:val="20"/>
                <w:szCs w:val="20"/>
              </w:rPr>
              <w:t xml:space="preserve">Research Grant Development Officer </w:t>
            </w:r>
            <w:r>
              <w:rPr>
                <w:rFonts w:ascii="Arial" w:hAnsi="Arial" w:cs="Arial"/>
                <w:sz w:val="20"/>
                <w:szCs w:val="20"/>
              </w:rPr>
              <w:t>and Head of R&amp;D</w:t>
            </w:r>
          </w:p>
          <w:p w14:paraId="2DBB86BB" w14:textId="0EDF45E8" w:rsidR="00C33178" w:rsidRDefault="00C33178" w:rsidP="00F574F5">
            <w:pPr>
              <w:rPr>
                <w:rFonts w:ascii="Arial" w:hAnsi="Arial" w:cs="Arial"/>
                <w:sz w:val="20"/>
                <w:szCs w:val="20"/>
              </w:rPr>
            </w:pPr>
          </w:p>
        </w:tc>
      </w:tr>
      <w:tr w:rsidR="001E5AD2" w:rsidRPr="00AF29EF" w14:paraId="4574DC0D" w14:textId="77777777">
        <w:trPr>
          <w:jc w:val="center"/>
        </w:trPr>
        <w:tc>
          <w:tcPr>
            <w:tcW w:w="3353" w:type="dxa"/>
          </w:tcPr>
          <w:p w14:paraId="5D33C304" w14:textId="72EDD1B7" w:rsidR="001E5AD2" w:rsidRPr="00AF29EF" w:rsidRDefault="004F1924" w:rsidP="00336A73">
            <w:pPr>
              <w:rPr>
                <w:rFonts w:ascii="Arial" w:hAnsi="Arial" w:cs="Arial"/>
                <w:sz w:val="20"/>
                <w:szCs w:val="20"/>
              </w:rPr>
            </w:pPr>
            <w:r>
              <w:rPr>
                <w:rFonts w:ascii="Arial" w:hAnsi="Arial" w:cs="Arial"/>
                <w:sz w:val="20"/>
                <w:szCs w:val="20"/>
              </w:rPr>
              <w:lastRenderedPageBreak/>
              <w:t>4.</w:t>
            </w:r>
            <w:r w:rsidR="00336A73">
              <w:rPr>
                <w:rFonts w:ascii="Arial" w:hAnsi="Arial" w:cs="Arial"/>
                <w:sz w:val="20"/>
                <w:szCs w:val="20"/>
              </w:rPr>
              <w:t>Exploiting opportunities to attract industry sponsored research</w:t>
            </w:r>
            <w:r w:rsidR="001E5AD2">
              <w:rPr>
                <w:rFonts w:ascii="Arial" w:hAnsi="Arial" w:cs="Arial"/>
                <w:sz w:val="20"/>
                <w:szCs w:val="20"/>
              </w:rPr>
              <w:t xml:space="preserve"> </w:t>
            </w:r>
          </w:p>
        </w:tc>
        <w:tc>
          <w:tcPr>
            <w:tcW w:w="6300" w:type="dxa"/>
          </w:tcPr>
          <w:p w14:paraId="6084227E" w14:textId="5C23092A" w:rsidR="00336A73" w:rsidRPr="00A92802" w:rsidRDefault="00336A73" w:rsidP="00336A73">
            <w:pPr>
              <w:rPr>
                <w:rFonts w:ascii="Arial" w:hAnsi="Arial" w:cs="Arial"/>
                <w:sz w:val="20"/>
                <w:szCs w:val="20"/>
              </w:rPr>
            </w:pPr>
            <w:r w:rsidRPr="00A92802">
              <w:rPr>
                <w:rFonts w:ascii="Arial" w:hAnsi="Arial" w:cs="Arial"/>
                <w:sz w:val="20"/>
                <w:szCs w:val="20"/>
              </w:rPr>
              <w:t xml:space="preserve">Monitor EOIs submissions and </w:t>
            </w:r>
            <w:r w:rsidR="005447DD">
              <w:rPr>
                <w:rFonts w:ascii="Arial" w:hAnsi="Arial" w:cs="Arial"/>
                <w:sz w:val="20"/>
                <w:szCs w:val="20"/>
              </w:rPr>
              <w:t>successes</w:t>
            </w:r>
          </w:p>
          <w:p w14:paraId="482C2DBD" w14:textId="77777777" w:rsidR="00336A73" w:rsidRPr="00A92802" w:rsidRDefault="00336A73" w:rsidP="00336A73">
            <w:pPr>
              <w:rPr>
                <w:rFonts w:ascii="Arial" w:hAnsi="Arial" w:cs="Arial"/>
                <w:sz w:val="20"/>
                <w:szCs w:val="20"/>
              </w:rPr>
            </w:pPr>
          </w:p>
          <w:p w14:paraId="61E39010" w14:textId="47236B85" w:rsidR="00336A73" w:rsidRPr="00A92802" w:rsidRDefault="00336A73" w:rsidP="00336A73">
            <w:pPr>
              <w:rPr>
                <w:rFonts w:ascii="Arial" w:hAnsi="Arial" w:cs="Arial"/>
                <w:sz w:val="20"/>
                <w:szCs w:val="20"/>
              </w:rPr>
            </w:pPr>
            <w:r w:rsidRPr="00A92802">
              <w:rPr>
                <w:rFonts w:ascii="Arial" w:hAnsi="Arial" w:cs="Arial"/>
                <w:sz w:val="20"/>
                <w:szCs w:val="20"/>
              </w:rPr>
              <w:t xml:space="preserve">To create EOI sign off procedure via head of R&amp;D if further adaptation to EOIs and a more detailed review is required </w:t>
            </w:r>
          </w:p>
          <w:p w14:paraId="721A9EEF" w14:textId="77777777" w:rsidR="00336A73" w:rsidRPr="00A92802" w:rsidRDefault="00336A73" w:rsidP="00336A73">
            <w:pPr>
              <w:rPr>
                <w:rFonts w:ascii="Arial" w:hAnsi="Arial" w:cs="Arial"/>
                <w:sz w:val="20"/>
                <w:szCs w:val="20"/>
              </w:rPr>
            </w:pPr>
          </w:p>
          <w:p w14:paraId="025030F6" w14:textId="34E0B04C" w:rsidR="00336A73" w:rsidRPr="00A92802" w:rsidRDefault="00336A73" w:rsidP="00336A73">
            <w:pPr>
              <w:rPr>
                <w:rFonts w:ascii="Arial" w:hAnsi="Arial" w:cs="Arial"/>
                <w:sz w:val="20"/>
                <w:szCs w:val="20"/>
              </w:rPr>
            </w:pPr>
            <w:r w:rsidRPr="00A92802">
              <w:rPr>
                <w:rFonts w:ascii="Arial" w:hAnsi="Arial" w:cs="Arial"/>
                <w:sz w:val="20"/>
                <w:szCs w:val="20"/>
              </w:rPr>
              <w:t xml:space="preserve">Hold workshops for research active staff and directorates to highlight the importance and benefits of commercial income, and why we need to maximise this resource </w:t>
            </w:r>
          </w:p>
          <w:p w14:paraId="597303D7" w14:textId="77777777" w:rsidR="00336A73" w:rsidRPr="00A92802" w:rsidRDefault="00336A73" w:rsidP="00336A73">
            <w:pPr>
              <w:rPr>
                <w:rFonts w:ascii="Arial" w:hAnsi="Arial" w:cs="Arial"/>
                <w:sz w:val="20"/>
                <w:szCs w:val="20"/>
              </w:rPr>
            </w:pPr>
          </w:p>
          <w:p w14:paraId="2C672AF9" w14:textId="2AD82B6D" w:rsidR="00336A73" w:rsidRPr="00A92802" w:rsidRDefault="00336A73" w:rsidP="00336A73">
            <w:pPr>
              <w:rPr>
                <w:rFonts w:ascii="Arial" w:hAnsi="Arial" w:cs="Arial"/>
                <w:sz w:val="20"/>
                <w:szCs w:val="20"/>
              </w:rPr>
            </w:pPr>
            <w:r w:rsidRPr="00A92802">
              <w:rPr>
                <w:rFonts w:ascii="Arial" w:hAnsi="Arial" w:cs="Arial"/>
                <w:sz w:val="20"/>
                <w:szCs w:val="20"/>
              </w:rPr>
              <w:t xml:space="preserve">Create industrial webpages to sell our Trust to commercial companies </w:t>
            </w:r>
          </w:p>
          <w:p w14:paraId="0CE8511A" w14:textId="77777777" w:rsidR="00336A73" w:rsidRPr="00A92802" w:rsidRDefault="00336A73" w:rsidP="00336A73">
            <w:pPr>
              <w:rPr>
                <w:rFonts w:ascii="Arial" w:hAnsi="Arial" w:cs="Arial"/>
                <w:sz w:val="20"/>
                <w:szCs w:val="20"/>
              </w:rPr>
            </w:pPr>
          </w:p>
          <w:p w14:paraId="477C003A" w14:textId="4206C9F1" w:rsidR="00336A73" w:rsidRPr="00A92802" w:rsidRDefault="00336A73" w:rsidP="00336A73">
            <w:pPr>
              <w:rPr>
                <w:rFonts w:ascii="Arial" w:hAnsi="Arial" w:cs="Arial"/>
                <w:sz w:val="20"/>
                <w:szCs w:val="20"/>
              </w:rPr>
            </w:pPr>
            <w:r w:rsidRPr="00A92802">
              <w:rPr>
                <w:rFonts w:ascii="Arial" w:hAnsi="Arial" w:cs="Arial"/>
                <w:sz w:val="20"/>
                <w:szCs w:val="20"/>
              </w:rPr>
              <w:t xml:space="preserve">Develop a marketing plan for attracting more device industry research </w:t>
            </w:r>
          </w:p>
          <w:p w14:paraId="7B218A3B" w14:textId="77777777" w:rsidR="00336A73" w:rsidRPr="00A92802" w:rsidRDefault="00336A73" w:rsidP="00336A73">
            <w:pPr>
              <w:rPr>
                <w:rFonts w:ascii="Arial" w:hAnsi="Arial" w:cs="Arial"/>
                <w:sz w:val="20"/>
                <w:szCs w:val="20"/>
              </w:rPr>
            </w:pPr>
          </w:p>
          <w:p w14:paraId="50C0FF7B" w14:textId="197DF81F" w:rsidR="00336A73" w:rsidRPr="00A92802" w:rsidRDefault="00336A73" w:rsidP="00336A73">
            <w:pPr>
              <w:rPr>
                <w:rFonts w:ascii="Arial" w:hAnsi="Arial" w:cs="Arial"/>
                <w:sz w:val="20"/>
                <w:szCs w:val="20"/>
              </w:rPr>
            </w:pPr>
            <w:r w:rsidRPr="00A92802">
              <w:rPr>
                <w:rFonts w:ascii="Arial" w:hAnsi="Arial" w:cs="Arial"/>
                <w:sz w:val="20"/>
                <w:szCs w:val="20"/>
              </w:rPr>
              <w:t xml:space="preserve">Hold retrospective 5 year review of commercial research to understand what’s been happening year on year </w:t>
            </w:r>
          </w:p>
          <w:p w14:paraId="1715E9E1" w14:textId="77777777" w:rsidR="00336A73" w:rsidRPr="00A92802" w:rsidRDefault="00336A73" w:rsidP="00336A73">
            <w:pPr>
              <w:rPr>
                <w:rFonts w:ascii="Arial" w:hAnsi="Arial" w:cs="Arial"/>
                <w:sz w:val="20"/>
                <w:szCs w:val="20"/>
              </w:rPr>
            </w:pPr>
          </w:p>
          <w:p w14:paraId="3EBA0832" w14:textId="77777777" w:rsidR="00336A73" w:rsidRPr="00A92802" w:rsidRDefault="00336A73" w:rsidP="00336A73">
            <w:pPr>
              <w:rPr>
                <w:rFonts w:ascii="Arial" w:hAnsi="Arial" w:cs="Arial"/>
                <w:sz w:val="20"/>
                <w:szCs w:val="20"/>
              </w:rPr>
            </w:pPr>
            <w:r w:rsidRPr="00A92802">
              <w:rPr>
                <w:rFonts w:ascii="Arial" w:hAnsi="Arial" w:cs="Arial"/>
                <w:sz w:val="20"/>
                <w:szCs w:val="20"/>
              </w:rPr>
              <w:t>Work with CRN Industry Manager to create strategic alliances with pharmaceutical companies that are affiliated closely to one of our directorates over the next three years</w:t>
            </w:r>
          </w:p>
          <w:p w14:paraId="01D94D7F" w14:textId="77777777" w:rsidR="00336A73" w:rsidRPr="00A92802" w:rsidRDefault="00336A73" w:rsidP="00336A73">
            <w:pPr>
              <w:rPr>
                <w:rFonts w:ascii="Arial" w:hAnsi="Arial" w:cs="Arial"/>
                <w:sz w:val="20"/>
                <w:szCs w:val="20"/>
              </w:rPr>
            </w:pPr>
          </w:p>
          <w:p w14:paraId="087EA0C3" w14:textId="6236949A" w:rsidR="00336A73" w:rsidRPr="00A92802" w:rsidRDefault="00336A73" w:rsidP="00336A73">
            <w:pPr>
              <w:rPr>
                <w:rFonts w:ascii="Arial" w:hAnsi="Arial" w:cs="Arial"/>
                <w:sz w:val="20"/>
                <w:szCs w:val="20"/>
              </w:rPr>
            </w:pPr>
            <w:r w:rsidRPr="00A92802">
              <w:rPr>
                <w:rFonts w:ascii="Arial" w:hAnsi="Arial" w:cs="Arial"/>
                <w:sz w:val="20"/>
                <w:szCs w:val="20"/>
              </w:rPr>
              <w:t>Work with CRN Industry Manager to investig</w:t>
            </w:r>
            <w:r w:rsidR="00402950">
              <w:rPr>
                <w:rFonts w:ascii="Arial" w:hAnsi="Arial" w:cs="Arial"/>
                <w:sz w:val="20"/>
                <w:szCs w:val="20"/>
              </w:rPr>
              <w:t xml:space="preserve">ate what medical SMEs </w:t>
            </w:r>
            <w:r w:rsidR="005A13FB">
              <w:rPr>
                <w:rFonts w:ascii="Arial" w:hAnsi="Arial" w:cs="Arial"/>
                <w:sz w:val="20"/>
                <w:szCs w:val="20"/>
              </w:rPr>
              <w:t>i</w:t>
            </w:r>
            <w:r w:rsidR="004268EB">
              <w:rPr>
                <w:rFonts w:ascii="Arial" w:hAnsi="Arial" w:cs="Arial"/>
                <w:sz w:val="20"/>
                <w:szCs w:val="20"/>
              </w:rPr>
              <w:t>n our</w:t>
            </w:r>
            <w:r w:rsidRPr="00A92802">
              <w:rPr>
                <w:rFonts w:ascii="Arial" w:hAnsi="Arial" w:cs="Arial"/>
                <w:sz w:val="20"/>
                <w:szCs w:val="20"/>
              </w:rPr>
              <w:t xml:space="preserve"> area, and to build collaborations over the next three years</w:t>
            </w:r>
          </w:p>
          <w:p w14:paraId="7CE9FEFA" w14:textId="77777777" w:rsidR="00336A73" w:rsidRPr="00A92802" w:rsidRDefault="00336A73" w:rsidP="00336A73">
            <w:pPr>
              <w:rPr>
                <w:rFonts w:ascii="Arial" w:hAnsi="Arial"/>
                <w:sz w:val="20"/>
                <w:szCs w:val="20"/>
              </w:rPr>
            </w:pPr>
          </w:p>
          <w:p w14:paraId="37E7BF1D" w14:textId="77777777" w:rsidR="00336A73" w:rsidRPr="00A92802" w:rsidRDefault="00336A73" w:rsidP="00336A73">
            <w:pPr>
              <w:rPr>
                <w:rFonts w:ascii="Arial" w:hAnsi="Arial" w:cs="Arial"/>
                <w:sz w:val="20"/>
                <w:szCs w:val="20"/>
              </w:rPr>
            </w:pPr>
            <w:r w:rsidRPr="00A92802">
              <w:rPr>
                <w:rFonts w:ascii="Arial" w:hAnsi="Arial"/>
                <w:sz w:val="20"/>
                <w:szCs w:val="20"/>
              </w:rPr>
              <w:t>To aim to submit one NIHR I4I application within the next three years</w:t>
            </w:r>
          </w:p>
          <w:p w14:paraId="25CD55D5" w14:textId="31D416C0" w:rsidR="008347DC" w:rsidRPr="00F738BE" w:rsidRDefault="008E48A3" w:rsidP="008347DC">
            <w:pPr>
              <w:ind w:left="252"/>
              <w:rPr>
                <w:rFonts w:ascii="Arial" w:hAnsi="Arial" w:cs="Arial"/>
                <w:color w:val="FF0000"/>
                <w:sz w:val="20"/>
                <w:szCs w:val="20"/>
              </w:rPr>
            </w:pPr>
            <w:r w:rsidRPr="00F738BE">
              <w:rPr>
                <w:rFonts w:ascii="Arial" w:hAnsi="Arial" w:cs="Arial"/>
                <w:color w:val="FF0000"/>
                <w:sz w:val="20"/>
                <w:szCs w:val="20"/>
              </w:rPr>
              <w:t xml:space="preserve"> </w:t>
            </w:r>
          </w:p>
          <w:p w14:paraId="0973B1C2" w14:textId="05699CBE" w:rsidR="001E5AD2" w:rsidRPr="00F738BE" w:rsidRDefault="001E5AD2" w:rsidP="00F574F5">
            <w:pPr>
              <w:ind w:left="252"/>
              <w:rPr>
                <w:rFonts w:ascii="Arial" w:hAnsi="Arial" w:cs="Arial"/>
                <w:color w:val="FF0000"/>
                <w:sz w:val="20"/>
                <w:szCs w:val="20"/>
              </w:rPr>
            </w:pPr>
          </w:p>
        </w:tc>
        <w:tc>
          <w:tcPr>
            <w:tcW w:w="3418" w:type="dxa"/>
          </w:tcPr>
          <w:p w14:paraId="36771008" w14:textId="7C9D4379" w:rsidR="008347DC" w:rsidRPr="005447DD" w:rsidRDefault="005447DD" w:rsidP="008347DC">
            <w:pPr>
              <w:rPr>
                <w:rFonts w:ascii="Arial" w:hAnsi="Arial" w:cs="Arial"/>
                <w:sz w:val="20"/>
                <w:szCs w:val="20"/>
              </w:rPr>
            </w:pPr>
            <w:proofErr w:type="spellStart"/>
            <w:r w:rsidRPr="005447DD">
              <w:rPr>
                <w:rFonts w:ascii="Arial" w:hAnsi="Arial" w:cs="Arial"/>
                <w:sz w:val="20"/>
                <w:szCs w:val="20"/>
              </w:rPr>
              <w:t>Ongoing</w:t>
            </w:r>
            <w:proofErr w:type="spellEnd"/>
          </w:p>
          <w:p w14:paraId="10A48160" w14:textId="77777777" w:rsidR="005447DD" w:rsidRPr="005447DD" w:rsidRDefault="005447DD" w:rsidP="008347DC">
            <w:pPr>
              <w:rPr>
                <w:rFonts w:ascii="Arial" w:hAnsi="Arial" w:cs="Arial"/>
                <w:sz w:val="20"/>
                <w:szCs w:val="20"/>
              </w:rPr>
            </w:pPr>
          </w:p>
          <w:p w14:paraId="3D3F6DFF" w14:textId="77777777" w:rsidR="005447DD" w:rsidRPr="005447DD" w:rsidRDefault="005447DD" w:rsidP="008347DC">
            <w:pPr>
              <w:rPr>
                <w:rFonts w:ascii="Arial" w:hAnsi="Arial" w:cs="Arial"/>
                <w:sz w:val="20"/>
                <w:szCs w:val="20"/>
              </w:rPr>
            </w:pPr>
            <w:proofErr w:type="spellStart"/>
            <w:r w:rsidRPr="005447DD">
              <w:rPr>
                <w:rFonts w:ascii="Arial" w:hAnsi="Arial" w:cs="Arial"/>
                <w:sz w:val="20"/>
                <w:szCs w:val="20"/>
              </w:rPr>
              <w:t>Ongoing</w:t>
            </w:r>
            <w:proofErr w:type="spellEnd"/>
          </w:p>
          <w:p w14:paraId="456BA44E" w14:textId="77777777" w:rsidR="005447DD" w:rsidRPr="005447DD" w:rsidRDefault="005447DD" w:rsidP="008347DC">
            <w:pPr>
              <w:rPr>
                <w:rFonts w:ascii="Arial" w:hAnsi="Arial" w:cs="Arial"/>
                <w:sz w:val="20"/>
                <w:szCs w:val="20"/>
              </w:rPr>
            </w:pPr>
          </w:p>
          <w:p w14:paraId="6E872534" w14:textId="77777777" w:rsidR="005447DD" w:rsidRPr="005447DD" w:rsidRDefault="005447DD" w:rsidP="008347DC">
            <w:pPr>
              <w:rPr>
                <w:rFonts w:ascii="Arial" w:hAnsi="Arial" w:cs="Arial"/>
                <w:sz w:val="20"/>
                <w:szCs w:val="20"/>
              </w:rPr>
            </w:pPr>
          </w:p>
          <w:p w14:paraId="51AB3CFE" w14:textId="77777777" w:rsidR="005447DD" w:rsidRPr="005447DD" w:rsidRDefault="005447DD" w:rsidP="008347DC">
            <w:pPr>
              <w:rPr>
                <w:rFonts w:ascii="Arial" w:hAnsi="Arial" w:cs="Arial"/>
                <w:sz w:val="20"/>
                <w:szCs w:val="20"/>
              </w:rPr>
            </w:pPr>
            <w:r w:rsidRPr="005447DD">
              <w:rPr>
                <w:rFonts w:ascii="Arial" w:hAnsi="Arial" w:cs="Arial"/>
                <w:sz w:val="20"/>
                <w:szCs w:val="20"/>
              </w:rPr>
              <w:t>Start 2018</w:t>
            </w:r>
          </w:p>
          <w:p w14:paraId="314FB4EA" w14:textId="77777777" w:rsidR="005447DD" w:rsidRPr="005447DD" w:rsidRDefault="005447DD" w:rsidP="008347DC">
            <w:pPr>
              <w:rPr>
                <w:rFonts w:ascii="Arial" w:hAnsi="Arial" w:cs="Arial"/>
                <w:sz w:val="20"/>
                <w:szCs w:val="20"/>
              </w:rPr>
            </w:pPr>
          </w:p>
          <w:p w14:paraId="731A5464" w14:textId="77777777" w:rsidR="005447DD" w:rsidRPr="005447DD" w:rsidRDefault="005447DD" w:rsidP="008347DC">
            <w:pPr>
              <w:rPr>
                <w:rFonts w:ascii="Arial" w:hAnsi="Arial" w:cs="Arial"/>
                <w:sz w:val="20"/>
                <w:szCs w:val="20"/>
              </w:rPr>
            </w:pPr>
          </w:p>
          <w:p w14:paraId="54246EEC" w14:textId="77777777" w:rsidR="005447DD" w:rsidRPr="005447DD" w:rsidRDefault="005447DD" w:rsidP="008347DC">
            <w:pPr>
              <w:rPr>
                <w:rFonts w:ascii="Arial" w:hAnsi="Arial" w:cs="Arial"/>
                <w:sz w:val="20"/>
                <w:szCs w:val="20"/>
              </w:rPr>
            </w:pPr>
          </w:p>
          <w:p w14:paraId="14C03179" w14:textId="00A679BB" w:rsidR="005447DD" w:rsidRPr="005447DD" w:rsidRDefault="005447DD" w:rsidP="008347DC">
            <w:pPr>
              <w:rPr>
                <w:rFonts w:ascii="Arial" w:hAnsi="Arial" w:cs="Arial"/>
                <w:sz w:val="20"/>
                <w:szCs w:val="20"/>
              </w:rPr>
            </w:pPr>
            <w:r w:rsidRPr="005447DD">
              <w:rPr>
                <w:rFonts w:ascii="Arial" w:hAnsi="Arial" w:cs="Arial"/>
                <w:sz w:val="20"/>
                <w:szCs w:val="20"/>
              </w:rPr>
              <w:t>S</w:t>
            </w:r>
            <w:r w:rsidR="009C51F9">
              <w:rPr>
                <w:rFonts w:ascii="Arial" w:hAnsi="Arial" w:cs="Arial"/>
                <w:sz w:val="20"/>
                <w:szCs w:val="20"/>
              </w:rPr>
              <w:t xml:space="preserve">ummer </w:t>
            </w:r>
            <w:r>
              <w:rPr>
                <w:rFonts w:ascii="Arial" w:hAnsi="Arial" w:cs="Arial"/>
                <w:sz w:val="20"/>
                <w:szCs w:val="20"/>
              </w:rPr>
              <w:t xml:space="preserve"> </w:t>
            </w:r>
            <w:r w:rsidRPr="005447DD">
              <w:rPr>
                <w:rFonts w:ascii="Arial" w:hAnsi="Arial" w:cs="Arial"/>
                <w:sz w:val="20"/>
                <w:szCs w:val="20"/>
              </w:rPr>
              <w:t>2017</w:t>
            </w:r>
            <w:r w:rsidR="009C51F9">
              <w:rPr>
                <w:rFonts w:ascii="Arial" w:hAnsi="Arial" w:cs="Arial"/>
                <w:sz w:val="20"/>
                <w:szCs w:val="20"/>
              </w:rPr>
              <w:t xml:space="preserve"> onwards</w:t>
            </w:r>
          </w:p>
          <w:p w14:paraId="48585E9B" w14:textId="77777777" w:rsidR="001E5AD2" w:rsidRDefault="001E5AD2" w:rsidP="00F574F5">
            <w:pPr>
              <w:rPr>
                <w:rFonts w:ascii="Arial" w:hAnsi="Arial" w:cs="Arial"/>
                <w:color w:val="FF0000"/>
                <w:sz w:val="20"/>
                <w:szCs w:val="20"/>
              </w:rPr>
            </w:pPr>
          </w:p>
          <w:p w14:paraId="01324205" w14:textId="77777777" w:rsidR="005447DD" w:rsidRDefault="005447DD" w:rsidP="00F574F5">
            <w:pPr>
              <w:rPr>
                <w:rFonts w:ascii="Arial" w:hAnsi="Arial" w:cs="Arial"/>
                <w:color w:val="FF0000"/>
                <w:sz w:val="20"/>
                <w:szCs w:val="20"/>
              </w:rPr>
            </w:pPr>
          </w:p>
          <w:p w14:paraId="2934FF22" w14:textId="77777777" w:rsidR="005447DD" w:rsidRPr="005447DD" w:rsidRDefault="005447DD" w:rsidP="005447DD">
            <w:pPr>
              <w:rPr>
                <w:rFonts w:ascii="Arial" w:hAnsi="Arial" w:cs="Arial"/>
                <w:sz w:val="20"/>
                <w:szCs w:val="20"/>
              </w:rPr>
            </w:pPr>
            <w:r w:rsidRPr="005447DD">
              <w:rPr>
                <w:rFonts w:ascii="Arial" w:hAnsi="Arial" w:cs="Arial"/>
                <w:sz w:val="20"/>
                <w:szCs w:val="20"/>
              </w:rPr>
              <w:t>Start 2018</w:t>
            </w:r>
          </w:p>
          <w:p w14:paraId="712C8F7E" w14:textId="77777777" w:rsidR="005447DD" w:rsidRDefault="005447DD" w:rsidP="00F574F5">
            <w:pPr>
              <w:rPr>
                <w:rFonts w:ascii="Arial" w:hAnsi="Arial" w:cs="Arial"/>
                <w:color w:val="FF0000"/>
                <w:sz w:val="20"/>
                <w:szCs w:val="20"/>
              </w:rPr>
            </w:pPr>
          </w:p>
          <w:p w14:paraId="5589D44D" w14:textId="77777777" w:rsidR="005447DD" w:rsidRDefault="005447DD" w:rsidP="00F574F5">
            <w:pPr>
              <w:rPr>
                <w:rFonts w:ascii="Arial" w:hAnsi="Arial" w:cs="Arial"/>
                <w:color w:val="FF0000"/>
                <w:sz w:val="20"/>
                <w:szCs w:val="20"/>
              </w:rPr>
            </w:pPr>
          </w:p>
          <w:p w14:paraId="41BCD2E2" w14:textId="77777777" w:rsidR="005447DD" w:rsidRDefault="005447DD" w:rsidP="00F574F5">
            <w:pPr>
              <w:rPr>
                <w:rFonts w:ascii="Arial" w:hAnsi="Arial" w:cs="Arial"/>
                <w:sz w:val="20"/>
                <w:szCs w:val="20"/>
              </w:rPr>
            </w:pPr>
            <w:r w:rsidRPr="005447DD">
              <w:rPr>
                <w:rFonts w:ascii="Arial" w:hAnsi="Arial" w:cs="Arial"/>
                <w:sz w:val="20"/>
                <w:szCs w:val="20"/>
              </w:rPr>
              <w:t>Start 2020</w:t>
            </w:r>
          </w:p>
          <w:p w14:paraId="03F30D09" w14:textId="77777777" w:rsidR="005447DD" w:rsidRDefault="005447DD" w:rsidP="00F574F5">
            <w:pPr>
              <w:rPr>
                <w:rFonts w:ascii="Arial" w:hAnsi="Arial" w:cs="Arial"/>
                <w:sz w:val="20"/>
                <w:szCs w:val="20"/>
              </w:rPr>
            </w:pPr>
          </w:p>
          <w:p w14:paraId="1E47B916" w14:textId="77777777" w:rsidR="005447DD" w:rsidRDefault="005447DD" w:rsidP="00F574F5">
            <w:pPr>
              <w:rPr>
                <w:rFonts w:ascii="Arial" w:hAnsi="Arial" w:cs="Arial"/>
                <w:sz w:val="20"/>
                <w:szCs w:val="20"/>
              </w:rPr>
            </w:pPr>
          </w:p>
          <w:p w14:paraId="409437EA" w14:textId="77777777" w:rsidR="005447DD" w:rsidRDefault="005447DD" w:rsidP="00F574F5">
            <w:pPr>
              <w:rPr>
                <w:rFonts w:ascii="Arial" w:hAnsi="Arial" w:cs="Arial"/>
                <w:sz w:val="20"/>
                <w:szCs w:val="20"/>
              </w:rPr>
            </w:pPr>
            <w:r>
              <w:rPr>
                <w:rFonts w:ascii="Arial" w:hAnsi="Arial" w:cs="Arial"/>
                <w:sz w:val="20"/>
                <w:szCs w:val="20"/>
              </w:rPr>
              <w:t>Start 2018</w:t>
            </w:r>
          </w:p>
          <w:p w14:paraId="431D5E10" w14:textId="77777777" w:rsidR="005447DD" w:rsidRDefault="005447DD" w:rsidP="00F574F5">
            <w:pPr>
              <w:rPr>
                <w:rFonts w:ascii="Arial" w:hAnsi="Arial" w:cs="Arial"/>
                <w:sz w:val="20"/>
                <w:szCs w:val="20"/>
              </w:rPr>
            </w:pPr>
          </w:p>
          <w:p w14:paraId="58AE6B45" w14:textId="77777777" w:rsidR="005447DD" w:rsidRDefault="005447DD" w:rsidP="00F574F5">
            <w:pPr>
              <w:rPr>
                <w:rFonts w:ascii="Arial" w:hAnsi="Arial" w:cs="Arial"/>
                <w:sz w:val="20"/>
                <w:szCs w:val="20"/>
              </w:rPr>
            </w:pPr>
          </w:p>
          <w:p w14:paraId="36561FA4" w14:textId="77777777" w:rsidR="005447DD" w:rsidRDefault="005447DD" w:rsidP="00F574F5">
            <w:pPr>
              <w:rPr>
                <w:rFonts w:ascii="Arial" w:hAnsi="Arial" w:cs="Arial"/>
                <w:sz w:val="20"/>
                <w:szCs w:val="20"/>
              </w:rPr>
            </w:pPr>
          </w:p>
          <w:p w14:paraId="65002F11" w14:textId="77777777" w:rsidR="005447DD" w:rsidRDefault="005447DD" w:rsidP="00F574F5">
            <w:pPr>
              <w:rPr>
                <w:rFonts w:ascii="Arial" w:hAnsi="Arial" w:cs="Arial"/>
                <w:sz w:val="20"/>
                <w:szCs w:val="20"/>
              </w:rPr>
            </w:pPr>
            <w:r>
              <w:rPr>
                <w:rFonts w:ascii="Arial" w:hAnsi="Arial" w:cs="Arial"/>
                <w:sz w:val="20"/>
                <w:szCs w:val="20"/>
              </w:rPr>
              <w:t>Start 2018</w:t>
            </w:r>
          </w:p>
          <w:p w14:paraId="531A95B6" w14:textId="77777777" w:rsidR="005447DD" w:rsidRDefault="005447DD" w:rsidP="00F574F5">
            <w:pPr>
              <w:rPr>
                <w:rFonts w:ascii="Arial" w:hAnsi="Arial" w:cs="Arial"/>
                <w:sz w:val="20"/>
                <w:szCs w:val="20"/>
              </w:rPr>
            </w:pPr>
          </w:p>
          <w:p w14:paraId="3DEE4E98" w14:textId="77777777" w:rsidR="005447DD" w:rsidRDefault="005447DD" w:rsidP="00F574F5">
            <w:pPr>
              <w:rPr>
                <w:rFonts w:ascii="Arial" w:hAnsi="Arial" w:cs="Arial"/>
                <w:sz w:val="20"/>
                <w:szCs w:val="20"/>
              </w:rPr>
            </w:pPr>
          </w:p>
          <w:p w14:paraId="01B4B658" w14:textId="77777777" w:rsidR="005447DD" w:rsidRDefault="005447DD" w:rsidP="005447DD">
            <w:pPr>
              <w:rPr>
                <w:rFonts w:ascii="Arial" w:hAnsi="Arial" w:cs="Arial"/>
                <w:sz w:val="20"/>
                <w:szCs w:val="20"/>
              </w:rPr>
            </w:pPr>
            <w:r>
              <w:rPr>
                <w:rFonts w:ascii="Arial" w:hAnsi="Arial" w:cs="Arial"/>
                <w:sz w:val="20"/>
                <w:szCs w:val="20"/>
              </w:rPr>
              <w:t>During the lifetime of this strategy</w:t>
            </w:r>
          </w:p>
          <w:p w14:paraId="362A2483" w14:textId="2108ADCC" w:rsidR="005447DD" w:rsidRPr="00F738BE" w:rsidRDefault="005447DD" w:rsidP="00F574F5">
            <w:pPr>
              <w:rPr>
                <w:rFonts w:ascii="Arial" w:hAnsi="Arial" w:cs="Arial"/>
                <w:color w:val="FF0000"/>
                <w:sz w:val="20"/>
                <w:szCs w:val="20"/>
              </w:rPr>
            </w:pPr>
          </w:p>
        </w:tc>
        <w:tc>
          <w:tcPr>
            <w:tcW w:w="2805" w:type="dxa"/>
          </w:tcPr>
          <w:p w14:paraId="77BA1686" w14:textId="77777777" w:rsidR="008E48A3" w:rsidRDefault="00C33178" w:rsidP="00F574F5">
            <w:pPr>
              <w:rPr>
                <w:rFonts w:ascii="Arial" w:hAnsi="Arial" w:cs="Arial"/>
                <w:sz w:val="20"/>
                <w:szCs w:val="20"/>
              </w:rPr>
            </w:pPr>
            <w:r>
              <w:rPr>
                <w:rFonts w:ascii="Arial" w:hAnsi="Arial" w:cs="Arial"/>
                <w:sz w:val="20"/>
                <w:szCs w:val="20"/>
              </w:rPr>
              <w:t>Research Facilitators</w:t>
            </w:r>
          </w:p>
          <w:p w14:paraId="38FF1342" w14:textId="77777777" w:rsidR="00C33178" w:rsidRDefault="00C33178" w:rsidP="00F574F5">
            <w:pPr>
              <w:rPr>
                <w:rFonts w:ascii="Arial" w:hAnsi="Arial" w:cs="Arial"/>
                <w:sz w:val="20"/>
                <w:szCs w:val="20"/>
              </w:rPr>
            </w:pPr>
          </w:p>
          <w:p w14:paraId="14F9B6C4" w14:textId="77777777" w:rsidR="00C33178" w:rsidRDefault="00C33178" w:rsidP="00C33178">
            <w:pPr>
              <w:rPr>
                <w:rFonts w:ascii="Arial" w:hAnsi="Arial" w:cs="Arial"/>
                <w:sz w:val="20"/>
                <w:szCs w:val="20"/>
              </w:rPr>
            </w:pPr>
            <w:r>
              <w:rPr>
                <w:rFonts w:ascii="Arial" w:hAnsi="Arial" w:cs="Arial"/>
                <w:sz w:val="20"/>
                <w:szCs w:val="20"/>
              </w:rPr>
              <w:t>Head of R&amp;D and Research Facilitators</w:t>
            </w:r>
          </w:p>
          <w:p w14:paraId="4AE54116" w14:textId="77777777" w:rsidR="00C33178" w:rsidRDefault="00C33178" w:rsidP="00F574F5">
            <w:pPr>
              <w:rPr>
                <w:rFonts w:ascii="Arial" w:hAnsi="Arial" w:cs="Arial"/>
                <w:sz w:val="20"/>
                <w:szCs w:val="20"/>
              </w:rPr>
            </w:pPr>
          </w:p>
          <w:p w14:paraId="66C6D18B" w14:textId="77777777" w:rsidR="00C33178" w:rsidRDefault="00C33178" w:rsidP="00C33178">
            <w:pPr>
              <w:rPr>
                <w:rFonts w:ascii="Arial" w:hAnsi="Arial" w:cs="Arial"/>
                <w:sz w:val="20"/>
                <w:szCs w:val="20"/>
              </w:rPr>
            </w:pPr>
            <w:r>
              <w:rPr>
                <w:rFonts w:ascii="Arial" w:hAnsi="Arial" w:cs="Arial"/>
                <w:sz w:val="20"/>
                <w:szCs w:val="20"/>
              </w:rPr>
              <w:t>Head of R&amp;D and Research Finance Managers</w:t>
            </w:r>
          </w:p>
          <w:p w14:paraId="7461BB67" w14:textId="77777777" w:rsidR="00C33178" w:rsidRDefault="00C33178" w:rsidP="00F574F5">
            <w:pPr>
              <w:rPr>
                <w:rFonts w:ascii="Arial" w:hAnsi="Arial" w:cs="Arial"/>
                <w:sz w:val="20"/>
                <w:szCs w:val="20"/>
              </w:rPr>
            </w:pPr>
          </w:p>
          <w:p w14:paraId="0D98BCCD" w14:textId="77777777" w:rsidR="009C51F9" w:rsidRDefault="009C51F9" w:rsidP="00C33178">
            <w:pPr>
              <w:rPr>
                <w:rFonts w:ascii="Arial" w:hAnsi="Arial" w:cs="Arial"/>
                <w:sz w:val="20"/>
                <w:szCs w:val="20"/>
              </w:rPr>
            </w:pPr>
          </w:p>
          <w:p w14:paraId="45D0680F" w14:textId="77777777" w:rsidR="00C33178" w:rsidRDefault="00C33178" w:rsidP="00C33178">
            <w:pPr>
              <w:rPr>
                <w:rFonts w:ascii="Arial" w:hAnsi="Arial" w:cs="Arial"/>
                <w:sz w:val="20"/>
                <w:szCs w:val="20"/>
              </w:rPr>
            </w:pPr>
            <w:r>
              <w:rPr>
                <w:rFonts w:ascii="Arial" w:hAnsi="Arial" w:cs="Arial"/>
                <w:sz w:val="20"/>
                <w:szCs w:val="20"/>
              </w:rPr>
              <w:t>R&amp;D staff</w:t>
            </w:r>
          </w:p>
          <w:p w14:paraId="6734E45C" w14:textId="77777777" w:rsidR="00C33178" w:rsidRDefault="00C33178" w:rsidP="00F574F5">
            <w:pPr>
              <w:rPr>
                <w:rFonts w:ascii="Arial" w:hAnsi="Arial" w:cs="Arial"/>
                <w:sz w:val="20"/>
                <w:szCs w:val="20"/>
              </w:rPr>
            </w:pPr>
          </w:p>
          <w:p w14:paraId="73298BB7" w14:textId="77777777" w:rsidR="00C33178" w:rsidRDefault="00C33178" w:rsidP="00F574F5">
            <w:pPr>
              <w:rPr>
                <w:rFonts w:ascii="Arial" w:hAnsi="Arial" w:cs="Arial"/>
                <w:sz w:val="20"/>
                <w:szCs w:val="20"/>
              </w:rPr>
            </w:pPr>
          </w:p>
          <w:p w14:paraId="1BE1D3B5" w14:textId="77777777" w:rsidR="00C33178" w:rsidRDefault="00C33178" w:rsidP="00C33178">
            <w:pPr>
              <w:rPr>
                <w:rFonts w:ascii="Arial" w:hAnsi="Arial" w:cs="Arial"/>
                <w:sz w:val="20"/>
                <w:szCs w:val="20"/>
              </w:rPr>
            </w:pPr>
            <w:r>
              <w:rPr>
                <w:rFonts w:ascii="Arial" w:hAnsi="Arial" w:cs="Arial"/>
                <w:sz w:val="20"/>
                <w:szCs w:val="20"/>
              </w:rPr>
              <w:t>R&amp;D staff</w:t>
            </w:r>
          </w:p>
          <w:p w14:paraId="6FC64F22" w14:textId="77777777" w:rsidR="00C33178" w:rsidRDefault="00C33178" w:rsidP="00F574F5">
            <w:pPr>
              <w:rPr>
                <w:rFonts w:ascii="Arial" w:hAnsi="Arial" w:cs="Arial"/>
                <w:sz w:val="20"/>
                <w:szCs w:val="20"/>
              </w:rPr>
            </w:pPr>
          </w:p>
          <w:p w14:paraId="39383BC5" w14:textId="77777777" w:rsidR="00C33178" w:rsidRDefault="00C33178" w:rsidP="00F574F5">
            <w:pPr>
              <w:rPr>
                <w:rFonts w:ascii="Arial" w:hAnsi="Arial" w:cs="Arial"/>
                <w:sz w:val="20"/>
                <w:szCs w:val="20"/>
              </w:rPr>
            </w:pPr>
          </w:p>
          <w:p w14:paraId="3D59BF32" w14:textId="77777777" w:rsidR="00C33178" w:rsidRDefault="00C33178" w:rsidP="00F574F5">
            <w:pPr>
              <w:rPr>
                <w:rFonts w:ascii="Arial" w:hAnsi="Arial" w:cs="Arial"/>
                <w:sz w:val="20"/>
                <w:szCs w:val="20"/>
              </w:rPr>
            </w:pPr>
            <w:r>
              <w:rPr>
                <w:rFonts w:ascii="Arial" w:hAnsi="Arial" w:cs="Arial"/>
                <w:sz w:val="20"/>
                <w:szCs w:val="20"/>
              </w:rPr>
              <w:t>Head of R&amp;D</w:t>
            </w:r>
          </w:p>
          <w:p w14:paraId="647C6CB9" w14:textId="77777777" w:rsidR="00C33178" w:rsidRDefault="00C33178" w:rsidP="00F574F5">
            <w:pPr>
              <w:rPr>
                <w:rFonts w:ascii="Arial" w:hAnsi="Arial" w:cs="Arial"/>
                <w:sz w:val="20"/>
                <w:szCs w:val="20"/>
              </w:rPr>
            </w:pPr>
          </w:p>
          <w:p w14:paraId="1463EA79" w14:textId="77777777" w:rsidR="00C33178" w:rsidRDefault="00C33178" w:rsidP="00F574F5">
            <w:pPr>
              <w:rPr>
                <w:rFonts w:ascii="Arial" w:hAnsi="Arial" w:cs="Arial"/>
                <w:sz w:val="20"/>
                <w:szCs w:val="20"/>
              </w:rPr>
            </w:pPr>
          </w:p>
          <w:p w14:paraId="66AD5D47" w14:textId="77777777" w:rsidR="00C33178" w:rsidRDefault="00C33178" w:rsidP="00F574F5">
            <w:pPr>
              <w:rPr>
                <w:rFonts w:ascii="Arial" w:hAnsi="Arial" w:cs="Arial"/>
                <w:sz w:val="20"/>
                <w:szCs w:val="20"/>
              </w:rPr>
            </w:pPr>
            <w:r>
              <w:rPr>
                <w:rFonts w:ascii="Arial" w:hAnsi="Arial" w:cs="Arial"/>
                <w:sz w:val="20"/>
                <w:szCs w:val="20"/>
              </w:rPr>
              <w:t>Head of R&amp;D</w:t>
            </w:r>
          </w:p>
          <w:p w14:paraId="23E0510D" w14:textId="77777777" w:rsidR="00C33178" w:rsidRDefault="00C33178" w:rsidP="00F574F5">
            <w:pPr>
              <w:rPr>
                <w:rFonts w:ascii="Arial" w:hAnsi="Arial" w:cs="Arial"/>
                <w:sz w:val="20"/>
                <w:szCs w:val="20"/>
              </w:rPr>
            </w:pPr>
          </w:p>
          <w:p w14:paraId="306C7326" w14:textId="77777777" w:rsidR="00BD6C77" w:rsidRDefault="00BD6C77" w:rsidP="00F574F5">
            <w:pPr>
              <w:rPr>
                <w:rFonts w:ascii="Arial" w:hAnsi="Arial" w:cs="Arial"/>
                <w:sz w:val="20"/>
                <w:szCs w:val="20"/>
              </w:rPr>
            </w:pPr>
          </w:p>
          <w:p w14:paraId="6F92148B" w14:textId="77777777" w:rsidR="00C33178" w:rsidRDefault="00C33178" w:rsidP="00F574F5">
            <w:pPr>
              <w:rPr>
                <w:rFonts w:ascii="Arial" w:hAnsi="Arial" w:cs="Arial"/>
                <w:sz w:val="20"/>
                <w:szCs w:val="20"/>
              </w:rPr>
            </w:pPr>
          </w:p>
          <w:p w14:paraId="3B7EA4FA" w14:textId="77777777" w:rsidR="00C33178" w:rsidRDefault="00C33178" w:rsidP="00F574F5">
            <w:pPr>
              <w:rPr>
                <w:rFonts w:ascii="Arial" w:hAnsi="Arial" w:cs="Arial"/>
                <w:sz w:val="20"/>
                <w:szCs w:val="20"/>
              </w:rPr>
            </w:pPr>
            <w:r>
              <w:rPr>
                <w:rFonts w:ascii="Arial" w:hAnsi="Arial" w:cs="Arial"/>
                <w:sz w:val="20"/>
                <w:szCs w:val="20"/>
              </w:rPr>
              <w:t>Head of R&amp;D</w:t>
            </w:r>
          </w:p>
          <w:p w14:paraId="048BE38A" w14:textId="77777777" w:rsidR="00C33178" w:rsidRDefault="00C33178" w:rsidP="00F574F5">
            <w:pPr>
              <w:rPr>
                <w:rFonts w:ascii="Arial" w:hAnsi="Arial" w:cs="Arial"/>
                <w:sz w:val="20"/>
                <w:szCs w:val="20"/>
              </w:rPr>
            </w:pPr>
          </w:p>
          <w:p w14:paraId="2072A635" w14:textId="77777777" w:rsidR="00C33178" w:rsidRDefault="00C33178" w:rsidP="00F574F5">
            <w:pPr>
              <w:rPr>
                <w:rFonts w:ascii="Arial" w:hAnsi="Arial" w:cs="Arial"/>
                <w:sz w:val="20"/>
                <w:szCs w:val="20"/>
              </w:rPr>
            </w:pPr>
          </w:p>
          <w:p w14:paraId="695F07DB" w14:textId="77777777" w:rsidR="00C33178" w:rsidRDefault="00C33178" w:rsidP="00C33178">
            <w:pPr>
              <w:rPr>
                <w:rFonts w:ascii="Arial" w:hAnsi="Arial" w:cs="Arial"/>
                <w:sz w:val="20"/>
                <w:szCs w:val="20"/>
              </w:rPr>
            </w:pPr>
            <w:r>
              <w:rPr>
                <w:rFonts w:ascii="Arial" w:hAnsi="Arial" w:cs="Arial"/>
                <w:sz w:val="20"/>
                <w:szCs w:val="20"/>
              </w:rPr>
              <w:t xml:space="preserve">Research Advisor, </w:t>
            </w:r>
            <w:r w:rsidRPr="0020328A">
              <w:rPr>
                <w:rFonts w:ascii="Arial" w:hAnsi="Arial" w:cs="Arial"/>
                <w:sz w:val="20"/>
                <w:szCs w:val="20"/>
              </w:rPr>
              <w:t xml:space="preserve">Research Grant Development Officer </w:t>
            </w:r>
            <w:r>
              <w:rPr>
                <w:rFonts w:ascii="Arial" w:hAnsi="Arial" w:cs="Arial"/>
                <w:sz w:val="20"/>
                <w:szCs w:val="20"/>
              </w:rPr>
              <w:t>and Head of R&amp;D</w:t>
            </w:r>
          </w:p>
          <w:p w14:paraId="09C77F8C" w14:textId="522B1ADF" w:rsidR="00C33178" w:rsidRPr="00AF29EF" w:rsidRDefault="00C33178" w:rsidP="00F574F5">
            <w:pPr>
              <w:rPr>
                <w:rFonts w:ascii="Arial" w:hAnsi="Arial" w:cs="Arial"/>
                <w:sz w:val="20"/>
                <w:szCs w:val="20"/>
              </w:rPr>
            </w:pPr>
          </w:p>
        </w:tc>
      </w:tr>
    </w:tbl>
    <w:p w14:paraId="2F2AAF6C" w14:textId="1131EB52" w:rsidR="00E63956" w:rsidRDefault="00E63956">
      <w:r>
        <w:br w:type="page"/>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3"/>
        <w:gridCol w:w="6300"/>
        <w:gridCol w:w="3418"/>
        <w:gridCol w:w="2805"/>
      </w:tblGrid>
      <w:tr w:rsidR="000A58D6" w:rsidRPr="00AF29EF" w14:paraId="41BAFFE4" w14:textId="77777777">
        <w:trPr>
          <w:jc w:val="center"/>
        </w:trPr>
        <w:tc>
          <w:tcPr>
            <w:tcW w:w="3353" w:type="dxa"/>
          </w:tcPr>
          <w:p w14:paraId="13988DC4" w14:textId="7C06BE20" w:rsidR="000A58D6" w:rsidRPr="00AF29EF" w:rsidRDefault="000A58D6" w:rsidP="00336A73">
            <w:pPr>
              <w:rPr>
                <w:rFonts w:ascii="Arial" w:hAnsi="Arial" w:cs="Arial"/>
                <w:sz w:val="20"/>
                <w:szCs w:val="20"/>
              </w:rPr>
            </w:pPr>
            <w:r>
              <w:rPr>
                <w:rFonts w:ascii="Arial" w:hAnsi="Arial" w:cs="Arial"/>
                <w:sz w:val="20"/>
                <w:szCs w:val="20"/>
              </w:rPr>
              <w:lastRenderedPageBreak/>
              <w:t>5</w:t>
            </w:r>
            <w:r w:rsidR="00336A73">
              <w:rPr>
                <w:rFonts w:ascii="Arial" w:hAnsi="Arial" w:cs="Arial"/>
                <w:sz w:val="20"/>
                <w:szCs w:val="20"/>
              </w:rPr>
              <w:t xml:space="preserve">.  </w:t>
            </w:r>
            <w:r w:rsidR="00336A73" w:rsidRPr="00336A73">
              <w:rPr>
                <w:rFonts w:ascii="Arial" w:hAnsi="Arial" w:cs="Arial"/>
                <w:color w:val="000000"/>
                <w:sz w:val="20"/>
                <w:szCs w:val="20"/>
              </w:rPr>
              <w:t>Strengthening our research culture to enhance Trust staff engagement</w:t>
            </w:r>
            <w:r w:rsidRPr="00AF29EF">
              <w:rPr>
                <w:rFonts w:ascii="Arial" w:hAnsi="Arial" w:cs="Arial"/>
                <w:sz w:val="20"/>
                <w:szCs w:val="20"/>
              </w:rPr>
              <w:t xml:space="preserve"> </w:t>
            </w:r>
          </w:p>
        </w:tc>
        <w:tc>
          <w:tcPr>
            <w:tcW w:w="6300" w:type="dxa"/>
          </w:tcPr>
          <w:p w14:paraId="149344AB" w14:textId="6BB13F25" w:rsidR="00336A73" w:rsidRPr="00E74620" w:rsidRDefault="00336A73" w:rsidP="00336A73">
            <w:pPr>
              <w:rPr>
                <w:rFonts w:ascii="Arial" w:hAnsi="Arial" w:cs="Arial"/>
                <w:color w:val="000000"/>
                <w:sz w:val="20"/>
                <w:szCs w:val="20"/>
              </w:rPr>
            </w:pPr>
            <w:r w:rsidRPr="00E74620">
              <w:rPr>
                <w:rFonts w:ascii="Arial" w:hAnsi="Arial" w:cs="Arial"/>
                <w:color w:val="000000"/>
                <w:sz w:val="20"/>
                <w:szCs w:val="20"/>
              </w:rPr>
              <w:t>Ensure information about our research studies is readily and routinely available to all patients and staff</w:t>
            </w:r>
            <w:r w:rsidR="005447DD">
              <w:rPr>
                <w:rFonts w:ascii="Arial" w:hAnsi="Arial" w:cs="Arial"/>
                <w:color w:val="000000"/>
                <w:sz w:val="20"/>
                <w:szCs w:val="20"/>
              </w:rPr>
              <w:t xml:space="preserve"> through various media </w:t>
            </w:r>
          </w:p>
          <w:p w14:paraId="70BE21E5" w14:textId="77777777" w:rsidR="00336A73" w:rsidRPr="00E74620" w:rsidRDefault="00336A73" w:rsidP="00336A73">
            <w:pPr>
              <w:rPr>
                <w:rFonts w:ascii="Arial" w:hAnsi="Arial" w:cs="Arial"/>
                <w:color w:val="000000"/>
                <w:sz w:val="20"/>
                <w:szCs w:val="20"/>
              </w:rPr>
            </w:pPr>
          </w:p>
          <w:p w14:paraId="49273CDC" w14:textId="5A50E0AF" w:rsidR="00336A73" w:rsidRPr="00E74620" w:rsidRDefault="00336A73" w:rsidP="00336A73">
            <w:pPr>
              <w:rPr>
                <w:rFonts w:ascii="Arial" w:hAnsi="Arial" w:cs="Arial"/>
                <w:color w:val="000000"/>
                <w:sz w:val="20"/>
                <w:szCs w:val="20"/>
              </w:rPr>
            </w:pPr>
            <w:r w:rsidRPr="00E74620">
              <w:rPr>
                <w:rFonts w:ascii="Arial" w:hAnsi="Arial" w:cs="Arial"/>
                <w:color w:val="000000"/>
                <w:sz w:val="20"/>
                <w:szCs w:val="20"/>
              </w:rPr>
              <w:t>Work towards establishing a system whereby research is managed within directorates as a legitimate activity and</w:t>
            </w:r>
            <w:r w:rsidR="005447DD">
              <w:rPr>
                <w:rFonts w:ascii="Arial" w:hAnsi="Arial" w:cs="Arial"/>
                <w:color w:val="000000"/>
                <w:sz w:val="20"/>
                <w:szCs w:val="20"/>
              </w:rPr>
              <w:t xml:space="preserve"> its benefits realized </w:t>
            </w:r>
          </w:p>
          <w:p w14:paraId="0156A8B4" w14:textId="77777777" w:rsidR="00336A73" w:rsidRPr="00E74620" w:rsidRDefault="00336A73" w:rsidP="00336A73">
            <w:pPr>
              <w:rPr>
                <w:rFonts w:ascii="Arial" w:hAnsi="Arial" w:cs="Arial"/>
                <w:color w:val="000000"/>
                <w:sz w:val="20"/>
                <w:szCs w:val="20"/>
              </w:rPr>
            </w:pPr>
          </w:p>
          <w:p w14:paraId="3CF4C605" w14:textId="3D515A6D" w:rsidR="00336A73" w:rsidRDefault="00336A73" w:rsidP="00336A73">
            <w:pPr>
              <w:rPr>
                <w:rFonts w:ascii="Arial" w:hAnsi="Arial" w:cs="Arial"/>
                <w:color w:val="000000"/>
                <w:sz w:val="20"/>
                <w:szCs w:val="20"/>
              </w:rPr>
            </w:pPr>
            <w:r w:rsidRPr="00E74620">
              <w:rPr>
                <w:rFonts w:ascii="Arial" w:hAnsi="Arial" w:cs="Arial"/>
                <w:color w:val="000000"/>
                <w:sz w:val="20"/>
                <w:szCs w:val="20"/>
              </w:rPr>
              <w:t xml:space="preserve">Work towards establishing a system whereby research is discussed at routine directorate meeting and MDTs and a corporate meetings and events </w:t>
            </w:r>
          </w:p>
          <w:p w14:paraId="0761B442" w14:textId="77777777" w:rsidR="005447DD" w:rsidRPr="00E74620" w:rsidRDefault="005447DD" w:rsidP="00336A73">
            <w:pPr>
              <w:rPr>
                <w:rFonts w:ascii="Arial" w:hAnsi="Arial" w:cs="Arial"/>
                <w:color w:val="000000"/>
                <w:sz w:val="20"/>
                <w:szCs w:val="20"/>
              </w:rPr>
            </w:pPr>
          </w:p>
          <w:p w14:paraId="155D71A1" w14:textId="7506D273" w:rsidR="00336A73" w:rsidRDefault="00336A73" w:rsidP="00336A73">
            <w:pPr>
              <w:rPr>
                <w:rFonts w:ascii="Arial" w:hAnsi="Arial" w:cs="Arial"/>
                <w:color w:val="000000"/>
                <w:sz w:val="20"/>
                <w:szCs w:val="20"/>
              </w:rPr>
            </w:pPr>
            <w:r w:rsidRPr="00E74620">
              <w:rPr>
                <w:rFonts w:ascii="Arial" w:hAnsi="Arial" w:cs="Arial"/>
                <w:color w:val="000000"/>
                <w:sz w:val="20"/>
                <w:szCs w:val="20"/>
              </w:rPr>
              <w:t xml:space="preserve">Establish a research lead for each directorate who will develop mechanisms for oversight and management of research within the directorate </w:t>
            </w:r>
          </w:p>
          <w:p w14:paraId="5363BF37" w14:textId="77777777" w:rsidR="008F5756" w:rsidRDefault="008F5756" w:rsidP="00336A73">
            <w:pPr>
              <w:rPr>
                <w:rFonts w:ascii="Arial" w:hAnsi="Arial" w:cs="Arial"/>
                <w:color w:val="000000"/>
                <w:sz w:val="20"/>
                <w:szCs w:val="20"/>
              </w:rPr>
            </w:pPr>
          </w:p>
          <w:p w14:paraId="34AB8EAD" w14:textId="6E7D02ED" w:rsidR="008F5756" w:rsidRPr="008F5756" w:rsidRDefault="008F5756" w:rsidP="00336A73">
            <w:pPr>
              <w:rPr>
                <w:rFonts w:ascii="Arial" w:hAnsi="Arial" w:cs="Arial"/>
                <w:color w:val="000000"/>
                <w:sz w:val="20"/>
                <w:szCs w:val="20"/>
              </w:rPr>
            </w:pPr>
            <w:r w:rsidRPr="008F5756">
              <w:rPr>
                <w:rFonts w:ascii="Arial" w:hAnsi="Arial" w:cs="Arial"/>
                <w:sz w:val="20"/>
                <w:szCs w:val="20"/>
              </w:rPr>
              <w:t xml:space="preserve">Give briefings to for Directorate Managers, Financial Managers and Deputy Directorate Managers to dispel some myths around delivering research in clinical environments and assure them that research does not cost NHS service money </w:t>
            </w:r>
          </w:p>
          <w:p w14:paraId="3CDCEFBA" w14:textId="77777777" w:rsidR="00336A73" w:rsidRPr="00336A73" w:rsidRDefault="00336A73" w:rsidP="00336A73">
            <w:pPr>
              <w:pStyle w:val="Default"/>
              <w:spacing w:after="240"/>
              <w:ind w:left="360"/>
              <w:rPr>
                <w:rFonts w:eastAsia="MS Mincho"/>
                <w:sz w:val="20"/>
                <w:szCs w:val="20"/>
              </w:rPr>
            </w:pPr>
          </w:p>
          <w:p w14:paraId="02E57BEE" w14:textId="77777777" w:rsidR="00336A73" w:rsidRPr="00E74620" w:rsidRDefault="00336A73" w:rsidP="00336A73">
            <w:pPr>
              <w:pStyle w:val="Default"/>
              <w:spacing w:after="240"/>
              <w:ind w:left="360" w:hanging="360"/>
              <w:rPr>
                <w:b/>
                <w:color w:val="auto"/>
                <w:lang w:val="en-GB" w:eastAsia="en-GB"/>
              </w:rPr>
            </w:pPr>
            <w:r w:rsidRPr="00E74620">
              <w:rPr>
                <w:b/>
                <w:color w:val="auto"/>
                <w:lang w:val="en-GB" w:eastAsia="en-GB"/>
              </w:rPr>
              <w:t>5a) Create a campaign to raise awareness of research in staff and patients</w:t>
            </w:r>
          </w:p>
          <w:p w14:paraId="38D00645" w14:textId="2E49A6B4" w:rsidR="00336A73" w:rsidRDefault="00A04CD0" w:rsidP="00336A73">
            <w:pPr>
              <w:pStyle w:val="Default"/>
              <w:tabs>
                <w:tab w:val="left" w:pos="426"/>
              </w:tabs>
              <w:spacing w:after="240"/>
              <w:rPr>
                <w:color w:val="auto"/>
                <w:sz w:val="20"/>
                <w:szCs w:val="20"/>
                <w:lang w:val="en-GB" w:eastAsia="en-GB"/>
              </w:rPr>
            </w:pPr>
            <w:r>
              <w:rPr>
                <w:color w:val="auto"/>
                <w:sz w:val="20"/>
                <w:szCs w:val="20"/>
                <w:lang w:val="en-GB" w:eastAsia="en-GB"/>
              </w:rPr>
              <w:t>Ensure Staff M</w:t>
            </w:r>
            <w:r w:rsidR="00336A73" w:rsidRPr="00E74620">
              <w:rPr>
                <w:color w:val="auto"/>
                <w:sz w:val="20"/>
                <w:szCs w:val="20"/>
                <w:lang w:val="en-GB" w:eastAsia="en-GB"/>
              </w:rPr>
              <w:t xml:space="preserve">atters has at least one article about research every month </w:t>
            </w:r>
          </w:p>
          <w:p w14:paraId="1F8D5060" w14:textId="600D7C57" w:rsidR="00336A73" w:rsidRPr="00E74620" w:rsidRDefault="00336A73" w:rsidP="00336A73">
            <w:pPr>
              <w:pStyle w:val="Default"/>
              <w:tabs>
                <w:tab w:val="left" w:pos="426"/>
              </w:tabs>
              <w:spacing w:after="240"/>
              <w:rPr>
                <w:color w:val="auto"/>
                <w:sz w:val="20"/>
                <w:szCs w:val="20"/>
              </w:rPr>
            </w:pPr>
            <w:r w:rsidRPr="00E74620">
              <w:rPr>
                <w:color w:val="auto"/>
                <w:sz w:val="20"/>
                <w:szCs w:val="20"/>
              </w:rPr>
              <w:t>Increase the</w:t>
            </w:r>
            <w:r w:rsidR="009C51F9">
              <w:rPr>
                <w:color w:val="auto"/>
                <w:sz w:val="20"/>
                <w:szCs w:val="20"/>
              </w:rPr>
              <w:t xml:space="preserve"> percentage</w:t>
            </w:r>
            <w:r w:rsidRPr="00E74620">
              <w:rPr>
                <w:color w:val="auto"/>
                <w:sz w:val="20"/>
                <w:szCs w:val="20"/>
              </w:rPr>
              <w:t xml:space="preserve"> of clinical staff undertaking Good Clinical Practice Training</w:t>
            </w:r>
            <w:r w:rsidR="00A04CD0">
              <w:rPr>
                <w:color w:val="auto"/>
                <w:sz w:val="20"/>
                <w:szCs w:val="20"/>
              </w:rPr>
              <w:t xml:space="preserve"> </w:t>
            </w:r>
          </w:p>
          <w:p w14:paraId="0B512C0D" w14:textId="579DA25C" w:rsidR="00336A73" w:rsidRDefault="00336A73" w:rsidP="00336A73">
            <w:pPr>
              <w:pStyle w:val="Default"/>
              <w:tabs>
                <w:tab w:val="left" w:pos="426"/>
              </w:tabs>
              <w:spacing w:after="240"/>
              <w:rPr>
                <w:color w:val="auto"/>
                <w:sz w:val="20"/>
                <w:szCs w:val="20"/>
                <w:lang w:val="en-GB" w:eastAsia="en-GB"/>
              </w:rPr>
            </w:pPr>
            <w:r w:rsidRPr="00E74620">
              <w:rPr>
                <w:color w:val="auto"/>
                <w:sz w:val="20"/>
                <w:szCs w:val="20"/>
                <w:lang w:val="en-GB" w:eastAsia="en-GB"/>
              </w:rPr>
              <w:t xml:space="preserve">Ensure research is the patient bedside booklet </w:t>
            </w:r>
          </w:p>
          <w:p w14:paraId="05DC4932" w14:textId="7C22A9B7" w:rsidR="007D44E3" w:rsidRPr="00E74620" w:rsidRDefault="007D44E3" w:rsidP="00336A73">
            <w:pPr>
              <w:pStyle w:val="Default"/>
              <w:tabs>
                <w:tab w:val="left" w:pos="426"/>
              </w:tabs>
              <w:spacing w:after="240"/>
              <w:rPr>
                <w:color w:val="auto"/>
                <w:sz w:val="20"/>
                <w:szCs w:val="20"/>
                <w:lang w:val="en-GB" w:eastAsia="en-GB"/>
              </w:rPr>
            </w:pPr>
            <w:r>
              <w:rPr>
                <w:color w:val="auto"/>
                <w:sz w:val="20"/>
                <w:szCs w:val="20"/>
                <w:lang w:val="en-GB" w:eastAsia="en-GB"/>
              </w:rPr>
              <w:t>Ensure we get regular articles on hospital radio about research</w:t>
            </w:r>
          </w:p>
          <w:p w14:paraId="4413928A" w14:textId="556A75B1" w:rsidR="00336A73" w:rsidRPr="00E74620" w:rsidRDefault="00336A73" w:rsidP="00336A73">
            <w:pPr>
              <w:pStyle w:val="Default"/>
              <w:tabs>
                <w:tab w:val="left" w:pos="426"/>
              </w:tabs>
              <w:spacing w:after="240"/>
              <w:rPr>
                <w:color w:val="auto"/>
                <w:sz w:val="20"/>
                <w:szCs w:val="20"/>
                <w:lang w:val="en-GB" w:eastAsia="en-GB"/>
              </w:rPr>
            </w:pPr>
            <w:r w:rsidRPr="00E74620">
              <w:rPr>
                <w:color w:val="auto"/>
                <w:sz w:val="20"/>
                <w:szCs w:val="20"/>
                <w:lang w:val="en-GB" w:eastAsia="en-GB"/>
              </w:rPr>
              <w:t xml:space="preserve">Utilise TV screens and computer screen savers to have research information on them </w:t>
            </w:r>
          </w:p>
          <w:p w14:paraId="3DE98B3B" w14:textId="7031F212" w:rsidR="00336A73" w:rsidRPr="00E74620" w:rsidRDefault="00336A73" w:rsidP="00336A73">
            <w:pPr>
              <w:pStyle w:val="Default"/>
              <w:tabs>
                <w:tab w:val="left" w:pos="426"/>
              </w:tabs>
              <w:spacing w:after="240"/>
              <w:rPr>
                <w:color w:val="auto"/>
                <w:sz w:val="20"/>
                <w:szCs w:val="20"/>
                <w:lang w:val="en-GB" w:eastAsia="en-GB"/>
              </w:rPr>
            </w:pPr>
            <w:r>
              <w:rPr>
                <w:color w:val="auto"/>
                <w:sz w:val="20"/>
                <w:szCs w:val="20"/>
                <w:lang w:val="en-GB" w:eastAsia="en-GB"/>
              </w:rPr>
              <w:t>Hold</w:t>
            </w:r>
            <w:r w:rsidRPr="00E74620">
              <w:rPr>
                <w:color w:val="auto"/>
                <w:sz w:val="20"/>
                <w:szCs w:val="20"/>
                <w:lang w:val="en-GB" w:eastAsia="en-GB"/>
              </w:rPr>
              <w:t xml:space="preserve"> a research stand once a month in a communal area around awareness days and Yorkshire Health Study </w:t>
            </w:r>
          </w:p>
          <w:p w14:paraId="438F1AC5" w14:textId="47209686" w:rsidR="00336A73" w:rsidRPr="00E74620" w:rsidRDefault="00336A73" w:rsidP="00336A73">
            <w:pPr>
              <w:pStyle w:val="Default"/>
              <w:tabs>
                <w:tab w:val="left" w:pos="426"/>
              </w:tabs>
              <w:spacing w:after="240"/>
              <w:rPr>
                <w:color w:val="auto"/>
                <w:sz w:val="20"/>
                <w:szCs w:val="20"/>
                <w:lang w:val="en-GB" w:eastAsia="en-GB"/>
              </w:rPr>
            </w:pPr>
            <w:r w:rsidRPr="00E74620">
              <w:rPr>
                <w:color w:val="auto"/>
                <w:sz w:val="20"/>
                <w:szCs w:val="20"/>
                <w:lang w:val="en-GB" w:eastAsia="en-GB"/>
              </w:rPr>
              <w:lastRenderedPageBreak/>
              <w:t>Ensure research has a presence at the Trusts annual conference such a</w:t>
            </w:r>
            <w:r>
              <w:rPr>
                <w:color w:val="auto"/>
                <w:sz w:val="20"/>
                <w:szCs w:val="20"/>
                <w:lang w:val="en-GB" w:eastAsia="en-GB"/>
              </w:rPr>
              <w:t xml:space="preserve">s the patient safety conference </w:t>
            </w:r>
          </w:p>
          <w:p w14:paraId="6402C437" w14:textId="483B616E" w:rsidR="00336A73" w:rsidRPr="00E74620" w:rsidRDefault="00336A73" w:rsidP="00336A73">
            <w:pPr>
              <w:pStyle w:val="Default"/>
              <w:tabs>
                <w:tab w:val="left" w:pos="426"/>
              </w:tabs>
              <w:spacing w:after="240"/>
              <w:rPr>
                <w:color w:val="auto"/>
                <w:sz w:val="20"/>
                <w:szCs w:val="20"/>
                <w:lang w:val="en-GB" w:eastAsia="en-GB"/>
              </w:rPr>
            </w:pPr>
            <w:r w:rsidRPr="00E74620">
              <w:rPr>
                <w:color w:val="auto"/>
                <w:sz w:val="20"/>
                <w:szCs w:val="20"/>
                <w:lang w:val="en-GB" w:eastAsia="en-GB"/>
              </w:rPr>
              <w:t>Ensure research i</w:t>
            </w:r>
            <w:r>
              <w:rPr>
                <w:color w:val="auto"/>
                <w:sz w:val="20"/>
                <w:szCs w:val="20"/>
                <w:lang w:val="en-GB" w:eastAsia="en-GB"/>
              </w:rPr>
              <w:t xml:space="preserve">s </w:t>
            </w:r>
            <w:r w:rsidRPr="00E74620">
              <w:rPr>
                <w:color w:val="auto"/>
                <w:sz w:val="20"/>
                <w:szCs w:val="20"/>
                <w:lang w:val="en-GB" w:eastAsia="en-GB"/>
              </w:rPr>
              <w:t xml:space="preserve">within </w:t>
            </w:r>
            <w:r>
              <w:rPr>
                <w:color w:val="auto"/>
                <w:sz w:val="20"/>
                <w:szCs w:val="20"/>
                <w:lang w:val="en-GB" w:eastAsia="en-GB"/>
              </w:rPr>
              <w:t>the Trusts corporate induction</w:t>
            </w:r>
            <w:r w:rsidRPr="00E74620">
              <w:rPr>
                <w:color w:val="auto"/>
                <w:sz w:val="20"/>
                <w:szCs w:val="20"/>
                <w:lang w:val="en-GB" w:eastAsia="en-GB"/>
              </w:rPr>
              <w:t xml:space="preserve"> and Job Descriptions</w:t>
            </w:r>
            <w:r>
              <w:rPr>
                <w:color w:val="auto"/>
                <w:sz w:val="20"/>
                <w:szCs w:val="20"/>
                <w:lang w:val="en-GB" w:eastAsia="en-GB"/>
              </w:rPr>
              <w:t xml:space="preserve"> </w:t>
            </w:r>
          </w:p>
          <w:p w14:paraId="592E6B37" w14:textId="29158F21" w:rsidR="00336A73" w:rsidRPr="00E74620" w:rsidRDefault="00336A73" w:rsidP="00336A73">
            <w:pPr>
              <w:pStyle w:val="Default"/>
              <w:spacing w:after="240"/>
              <w:rPr>
                <w:color w:val="auto"/>
                <w:sz w:val="20"/>
                <w:szCs w:val="20"/>
                <w:lang w:val="en-GB" w:eastAsia="en-GB"/>
              </w:rPr>
            </w:pPr>
            <w:r w:rsidRPr="00E74620">
              <w:rPr>
                <w:color w:val="auto"/>
                <w:sz w:val="20"/>
                <w:szCs w:val="20"/>
                <w:lang w:val="en-GB" w:eastAsia="en-GB"/>
              </w:rPr>
              <w:t xml:space="preserve">Ensure all directorates have a research poster on the ward </w:t>
            </w:r>
          </w:p>
          <w:p w14:paraId="64D3F2C5" w14:textId="3B20BA7B" w:rsidR="00336A73" w:rsidRPr="00E74620" w:rsidRDefault="00336A73" w:rsidP="00336A73">
            <w:pPr>
              <w:pStyle w:val="Default"/>
              <w:tabs>
                <w:tab w:val="left" w:pos="426"/>
              </w:tabs>
              <w:spacing w:after="240"/>
              <w:rPr>
                <w:color w:val="auto"/>
                <w:sz w:val="20"/>
                <w:szCs w:val="20"/>
                <w:lang w:val="en-GB" w:eastAsia="en-GB"/>
              </w:rPr>
            </w:pPr>
            <w:r w:rsidRPr="00E74620">
              <w:rPr>
                <w:color w:val="auto"/>
                <w:sz w:val="20"/>
                <w:szCs w:val="20"/>
                <w:lang w:val="en-GB" w:eastAsia="en-GB"/>
              </w:rPr>
              <w:t xml:space="preserve">Ensure communal areas like waiting rooms have research information in them </w:t>
            </w:r>
          </w:p>
          <w:p w14:paraId="397B01FB" w14:textId="0AC81228" w:rsidR="005A13FB" w:rsidRDefault="005A13FB" w:rsidP="00336A73">
            <w:pPr>
              <w:pStyle w:val="Default"/>
              <w:tabs>
                <w:tab w:val="left" w:pos="426"/>
              </w:tabs>
              <w:spacing w:after="240"/>
              <w:rPr>
                <w:color w:val="auto"/>
                <w:sz w:val="20"/>
                <w:szCs w:val="20"/>
              </w:rPr>
            </w:pPr>
            <w:r>
              <w:rPr>
                <w:color w:val="auto"/>
                <w:sz w:val="20"/>
                <w:szCs w:val="20"/>
              </w:rPr>
              <w:t>Ensure our Trust applies to local and national research awards (such</w:t>
            </w:r>
            <w:r w:rsidR="00A04CD0">
              <w:rPr>
                <w:color w:val="auto"/>
                <w:sz w:val="20"/>
                <w:szCs w:val="20"/>
              </w:rPr>
              <w:t xml:space="preserve"> as </w:t>
            </w:r>
            <w:proofErr w:type="spellStart"/>
            <w:r w:rsidR="00A04CD0">
              <w:rPr>
                <w:color w:val="auto"/>
                <w:sz w:val="20"/>
                <w:szCs w:val="20"/>
              </w:rPr>
              <w:t>Medipex</w:t>
            </w:r>
            <w:proofErr w:type="spellEnd"/>
            <w:r w:rsidR="00A04CD0">
              <w:rPr>
                <w:color w:val="auto"/>
                <w:sz w:val="20"/>
                <w:szCs w:val="20"/>
              </w:rPr>
              <w:t xml:space="preserve"> Innovation awards) </w:t>
            </w:r>
          </w:p>
          <w:p w14:paraId="0B67A4A2" w14:textId="77777777" w:rsidR="00336A73" w:rsidRPr="00BE435C" w:rsidRDefault="00336A73" w:rsidP="00336A73">
            <w:pPr>
              <w:pStyle w:val="Default"/>
              <w:tabs>
                <w:tab w:val="left" w:pos="426"/>
              </w:tabs>
              <w:spacing w:after="240"/>
              <w:rPr>
                <w:b/>
                <w:color w:val="auto"/>
                <w:sz w:val="20"/>
                <w:szCs w:val="20"/>
                <w:lang w:val="en-GB" w:eastAsia="en-GB"/>
              </w:rPr>
            </w:pPr>
            <w:r w:rsidRPr="00BE435C">
              <w:rPr>
                <w:b/>
                <w:color w:val="auto"/>
                <w:sz w:val="20"/>
                <w:szCs w:val="20"/>
                <w:lang w:val="en-GB" w:eastAsia="en-GB"/>
              </w:rPr>
              <w:t xml:space="preserve">5b) </w:t>
            </w:r>
            <w:r w:rsidRPr="00BE435C">
              <w:rPr>
                <w:b/>
                <w:color w:val="auto"/>
                <w:lang w:val="en-GB" w:eastAsia="en-GB"/>
              </w:rPr>
              <w:t>Create a public engagement plan</w:t>
            </w:r>
          </w:p>
          <w:p w14:paraId="22239F31" w14:textId="7EF8B73F" w:rsidR="00336A73" w:rsidRPr="00BE435C" w:rsidRDefault="00336A73" w:rsidP="00336A73">
            <w:pPr>
              <w:pStyle w:val="Default"/>
              <w:tabs>
                <w:tab w:val="left" w:pos="0"/>
              </w:tabs>
              <w:spacing w:after="240"/>
              <w:rPr>
                <w:color w:val="auto"/>
                <w:sz w:val="20"/>
                <w:szCs w:val="20"/>
                <w:lang w:val="en-GB" w:eastAsia="en-GB"/>
              </w:rPr>
            </w:pPr>
            <w:r w:rsidRPr="00BE435C">
              <w:rPr>
                <w:color w:val="auto"/>
                <w:sz w:val="20"/>
                <w:szCs w:val="20"/>
                <w:lang w:val="en-GB" w:eastAsia="en-GB"/>
              </w:rPr>
              <w:t xml:space="preserve">Maintain close links with the </w:t>
            </w:r>
            <w:r w:rsidR="0058770B">
              <w:rPr>
                <w:color w:val="auto"/>
                <w:sz w:val="20"/>
                <w:szCs w:val="20"/>
                <w:lang w:val="en-GB" w:eastAsia="en-GB"/>
              </w:rPr>
              <w:t>University of York</w:t>
            </w:r>
            <w:r w:rsidR="00CE76D9">
              <w:rPr>
                <w:color w:val="auto"/>
                <w:sz w:val="20"/>
                <w:szCs w:val="20"/>
                <w:lang w:val="en-GB" w:eastAsia="en-GB"/>
              </w:rPr>
              <w:t xml:space="preserve"> Festival of Ideas</w:t>
            </w:r>
            <w:r>
              <w:rPr>
                <w:color w:val="auto"/>
                <w:sz w:val="20"/>
                <w:szCs w:val="20"/>
                <w:lang w:val="en-GB" w:eastAsia="en-GB"/>
              </w:rPr>
              <w:t xml:space="preserve"> and ensure our Trust has a presen</w:t>
            </w:r>
            <w:r w:rsidR="00A04CD0">
              <w:rPr>
                <w:color w:val="auto"/>
                <w:sz w:val="20"/>
                <w:szCs w:val="20"/>
                <w:lang w:val="en-GB" w:eastAsia="en-GB"/>
              </w:rPr>
              <w:t xml:space="preserve">ce in the festival every year- </w:t>
            </w:r>
          </w:p>
          <w:p w14:paraId="4B9ED815" w14:textId="37814683" w:rsidR="00336A73" w:rsidRPr="00BE435C" w:rsidRDefault="00336A73" w:rsidP="00336A73">
            <w:pPr>
              <w:pStyle w:val="Default"/>
              <w:tabs>
                <w:tab w:val="left" w:pos="0"/>
              </w:tabs>
              <w:spacing w:after="240"/>
              <w:rPr>
                <w:color w:val="auto"/>
                <w:sz w:val="20"/>
                <w:szCs w:val="20"/>
                <w:lang w:val="en-GB" w:eastAsia="en-GB"/>
              </w:rPr>
            </w:pPr>
            <w:r w:rsidRPr="00BE435C">
              <w:rPr>
                <w:color w:val="auto"/>
                <w:sz w:val="20"/>
                <w:szCs w:val="20"/>
                <w:lang w:val="en-GB" w:eastAsia="en-GB"/>
              </w:rPr>
              <w:t>Work with the Trust arts department to de</w:t>
            </w:r>
            <w:r>
              <w:rPr>
                <w:color w:val="auto"/>
                <w:sz w:val="20"/>
                <w:szCs w:val="20"/>
                <w:lang w:val="en-GB" w:eastAsia="en-GB"/>
              </w:rPr>
              <w:t xml:space="preserve">liver </w:t>
            </w:r>
            <w:r w:rsidR="004268EB">
              <w:rPr>
                <w:color w:val="auto"/>
                <w:sz w:val="20"/>
                <w:szCs w:val="20"/>
                <w:lang w:val="en-GB" w:eastAsia="en-GB"/>
              </w:rPr>
              <w:t>events</w:t>
            </w:r>
            <w:r>
              <w:rPr>
                <w:color w:val="auto"/>
                <w:sz w:val="20"/>
                <w:szCs w:val="20"/>
                <w:lang w:val="en-GB" w:eastAsia="en-GB"/>
              </w:rPr>
              <w:t xml:space="preserve">- such as the Pint of </w:t>
            </w:r>
            <w:r w:rsidRPr="00BE435C">
              <w:rPr>
                <w:color w:val="auto"/>
                <w:sz w:val="20"/>
                <w:szCs w:val="20"/>
                <w:lang w:val="en-GB" w:eastAsia="en-GB"/>
              </w:rPr>
              <w:t>Science initia</w:t>
            </w:r>
            <w:r w:rsidR="00A04CD0">
              <w:rPr>
                <w:color w:val="auto"/>
                <w:sz w:val="20"/>
                <w:szCs w:val="20"/>
                <w:lang w:val="en-GB" w:eastAsia="en-GB"/>
              </w:rPr>
              <w:t xml:space="preserve">tive </w:t>
            </w:r>
          </w:p>
          <w:p w14:paraId="27D47E8D" w14:textId="5DCC6C4B" w:rsidR="00336A73" w:rsidRPr="00BE435C" w:rsidRDefault="00336A73" w:rsidP="00336A73">
            <w:pPr>
              <w:pStyle w:val="Default"/>
              <w:tabs>
                <w:tab w:val="left" w:pos="0"/>
              </w:tabs>
              <w:spacing w:after="240"/>
              <w:rPr>
                <w:color w:val="auto"/>
                <w:sz w:val="20"/>
                <w:szCs w:val="20"/>
                <w:lang w:val="en-GB" w:eastAsia="en-GB"/>
              </w:rPr>
            </w:pPr>
            <w:r>
              <w:rPr>
                <w:color w:val="auto"/>
                <w:sz w:val="20"/>
                <w:szCs w:val="20"/>
                <w:lang w:val="en-GB" w:eastAsia="en-GB"/>
              </w:rPr>
              <w:t>To c</w:t>
            </w:r>
            <w:r w:rsidRPr="00BE435C">
              <w:rPr>
                <w:color w:val="auto"/>
                <w:sz w:val="20"/>
                <w:szCs w:val="20"/>
                <w:lang w:val="en-GB" w:eastAsia="en-GB"/>
              </w:rPr>
              <w:t>reate and deliver a robust soci</w:t>
            </w:r>
            <w:r>
              <w:rPr>
                <w:color w:val="auto"/>
                <w:sz w:val="20"/>
                <w:szCs w:val="20"/>
                <w:lang w:val="en-GB" w:eastAsia="en-GB"/>
              </w:rPr>
              <w:t>al medi</w:t>
            </w:r>
            <w:r w:rsidR="00A04CD0">
              <w:rPr>
                <w:color w:val="auto"/>
                <w:sz w:val="20"/>
                <w:szCs w:val="20"/>
                <w:lang w:val="en-GB" w:eastAsia="en-GB"/>
              </w:rPr>
              <w:t>a campaign about York Research</w:t>
            </w:r>
          </w:p>
          <w:p w14:paraId="1E07AC02" w14:textId="32E01115" w:rsidR="00336A73" w:rsidRDefault="00336A73" w:rsidP="00336A73">
            <w:pPr>
              <w:pStyle w:val="Default"/>
              <w:tabs>
                <w:tab w:val="left" w:pos="0"/>
              </w:tabs>
              <w:spacing w:after="240"/>
              <w:rPr>
                <w:color w:val="auto"/>
                <w:sz w:val="20"/>
                <w:szCs w:val="20"/>
                <w:lang w:val="en-GB" w:eastAsia="en-GB"/>
              </w:rPr>
            </w:pPr>
            <w:r w:rsidRPr="00BE435C">
              <w:rPr>
                <w:color w:val="auto"/>
                <w:sz w:val="20"/>
                <w:szCs w:val="20"/>
                <w:lang w:val="en-GB" w:eastAsia="en-GB"/>
              </w:rPr>
              <w:t>To work with our Trusts Communications</w:t>
            </w:r>
            <w:r>
              <w:rPr>
                <w:color w:val="auto"/>
                <w:sz w:val="20"/>
                <w:szCs w:val="20"/>
                <w:lang w:val="en-GB" w:eastAsia="en-GB"/>
              </w:rPr>
              <w:t xml:space="preserve"> department to ensure a </w:t>
            </w:r>
            <w:r w:rsidR="00A04CD0">
              <w:rPr>
                <w:color w:val="auto"/>
                <w:sz w:val="20"/>
                <w:szCs w:val="20"/>
                <w:lang w:val="en-GB" w:eastAsia="en-GB"/>
              </w:rPr>
              <w:t>stand-</w:t>
            </w:r>
            <w:r w:rsidR="00A04CD0" w:rsidRPr="00BE435C">
              <w:rPr>
                <w:color w:val="auto"/>
                <w:sz w:val="20"/>
                <w:szCs w:val="20"/>
                <w:lang w:val="en-GB" w:eastAsia="en-GB"/>
              </w:rPr>
              <w:t>alone</w:t>
            </w:r>
            <w:r w:rsidRPr="00BE435C">
              <w:rPr>
                <w:color w:val="auto"/>
                <w:sz w:val="20"/>
                <w:szCs w:val="20"/>
                <w:lang w:val="en-GB" w:eastAsia="en-GB"/>
              </w:rPr>
              <w:t xml:space="preserve"> annual Research event is created</w:t>
            </w:r>
            <w:r>
              <w:rPr>
                <w:color w:val="auto"/>
                <w:sz w:val="20"/>
                <w:szCs w:val="20"/>
                <w:lang w:val="en-GB" w:eastAsia="en-GB"/>
              </w:rPr>
              <w:t xml:space="preserve"> and delivered every year, to </w:t>
            </w:r>
            <w:r w:rsidRPr="00BE435C">
              <w:rPr>
                <w:color w:val="auto"/>
                <w:sz w:val="20"/>
                <w:szCs w:val="20"/>
                <w:lang w:val="en-GB" w:eastAsia="en-GB"/>
              </w:rPr>
              <w:t xml:space="preserve">become part of the trust Calendar of Events </w:t>
            </w:r>
          </w:p>
          <w:p w14:paraId="24B923EE" w14:textId="0E9D4B7F" w:rsidR="000A58D6" w:rsidRPr="007F1536" w:rsidRDefault="005A13FB" w:rsidP="00A04CD0">
            <w:pPr>
              <w:pStyle w:val="Default"/>
              <w:tabs>
                <w:tab w:val="left" w:pos="0"/>
              </w:tabs>
              <w:spacing w:after="240"/>
              <w:rPr>
                <w:color w:val="auto"/>
                <w:sz w:val="20"/>
                <w:szCs w:val="20"/>
                <w:lang w:val="en-GB" w:eastAsia="en-GB"/>
              </w:rPr>
            </w:pPr>
            <w:r>
              <w:rPr>
                <w:color w:val="auto"/>
                <w:sz w:val="20"/>
                <w:szCs w:val="20"/>
                <w:lang w:val="en-GB" w:eastAsia="en-GB"/>
              </w:rPr>
              <w:t>Use awareness calendar to use national awareness days to promote the research we do in the Trust</w:t>
            </w:r>
          </w:p>
        </w:tc>
        <w:tc>
          <w:tcPr>
            <w:tcW w:w="3418" w:type="dxa"/>
          </w:tcPr>
          <w:p w14:paraId="21C4713A" w14:textId="77777777" w:rsidR="000A58D6" w:rsidRDefault="005447DD" w:rsidP="00FF5500">
            <w:pPr>
              <w:rPr>
                <w:rFonts w:ascii="Arial" w:hAnsi="Arial" w:cs="Arial"/>
                <w:sz w:val="20"/>
                <w:szCs w:val="20"/>
              </w:rPr>
            </w:pPr>
            <w:proofErr w:type="spellStart"/>
            <w:r>
              <w:rPr>
                <w:rFonts w:ascii="Arial" w:hAnsi="Arial" w:cs="Arial"/>
                <w:sz w:val="20"/>
                <w:szCs w:val="20"/>
              </w:rPr>
              <w:lastRenderedPageBreak/>
              <w:t>Ongoing</w:t>
            </w:r>
            <w:proofErr w:type="spellEnd"/>
          </w:p>
          <w:p w14:paraId="7B2639F9" w14:textId="77777777" w:rsidR="005447DD" w:rsidRDefault="005447DD" w:rsidP="00FF5500">
            <w:pPr>
              <w:rPr>
                <w:rFonts w:ascii="Arial" w:hAnsi="Arial" w:cs="Arial"/>
                <w:sz w:val="20"/>
                <w:szCs w:val="20"/>
              </w:rPr>
            </w:pPr>
          </w:p>
          <w:p w14:paraId="048AFD1F" w14:textId="77777777" w:rsidR="005447DD" w:rsidRDefault="005447DD" w:rsidP="00FF5500">
            <w:pPr>
              <w:rPr>
                <w:rFonts w:ascii="Arial" w:hAnsi="Arial" w:cs="Arial"/>
                <w:sz w:val="20"/>
                <w:szCs w:val="20"/>
              </w:rPr>
            </w:pPr>
          </w:p>
          <w:p w14:paraId="631D44E2" w14:textId="77777777" w:rsidR="005447DD" w:rsidRDefault="005447DD" w:rsidP="00FF5500">
            <w:pPr>
              <w:rPr>
                <w:rFonts w:ascii="Arial" w:hAnsi="Arial" w:cs="Arial"/>
                <w:sz w:val="20"/>
                <w:szCs w:val="20"/>
              </w:rPr>
            </w:pPr>
            <w:proofErr w:type="spellStart"/>
            <w:r>
              <w:rPr>
                <w:rFonts w:ascii="Arial" w:hAnsi="Arial" w:cs="Arial"/>
                <w:sz w:val="20"/>
                <w:szCs w:val="20"/>
              </w:rPr>
              <w:t>Ongoing</w:t>
            </w:r>
            <w:proofErr w:type="spellEnd"/>
          </w:p>
          <w:p w14:paraId="15E612AE" w14:textId="77777777" w:rsidR="005447DD" w:rsidRDefault="005447DD" w:rsidP="00FF5500">
            <w:pPr>
              <w:rPr>
                <w:rFonts w:ascii="Arial" w:hAnsi="Arial" w:cs="Arial"/>
                <w:sz w:val="20"/>
                <w:szCs w:val="20"/>
              </w:rPr>
            </w:pPr>
          </w:p>
          <w:p w14:paraId="366754E2" w14:textId="77777777" w:rsidR="005447DD" w:rsidRDefault="005447DD" w:rsidP="00FF5500">
            <w:pPr>
              <w:rPr>
                <w:rFonts w:ascii="Arial" w:hAnsi="Arial" w:cs="Arial"/>
                <w:sz w:val="20"/>
                <w:szCs w:val="20"/>
              </w:rPr>
            </w:pPr>
          </w:p>
          <w:p w14:paraId="35303A5E" w14:textId="77777777" w:rsidR="005447DD" w:rsidRDefault="005447DD" w:rsidP="00FF5500">
            <w:pPr>
              <w:rPr>
                <w:rFonts w:ascii="Arial" w:hAnsi="Arial" w:cs="Arial"/>
                <w:sz w:val="20"/>
                <w:szCs w:val="20"/>
              </w:rPr>
            </w:pPr>
            <w:proofErr w:type="spellStart"/>
            <w:r>
              <w:rPr>
                <w:rFonts w:ascii="Arial" w:hAnsi="Arial" w:cs="Arial"/>
                <w:sz w:val="20"/>
                <w:szCs w:val="20"/>
              </w:rPr>
              <w:t>Ongoing</w:t>
            </w:r>
            <w:proofErr w:type="spellEnd"/>
          </w:p>
          <w:p w14:paraId="16FCDA65" w14:textId="77777777" w:rsidR="005447DD" w:rsidRDefault="005447DD" w:rsidP="00FF5500">
            <w:pPr>
              <w:rPr>
                <w:rFonts w:ascii="Arial" w:hAnsi="Arial" w:cs="Arial"/>
                <w:sz w:val="20"/>
                <w:szCs w:val="20"/>
              </w:rPr>
            </w:pPr>
          </w:p>
          <w:p w14:paraId="7D531B0C" w14:textId="77777777" w:rsidR="005447DD" w:rsidRDefault="005447DD" w:rsidP="00FF5500">
            <w:pPr>
              <w:rPr>
                <w:rFonts w:ascii="Arial" w:hAnsi="Arial" w:cs="Arial"/>
                <w:sz w:val="20"/>
                <w:szCs w:val="20"/>
              </w:rPr>
            </w:pPr>
          </w:p>
          <w:p w14:paraId="78418AB3" w14:textId="77777777" w:rsidR="005447DD" w:rsidRDefault="005447DD" w:rsidP="00FF5500">
            <w:pPr>
              <w:rPr>
                <w:rFonts w:ascii="Arial" w:hAnsi="Arial" w:cs="Arial"/>
                <w:sz w:val="20"/>
                <w:szCs w:val="20"/>
              </w:rPr>
            </w:pPr>
          </w:p>
          <w:p w14:paraId="0572F23D" w14:textId="77777777" w:rsidR="005447DD" w:rsidRDefault="005447DD" w:rsidP="00FF5500">
            <w:pPr>
              <w:rPr>
                <w:rFonts w:ascii="Arial" w:hAnsi="Arial" w:cs="Arial"/>
                <w:sz w:val="20"/>
                <w:szCs w:val="20"/>
              </w:rPr>
            </w:pPr>
            <w:r>
              <w:rPr>
                <w:rFonts w:ascii="Arial" w:hAnsi="Arial" w:cs="Arial"/>
                <w:sz w:val="20"/>
                <w:szCs w:val="20"/>
              </w:rPr>
              <w:t>Start 2018</w:t>
            </w:r>
          </w:p>
          <w:p w14:paraId="5F2AFB71" w14:textId="77777777" w:rsidR="005447DD" w:rsidRDefault="005447DD" w:rsidP="00FF5500">
            <w:pPr>
              <w:rPr>
                <w:rFonts w:ascii="Arial" w:hAnsi="Arial" w:cs="Arial"/>
                <w:sz w:val="20"/>
                <w:szCs w:val="20"/>
              </w:rPr>
            </w:pPr>
          </w:p>
          <w:p w14:paraId="0EFCFF89" w14:textId="77777777" w:rsidR="005447DD" w:rsidRDefault="005447DD" w:rsidP="00FF5500">
            <w:pPr>
              <w:rPr>
                <w:rFonts w:ascii="Arial" w:hAnsi="Arial" w:cs="Arial"/>
                <w:sz w:val="20"/>
                <w:szCs w:val="20"/>
              </w:rPr>
            </w:pPr>
          </w:p>
          <w:p w14:paraId="1AE3EA50" w14:textId="77777777" w:rsidR="005447DD" w:rsidRDefault="005447DD" w:rsidP="00FF5500">
            <w:pPr>
              <w:rPr>
                <w:rFonts w:ascii="Arial" w:hAnsi="Arial" w:cs="Arial"/>
                <w:sz w:val="20"/>
                <w:szCs w:val="20"/>
              </w:rPr>
            </w:pPr>
          </w:p>
          <w:p w14:paraId="141C27BD" w14:textId="77777777" w:rsidR="005447DD" w:rsidRDefault="005447DD" w:rsidP="005447DD">
            <w:pPr>
              <w:rPr>
                <w:rFonts w:ascii="Arial" w:hAnsi="Arial" w:cs="Arial"/>
                <w:sz w:val="20"/>
                <w:szCs w:val="20"/>
              </w:rPr>
            </w:pPr>
            <w:r>
              <w:rPr>
                <w:rFonts w:ascii="Arial" w:hAnsi="Arial" w:cs="Arial"/>
                <w:sz w:val="20"/>
                <w:szCs w:val="20"/>
              </w:rPr>
              <w:t>Start 2018</w:t>
            </w:r>
          </w:p>
          <w:p w14:paraId="77A4E7AA" w14:textId="77777777" w:rsidR="00A04CD0" w:rsidRDefault="00A04CD0" w:rsidP="005447DD">
            <w:pPr>
              <w:rPr>
                <w:rFonts w:ascii="Arial" w:hAnsi="Arial" w:cs="Arial"/>
                <w:sz w:val="20"/>
                <w:szCs w:val="20"/>
              </w:rPr>
            </w:pPr>
          </w:p>
          <w:p w14:paraId="0C586A0F" w14:textId="77777777" w:rsidR="00A04CD0" w:rsidRDefault="00A04CD0" w:rsidP="005447DD">
            <w:pPr>
              <w:rPr>
                <w:rFonts w:ascii="Arial" w:hAnsi="Arial" w:cs="Arial"/>
                <w:sz w:val="20"/>
                <w:szCs w:val="20"/>
              </w:rPr>
            </w:pPr>
          </w:p>
          <w:p w14:paraId="36E97A52" w14:textId="77777777" w:rsidR="00A04CD0" w:rsidRDefault="00A04CD0" w:rsidP="005447DD">
            <w:pPr>
              <w:rPr>
                <w:rFonts w:ascii="Arial" w:hAnsi="Arial" w:cs="Arial"/>
                <w:sz w:val="20"/>
                <w:szCs w:val="20"/>
              </w:rPr>
            </w:pPr>
          </w:p>
          <w:p w14:paraId="36067075" w14:textId="77777777" w:rsidR="00A04CD0" w:rsidRDefault="00A04CD0" w:rsidP="005447DD">
            <w:pPr>
              <w:rPr>
                <w:rFonts w:ascii="Arial" w:hAnsi="Arial" w:cs="Arial"/>
                <w:sz w:val="20"/>
                <w:szCs w:val="20"/>
              </w:rPr>
            </w:pPr>
          </w:p>
          <w:p w14:paraId="30151C16" w14:textId="77777777" w:rsidR="00A04CD0" w:rsidRDefault="00A04CD0" w:rsidP="005447DD">
            <w:pPr>
              <w:rPr>
                <w:rFonts w:ascii="Arial" w:hAnsi="Arial" w:cs="Arial"/>
                <w:sz w:val="20"/>
                <w:szCs w:val="20"/>
              </w:rPr>
            </w:pPr>
          </w:p>
          <w:p w14:paraId="34E33AD4" w14:textId="77777777" w:rsidR="00A04CD0" w:rsidRDefault="00A04CD0" w:rsidP="005447DD">
            <w:pPr>
              <w:rPr>
                <w:rFonts w:ascii="Arial" w:hAnsi="Arial" w:cs="Arial"/>
                <w:sz w:val="20"/>
                <w:szCs w:val="20"/>
              </w:rPr>
            </w:pPr>
          </w:p>
          <w:p w14:paraId="0C54B1C2" w14:textId="77777777" w:rsidR="00A04CD0" w:rsidRDefault="00A04CD0" w:rsidP="005447DD">
            <w:pPr>
              <w:rPr>
                <w:rFonts w:ascii="Arial" w:hAnsi="Arial" w:cs="Arial"/>
                <w:sz w:val="20"/>
                <w:szCs w:val="20"/>
              </w:rPr>
            </w:pPr>
          </w:p>
          <w:p w14:paraId="283411AE" w14:textId="77777777" w:rsidR="00A04CD0" w:rsidRDefault="00A04CD0" w:rsidP="005447DD">
            <w:pPr>
              <w:rPr>
                <w:rFonts w:ascii="Arial" w:hAnsi="Arial" w:cs="Arial"/>
                <w:sz w:val="20"/>
                <w:szCs w:val="20"/>
              </w:rPr>
            </w:pPr>
          </w:p>
          <w:p w14:paraId="5A8D1F5B" w14:textId="72F8C956" w:rsidR="00A04CD0" w:rsidRDefault="00A04CD0" w:rsidP="005447DD">
            <w:pPr>
              <w:rPr>
                <w:rFonts w:ascii="Arial" w:hAnsi="Arial" w:cs="Arial"/>
                <w:sz w:val="20"/>
                <w:szCs w:val="20"/>
              </w:rPr>
            </w:pPr>
            <w:proofErr w:type="spellStart"/>
            <w:r>
              <w:rPr>
                <w:rFonts w:ascii="Arial" w:hAnsi="Arial" w:cs="Arial"/>
                <w:sz w:val="20"/>
                <w:szCs w:val="20"/>
              </w:rPr>
              <w:t>Ongoing</w:t>
            </w:r>
            <w:proofErr w:type="spellEnd"/>
          </w:p>
          <w:p w14:paraId="4D50DBEE" w14:textId="77777777" w:rsidR="00A04CD0" w:rsidRDefault="00A04CD0" w:rsidP="005447DD">
            <w:pPr>
              <w:rPr>
                <w:rFonts w:ascii="Arial" w:hAnsi="Arial" w:cs="Arial"/>
                <w:sz w:val="20"/>
                <w:szCs w:val="20"/>
              </w:rPr>
            </w:pPr>
          </w:p>
          <w:p w14:paraId="321224AF" w14:textId="77777777" w:rsidR="00A04CD0" w:rsidRDefault="00A04CD0" w:rsidP="005447DD">
            <w:pPr>
              <w:rPr>
                <w:rFonts w:ascii="Arial" w:hAnsi="Arial" w:cs="Arial"/>
                <w:sz w:val="20"/>
                <w:szCs w:val="20"/>
              </w:rPr>
            </w:pPr>
          </w:p>
          <w:p w14:paraId="558883F7" w14:textId="77777777" w:rsidR="00A04CD0" w:rsidRDefault="00A04CD0" w:rsidP="005447DD">
            <w:pPr>
              <w:rPr>
                <w:rFonts w:ascii="Arial" w:hAnsi="Arial" w:cs="Arial"/>
                <w:sz w:val="20"/>
                <w:szCs w:val="20"/>
              </w:rPr>
            </w:pPr>
            <w:proofErr w:type="spellStart"/>
            <w:r>
              <w:rPr>
                <w:rFonts w:ascii="Arial" w:hAnsi="Arial" w:cs="Arial"/>
                <w:sz w:val="20"/>
                <w:szCs w:val="20"/>
              </w:rPr>
              <w:t>Ongoing</w:t>
            </w:r>
            <w:proofErr w:type="spellEnd"/>
          </w:p>
          <w:p w14:paraId="713B7338" w14:textId="77777777" w:rsidR="00A04CD0" w:rsidRDefault="00A04CD0" w:rsidP="005447DD">
            <w:pPr>
              <w:rPr>
                <w:rFonts w:ascii="Arial" w:hAnsi="Arial" w:cs="Arial"/>
                <w:sz w:val="20"/>
                <w:szCs w:val="20"/>
              </w:rPr>
            </w:pPr>
          </w:p>
          <w:p w14:paraId="348D6B7A" w14:textId="77777777" w:rsidR="00A04CD0" w:rsidRDefault="00A04CD0" w:rsidP="005447DD">
            <w:pPr>
              <w:rPr>
                <w:rFonts w:ascii="Arial" w:hAnsi="Arial" w:cs="Arial"/>
                <w:sz w:val="20"/>
                <w:szCs w:val="20"/>
              </w:rPr>
            </w:pPr>
          </w:p>
          <w:p w14:paraId="3060EECE" w14:textId="49BC87B9" w:rsidR="00A04CD0" w:rsidRDefault="00A04CD0" w:rsidP="005447DD">
            <w:pPr>
              <w:rPr>
                <w:rFonts w:ascii="Arial" w:hAnsi="Arial" w:cs="Arial"/>
                <w:sz w:val="20"/>
                <w:szCs w:val="20"/>
              </w:rPr>
            </w:pPr>
            <w:r>
              <w:rPr>
                <w:rFonts w:ascii="Arial" w:hAnsi="Arial" w:cs="Arial"/>
                <w:sz w:val="20"/>
                <w:szCs w:val="20"/>
              </w:rPr>
              <w:t>Start 2018</w:t>
            </w:r>
          </w:p>
          <w:p w14:paraId="7DC862A0" w14:textId="77777777" w:rsidR="005447DD" w:rsidRDefault="005447DD" w:rsidP="00FF5500">
            <w:pPr>
              <w:rPr>
                <w:rFonts w:ascii="Arial" w:hAnsi="Arial" w:cs="Arial"/>
                <w:sz w:val="20"/>
                <w:szCs w:val="20"/>
              </w:rPr>
            </w:pPr>
          </w:p>
          <w:p w14:paraId="31AE8F69" w14:textId="77777777" w:rsidR="00A04CD0" w:rsidRDefault="00A04CD0" w:rsidP="00FF5500">
            <w:pPr>
              <w:rPr>
                <w:rFonts w:ascii="Arial" w:hAnsi="Arial" w:cs="Arial"/>
                <w:sz w:val="20"/>
                <w:szCs w:val="20"/>
              </w:rPr>
            </w:pPr>
          </w:p>
          <w:p w14:paraId="4D041BE2" w14:textId="77777777" w:rsidR="00A04CD0" w:rsidRDefault="00A04CD0" w:rsidP="00A04CD0">
            <w:pPr>
              <w:rPr>
                <w:rFonts w:ascii="Arial" w:hAnsi="Arial" w:cs="Arial"/>
                <w:sz w:val="20"/>
                <w:szCs w:val="20"/>
              </w:rPr>
            </w:pPr>
            <w:r>
              <w:rPr>
                <w:rFonts w:ascii="Arial" w:hAnsi="Arial" w:cs="Arial"/>
                <w:sz w:val="20"/>
                <w:szCs w:val="20"/>
              </w:rPr>
              <w:t>Start 2018</w:t>
            </w:r>
          </w:p>
          <w:p w14:paraId="21548D39" w14:textId="77777777" w:rsidR="00A04CD0" w:rsidRDefault="00A04CD0" w:rsidP="00A04CD0">
            <w:pPr>
              <w:rPr>
                <w:rFonts w:ascii="Arial" w:hAnsi="Arial" w:cs="Arial"/>
                <w:sz w:val="20"/>
                <w:szCs w:val="20"/>
              </w:rPr>
            </w:pPr>
          </w:p>
          <w:p w14:paraId="64F9668B" w14:textId="77777777" w:rsidR="00A04CD0" w:rsidRDefault="00A04CD0" w:rsidP="00A04CD0">
            <w:pPr>
              <w:rPr>
                <w:rFonts w:ascii="Arial" w:hAnsi="Arial" w:cs="Arial"/>
                <w:sz w:val="20"/>
                <w:szCs w:val="20"/>
              </w:rPr>
            </w:pPr>
            <w:proofErr w:type="spellStart"/>
            <w:r>
              <w:rPr>
                <w:rFonts w:ascii="Arial" w:hAnsi="Arial" w:cs="Arial"/>
                <w:sz w:val="20"/>
                <w:szCs w:val="20"/>
              </w:rPr>
              <w:t>Ongoing</w:t>
            </w:r>
            <w:proofErr w:type="spellEnd"/>
          </w:p>
          <w:p w14:paraId="43BA8126" w14:textId="77777777" w:rsidR="00A04CD0" w:rsidRDefault="00A04CD0" w:rsidP="00A04CD0">
            <w:pPr>
              <w:rPr>
                <w:rFonts w:ascii="Arial" w:hAnsi="Arial" w:cs="Arial"/>
                <w:sz w:val="20"/>
                <w:szCs w:val="20"/>
              </w:rPr>
            </w:pPr>
          </w:p>
          <w:p w14:paraId="4EDFD73C" w14:textId="77777777" w:rsidR="00A04CD0" w:rsidRDefault="00A04CD0" w:rsidP="00A04CD0">
            <w:pPr>
              <w:rPr>
                <w:rFonts w:ascii="Arial" w:hAnsi="Arial" w:cs="Arial"/>
                <w:sz w:val="20"/>
                <w:szCs w:val="20"/>
              </w:rPr>
            </w:pPr>
          </w:p>
          <w:p w14:paraId="0E959214" w14:textId="77777777" w:rsidR="00A04CD0" w:rsidRDefault="00A04CD0" w:rsidP="00A04CD0">
            <w:pPr>
              <w:rPr>
                <w:rFonts w:ascii="Arial" w:hAnsi="Arial" w:cs="Arial"/>
                <w:sz w:val="20"/>
                <w:szCs w:val="20"/>
              </w:rPr>
            </w:pPr>
            <w:proofErr w:type="spellStart"/>
            <w:r>
              <w:rPr>
                <w:rFonts w:ascii="Arial" w:hAnsi="Arial" w:cs="Arial"/>
                <w:sz w:val="20"/>
                <w:szCs w:val="20"/>
              </w:rPr>
              <w:t>Ongoing</w:t>
            </w:r>
            <w:proofErr w:type="spellEnd"/>
          </w:p>
          <w:p w14:paraId="1B11B061" w14:textId="77777777" w:rsidR="00A04CD0" w:rsidRDefault="00A04CD0" w:rsidP="00A04CD0">
            <w:pPr>
              <w:rPr>
                <w:rFonts w:ascii="Arial" w:hAnsi="Arial" w:cs="Arial"/>
                <w:sz w:val="20"/>
                <w:szCs w:val="20"/>
              </w:rPr>
            </w:pPr>
          </w:p>
          <w:p w14:paraId="10A84C0A" w14:textId="77777777" w:rsidR="00A04CD0" w:rsidRDefault="00A04CD0" w:rsidP="00A04CD0">
            <w:pPr>
              <w:rPr>
                <w:rFonts w:ascii="Arial" w:hAnsi="Arial" w:cs="Arial"/>
                <w:sz w:val="20"/>
                <w:szCs w:val="20"/>
              </w:rPr>
            </w:pPr>
          </w:p>
          <w:p w14:paraId="2379C419" w14:textId="77777777" w:rsidR="00A04CD0" w:rsidRDefault="00A04CD0" w:rsidP="00A04CD0">
            <w:pPr>
              <w:rPr>
                <w:rFonts w:ascii="Arial" w:hAnsi="Arial" w:cs="Arial"/>
                <w:sz w:val="20"/>
                <w:szCs w:val="20"/>
              </w:rPr>
            </w:pPr>
            <w:r>
              <w:rPr>
                <w:rFonts w:ascii="Arial" w:hAnsi="Arial" w:cs="Arial"/>
                <w:sz w:val="20"/>
                <w:szCs w:val="20"/>
              </w:rPr>
              <w:lastRenderedPageBreak/>
              <w:t>Start 2017</w:t>
            </w:r>
          </w:p>
          <w:p w14:paraId="1164A9DC" w14:textId="77777777" w:rsidR="00A04CD0" w:rsidRDefault="00A04CD0" w:rsidP="00A04CD0">
            <w:pPr>
              <w:rPr>
                <w:rFonts w:ascii="Arial" w:hAnsi="Arial" w:cs="Arial"/>
                <w:sz w:val="20"/>
                <w:szCs w:val="20"/>
              </w:rPr>
            </w:pPr>
          </w:p>
          <w:p w14:paraId="509E1957" w14:textId="77777777" w:rsidR="00A04CD0" w:rsidRDefault="00A04CD0" w:rsidP="00A04CD0">
            <w:pPr>
              <w:rPr>
                <w:rFonts w:ascii="Arial" w:hAnsi="Arial" w:cs="Arial"/>
                <w:sz w:val="20"/>
                <w:szCs w:val="20"/>
              </w:rPr>
            </w:pPr>
          </w:p>
          <w:p w14:paraId="57A0AB46" w14:textId="77777777" w:rsidR="00A04CD0" w:rsidRDefault="00A04CD0" w:rsidP="00A04CD0">
            <w:pPr>
              <w:rPr>
                <w:rFonts w:ascii="Arial" w:hAnsi="Arial" w:cs="Arial"/>
                <w:sz w:val="20"/>
                <w:szCs w:val="20"/>
              </w:rPr>
            </w:pPr>
            <w:r>
              <w:rPr>
                <w:rFonts w:ascii="Arial" w:hAnsi="Arial" w:cs="Arial"/>
                <w:sz w:val="20"/>
                <w:szCs w:val="20"/>
              </w:rPr>
              <w:t>Start 2018</w:t>
            </w:r>
          </w:p>
          <w:p w14:paraId="5C3EFD50" w14:textId="77777777" w:rsidR="00A04CD0" w:rsidRDefault="00A04CD0" w:rsidP="00A04CD0">
            <w:pPr>
              <w:rPr>
                <w:rFonts w:ascii="Arial" w:hAnsi="Arial" w:cs="Arial"/>
                <w:sz w:val="20"/>
                <w:szCs w:val="20"/>
              </w:rPr>
            </w:pPr>
          </w:p>
          <w:p w14:paraId="759E9ED0" w14:textId="77777777" w:rsidR="00C33178" w:rsidRDefault="00C33178" w:rsidP="00A04CD0">
            <w:pPr>
              <w:rPr>
                <w:rFonts w:ascii="Arial" w:hAnsi="Arial" w:cs="Arial"/>
                <w:sz w:val="20"/>
                <w:szCs w:val="20"/>
              </w:rPr>
            </w:pPr>
          </w:p>
          <w:p w14:paraId="6BCF707E" w14:textId="77777777" w:rsidR="00A04CD0" w:rsidRDefault="00A04CD0" w:rsidP="00A04CD0">
            <w:pPr>
              <w:rPr>
                <w:rFonts w:ascii="Arial" w:hAnsi="Arial" w:cs="Arial"/>
                <w:sz w:val="20"/>
                <w:szCs w:val="20"/>
              </w:rPr>
            </w:pPr>
            <w:r>
              <w:rPr>
                <w:rFonts w:ascii="Arial" w:hAnsi="Arial" w:cs="Arial"/>
                <w:sz w:val="20"/>
                <w:szCs w:val="20"/>
              </w:rPr>
              <w:t>Start 2018</w:t>
            </w:r>
          </w:p>
          <w:p w14:paraId="49D78328" w14:textId="77777777" w:rsidR="00A04CD0" w:rsidRDefault="00A04CD0" w:rsidP="00A04CD0">
            <w:pPr>
              <w:rPr>
                <w:rFonts w:ascii="Arial" w:hAnsi="Arial" w:cs="Arial"/>
                <w:sz w:val="20"/>
                <w:szCs w:val="20"/>
              </w:rPr>
            </w:pPr>
          </w:p>
          <w:p w14:paraId="62BAEDB0" w14:textId="77777777" w:rsidR="00A04CD0" w:rsidRDefault="00A04CD0" w:rsidP="00A04CD0">
            <w:pPr>
              <w:rPr>
                <w:rFonts w:ascii="Arial" w:hAnsi="Arial" w:cs="Arial"/>
                <w:sz w:val="20"/>
                <w:szCs w:val="20"/>
              </w:rPr>
            </w:pPr>
            <w:proofErr w:type="spellStart"/>
            <w:r>
              <w:rPr>
                <w:rFonts w:ascii="Arial" w:hAnsi="Arial" w:cs="Arial"/>
                <w:sz w:val="20"/>
                <w:szCs w:val="20"/>
              </w:rPr>
              <w:t>Ongoing</w:t>
            </w:r>
            <w:proofErr w:type="spellEnd"/>
          </w:p>
          <w:p w14:paraId="58FC336F" w14:textId="77777777" w:rsidR="00A04CD0" w:rsidRDefault="00A04CD0" w:rsidP="00A04CD0">
            <w:pPr>
              <w:rPr>
                <w:rFonts w:ascii="Arial" w:hAnsi="Arial" w:cs="Arial"/>
                <w:sz w:val="20"/>
                <w:szCs w:val="20"/>
              </w:rPr>
            </w:pPr>
          </w:p>
          <w:p w14:paraId="2F87220F" w14:textId="77777777" w:rsidR="00A04CD0" w:rsidRDefault="00A04CD0" w:rsidP="00A04CD0">
            <w:pPr>
              <w:rPr>
                <w:rFonts w:ascii="Arial" w:hAnsi="Arial" w:cs="Arial"/>
                <w:sz w:val="20"/>
                <w:szCs w:val="20"/>
              </w:rPr>
            </w:pPr>
          </w:p>
          <w:p w14:paraId="34E6FAE1" w14:textId="45A419FD" w:rsidR="00C33178" w:rsidRDefault="00C33178" w:rsidP="00A04CD0">
            <w:pPr>
              <w:rPr>
                <w:rFonts w:ascii="Arial" w:hAnsi="Arial" w:cs="Arial"/>
                <w:sz w:val="20"/>
                <w:szCs w:val="20"/>
              </w:rPr>
            </w:pPr>
            <w:proofErr w:type="spellStart"/>
            <w:r>
              <w:rPr>
                <w:rFonts w:ascii="Arial" w:hAnsi="Arial" w:cs="Arial"/>
                <w:sz w:val="20"/>
                <w:szCs w:val="20"/>
              </w:rPr>
              <w:t>Ongoing</w:t>
            </w:r>
            <w:proofErr w:type="spellEnd"/>
          </w:p>
          <w:p w14:paraId="1C335D83" w14:textId="77777777" w:rsidR="00C33178" w:rsidRDefault="00C33178" w:rsidP="00A04CD0">
            <w:pPr>
              <w:rPr>
                <w:rFonts w:ascii="Arial" w:hAnsi="Arial" w:cs="Arial"/>
                <w:sz w:val="20"/>
                <w:szCs w:val="20"/>
              </w:rPr>
            </w:pPr>
          </w:p>
          <w:p w14:paraId="799720E9" w14:textId="77777777" w:rsidR="00C33178" w:rsidRDefault="00C33178" w:rsidP="00A04CD0">
            <w:pPr>
              <w:rPr>
                <w:rFonts w:ascii="Arial" w:hAnsi="Arial" w:cs="Arial"/>
                <w:sz w:val="20"/>
                <w:szCs w:val="20"/>
              </w:rPr>
            </w:pPr>
          </w:p>
          <w:p w14:paraId="35D67EEF" w14:textId="77777777" w:rsidR="00C33178" w:rsidRDefault="00C33178" w:rsidP="00A04CD0">
            <w:pPr>
              <w:rPr>
                <w:rFonts w:ascii="Arial" w:hAnsi="Arial" w:cs="Arial"/>
                <w:sz w:val="20"/>
                <w:szCs w:val="20"/>
              </w:rPr>
            </w:pPr>
          </w:p>
          <w:p w14:paraId="00D06D12" w14:textId="77777777" w:rsidR="00C33178" w:rsidRDefault="00C33178" w:rsidP="00A04CD0">
            <w:pPr>
              <w:rPr>
                <w:rFonts w:ascii="Arial" w:hAnsi="Arial" w:cs="Arial"/>
                <w:sz w:val="20"/>
                <w:szCs w:val="20"/>
              </w:rPr>
            </w:pPr>
          </w:p>
          <w:p w14:paraId="2662E216" w14:textId="77777777" w:rsidR="00A22148" w:rsidRDefault="00A22148" w:rsidP="00A04CD0">
            <w:pPr>
              <w:rPr>
                <w:rFonts w:ascii="Arial" w:hAnsi="Arial" w:cs="Arial"/>
                <w:sz w:val="20"/>
                <w:szCs w:val="20"/>
              </w:rPr>
            </w:pPr>
          </w:p>
          <w:p w14:paraId="6E326E44" w14:textId="3456FD60" w:rsidR="00A04CD0" w:rsidRDefault="00A04CD0" w:rsidP="00A04CD0">
            <w:pPr>
              <w:rPr>
                <w:rFonts w:ascii="Arial" w:hAnsi="Arial" w:cs="Arial"/>
                <w:sz w:val="20"/>
                <w:szCs w:val="20"/>
              </w:rPr>
            </w:pPr>
            <w:r>
              <w:rPr>
                <w:rFonts w:ascii="Arial" w:hAnsi="Arial" w:cs="Arial"/>
                <w:sz w:val="20"/>
                <w:szCs w:val="20"/>
              </w:rPr>
              <w:t>Start 2017 and Annual thereafter</w:t>
            </w:r>
          </w:p>
          <w:p w14:paraId="08432E56" w14:textId="77777777" w:rsidR="00A04CD0" w:rsidRDefault="00A04CD0" w:rsidP="00A04CD0">
            <w:pPr>
              <w:rPr>
                <w:rFonts w:ascii="Arial" w:hAnsi="Arial" w:cs="Arial"/>
                <w:sz w:val="20"/>
                <w:szCs w:val="20"/>
              </w:rPr>
            </w:pPr>
          </w:p>
          <w:p w14:paraId="3F6BB8E1" w14:textId="77777777" w:rsidR="00A04CD0" w:rsidRDefault="00A04CD0" w:rsidP="00A04CD0">
            <w:pPr>
              <w:rPr>
                <w:rFonts w:ascii="Arial" w:hAnsi="Arial" w:cs="Arial"/>
                <w:sz w:val="20"/>
                <w:szCs w:val="20"/>
              </w:rPr>
            </w:pPr>
          </w:p>
          <w:p w14:paraId="728A51A9" w14:textId="77777777" w:rsidR="00A04CD0" w:rsidRDefault="00A04CD0" w:rsidP="00A04CD0">
            <w:pPr>
              <w:rPr>
                <w:rFonts w:ascii="Arial" w:hAnsi="Arial" w:cs="Arial"/>
                <w:sz w:val="20"/>
                <w:szCs w:val="20"/>
              </w:rPr>
            </w:pPr>
            <w:proofErr w:type="spellStart"/>
            <w:r>
              <w:rPr>
                <w:rFonts w:ascii="Arial" w:hAnsi="Arial" w:cs="Arial"/>
                <w:sz w:val="20"/>
                <w:szCs w:val="20"/>
              </w:rPr>
              <w:t>Ongoing</w:t>
            </w:r>
            <w:proofErr w:type="spellEnd"/>
          </w:p>
          <w:p w14:paraId="22A06C94" w14:textId="77777777" w:rsidR="00A04CD0" w:rsidRDefault="00A04CD0" w:rsidP="00A04CD0">
            <w:pPr>
              <w:rPr>
                <w:rFonts w:ascii="Arial" w:hAnsi="Arial" w:cs="Arial"/>
                <w:sz w:val="20"/>
                <w:szCs w:val="20"/>
              </w:rPr>
            </w:pPr>
          </w:p>
          <w:p w14:paraId="012AE163" w14:textId="77777777" w:rsidR="00A22148" w:rsidRDefault="00A22148" w:rsidP="00A04CD0">
            <w:pPr>
              <w:rPr>
                <w:rFonts w:ascii="Arial" w:hAnsi="Arial" w:cs="Arial"/>
                <w:sz w:val="20"/>
                <w:szCs w:val="20"/>
              </w:rPr>
            </w:pPr>
          </w:p>
          <w:p w14:paraId="4E3F412B" w14:textId="77777777" w:rsidR="00A04CD0" w:rsidRDefault="00A04CD0" w:rsidP="00A04CD0">
            <w:pPr>
              <w:rPr>
                <w:rFonts w:ascii="Arial" w:hAnsi="Arial" w:cs="Arial"/>
                <w:sz w:val="20"/>
                <w:szCs w:val="20"/>
              </w:rPr>
            </w:pPr>
            <w:r>
              <w:rPr>
                <w:rFonts w:ascii="Arial" w:hAnsi="Arial" w:cs="Arial"/>
                <w:sz w:val="20"/>
                <w:szCs w:val="20"/>
              </w:rPr>
              <w:t>Start 2018</w:t>
            </w:r>
          </w:p>
          <w:p w14:paraId="582641B4" w14:textId="77777777" w:rsidR="00A04CD0" w:rsidRDefault="00A04CD0" w:rsidP="00A04CD0">
            <w:pPr>
              <w:rPr>
                <w:rFonts w:ascii="Arial" w:hAnsi="Arial" w:cs="Arial"/>
                <w:sz w:val="20"/>
                <w:szCs w:val="20"/>
              </w:rPr>
            </w:pPr>
          </w:p>
          <w:p w14:paraId="71C53E0D" w14:textId="77777777" w:rsidR="00AD653C" w:rsidRDefault="00AD653C" w:rsidP="00A04CD0">
            <w:pPr>
              <w:rPr>
                <w:rFonts w:ascii="Arial" w:hAnsi="Arial" w:cs="Arial"/>
                <w:sz w:val="20"/>
                <w:szCs w:val="20"/>
              </w:rPr>
            </w:pPr>
          </w:p>
          <w:p w14:paraId="4F5D2653" w14:textId="77777777" w:rsidR="00A04CD0" w:rsidRDefault="00A04CD0" w:rsidP="00A04CD0">
            <w:pPr>
              <w:rPr>
                <w:rFonts w:ascii="Arial" w:hAnsi="Arial" w:cs="Arial"/>
                <w:sz w:val="20"/>
                <w:szCs w:val="20"/>
              </w:rPr>
            </w:pPr>
            <w:r>
              <w:rPr>
                <w:rFonts w:ascii="Arial" w:hAnsi="Arial" w:cs="Arial"/>
                <w:sz w:val="20"/>
                <w:szCs w:val="20"/>
              </w:rPr>
              <w:t>Start 2018 and Annual thereafter</w:t>
            </w:r>
          </w:p>
          <w:p w14:paraId="70C15ED6" w14:textId="77777777" w:rsidR="00A04CD0" w:rsidRDefault="00A04CD0" w:rsidP="00A04CD0">
            <w:pPr>
              <w:rPr>
                <w:rFonts w:ascii="Arial" w:hAnsi="Arial" w:cs="Arial"/>
                <w:sz w:val="20"/>
                <w:szCs w:val="20"/>
              </w:rPr>
            </w:pPr>
          </w:p>
          <w:p w14:paraId="258FD5FC" w14:textId="77777777" w:rsidR="00A04CD0" w:rsidRDefault="00A04CD0" w:rsidP="00A04CD0">
            <w:pPr>
              <w:rPr>
                <w:rFonts w:ascii="Arial" w:hAnsi="Arial" w:cs="Arial"/>
                <w:sz w:val="20"/>
                <w:szCs w:val="20"/>
              </w:rPr>
            </w:pPr>
          </w:p>
          <w:p w14:paraId="13375768" w14:textId="77777777" w:rsidR="00A22148" w:rsidRDefault="00A22148" w:rsidP="00A04CD0">
            <w:pPr>
              <w:rPr>
                <w:rFonts w:ascii="Arial" w:hAnsi="Arial" w:cs="Arial"/>
                <w:sz w:val="20"/>
                <w:szCs w:val="20"/>
              </w:rPr>
            </w:pPr>
          </w:p>
          <w:p w14:paraId="6DA4383A" w14:textId="7A183B06" w:rsidR="00A04CD0" w:rsidRPr="00AF29EF" w:rsidRDefault="00A04CD0" w:rsidP="00FF5500">
            <w:pPr>
              <w:rPr>
                <w:rFonts w:ascii="Arial" w:hAnsi="Arial" w:cs="Arial"/>
                <w:sz w:val="20"/>
                <w:szCs w:val="20"/>
              </w:rPr>
            </w:pPr>
            <w:r>
              <w:rPr>
                <w:rFonts w:ascii="Arial" w:hAnsi="Arial" w:cs="Arial"/>
                <w:sz w:val="20"/>
                <w:szCs w:val="20"/>
              </w:rPr>
              <w:t>Start 2018</w:t>
            </w:r>
          </w:p>
        </w:tc>
        <w:tc>
          <w:tcPr>
            <w:tcW w:w="2805" w:type="dxa"/>
          </w:tcPr>
          <w:p w14:paraId="64AAD5DD" w14:textId="77777777" w:rsidR="00C33178" w:rsidRDefault="00C33178" w:rsidP="00BD6C77">
            <w:pPr>
              <w:rPr>
                <w:rFonts w:ascii="Arial" w:hAnsi="Arial" w:cs="Arial"/>
                <w:sz w:val="20"/>
                <w:szCs w:val="20"/>
              </w:rPr>
            </w:pPr>
            <w:r>
              <w:rPr>
                <w:rFonts w:ascii="Arial" w:hAnsi="Arial" w:cs="Arial"/>
                <w:sz w:val="20"/>
                <w:szCs w:val="20"/>
              </w:rPr>
              <w:lastRenderedPageBreak/>
              <w:t>All research staff and R&amp;D</w:t>
            </w:r>
          </w:p>
          <w:p w14:paraId="08DB6A83" w14:textId="77777777" w:rsidR="000A58D6" w:rsidRDefault="000A58D6" w:rsidP="00BD6C77">
            <w:pPr>
              <w:rPr>
                <w:rFonts w:ascii="Arial" w:hAnsi="Arial" w:cs="Arial"/>
                <w:sz w:val="20"/>
                <w:szCs w:val="20"/>
              </w:rPr>
            </w:pPr>
          </w:p>
          <w:p w14:paraId="6491D44B" w14:textId="77777777" w:rsidR="00C33178" w:rsidRDefault="00C33178" w:rsidP="00BD6C77">
            <w:pPr>
              <w:rPr>
                <w:rFonts w:ascii="Arial" w:hAnsi="Arial" w:cs="Arial"/>
                <w:sz w:val="20"/>
                <w:szCs w:val="20"/>
              </w:rPr>
            </w:pPr>
            <w:r>
              <w:rPr>
                <w:rFonts w:ascii="Arial" w:hAnsi="Arial" w:cs="Arial"/>
                <w:sz w:val="20"/>
                <w:szCs w:val="20"/>
              </w:rPr>
              <w:t>All research staff and R&amp;D</w:t>
            </w:r>
          </w:p>
          <w:p w14:paraId="498A1DA2" w14:textId="77777777" w:rsidR="00C33178" w:rsidRDefault="00C33178" w:rsidP="00BD6C77">
            <w:pPr>
              <w:rPr>
                <w:rFonts w:ascii="Arial" w:hAnsi="Arial" w:cs="Arial"/>
                <w:sz w:val="20"/>
                <w:szCs w:val="20"/>
              </w:rPr>
            </w:pPr>
          </w:p>
          <w:p w14:paraId="529FA844" w14:textId="77777777" w:rsidR="00C33178" w:rsidRDefault="00C33178" w:rsidP="00BD6C77">
            <w:pPr>
              <w:rPr>
                <w:rFonts w:ascii="Arial" w:hAnsi="Arial" w:cs="Arial"/>
                <w:sz w:val="20"/>
                <w:szCs w:val="20"/>
              </w:rPr>
            </w:pPr>
          </w:p>
          <w:p w14:paraId="52071F6E" w14:textId="77777777" w:rsidR="00C33178" w:rsidRDefault="00C33178" w:rsidP="00BD6C77">
            <w:pPr>
              <w:rPr>
                <w:rFonts w:ascii="Arial" w:hAnsi="Arial" w:cs="Arial"/>
                <w:sz w:val="20"/>
                <w:szCs w:val="20"/>
              </w:rPr>
            </w:pPr>
          </w:p>
          <w:p w14:paraId="764D99EC" w14:textId="77777777" w:rsidR="00C33178" w:rsidRDefault="00C33178" w:rsidP="00BD6C77">
            <w:pPr>
              <w:rPr>
                <w:rFonts w:ascii="Arial" w:hAnsi="Arial" w:cs="Arial"/>
                <w:sz w:val="20"/>
                <w:szCs w:val="20"/>
              </w:rPr>
            </w:pPr>
            <w:r>
              <w:rPr>
                <w:rFonts w:ascii="Arial" w:hAnsi="Arial" w:cs="Arial"/>
                <w:sz w:val="20"/>
                <w:szCs w:val="20"/>
              </w:rPr>
              <w:t>All research staff and R&amp;D</w:t>
            </w:r>
          </w:p>
          <w:p w14:paraId="1A16E035" w14:textId="77777777" w:rsidR="00C33178" w:rsidRDefault="00C33178" w:rsidP="00BD6C77">
            <w:pPr>
              <w:rPr>
                <w:rFonts w:ascii="Arial" w:hAnsi="Arial" w:cs="Arial"/>
                <w:sz w:val="20"/>
                <w:szCs w:val="20"/>
              </w:rPr>
            </w:pPr>
          </w:p>
          <w:p w14:paraId="7AA41343" w14:textId="77777777" w:rsidR="00C33178" w:rsidRDefault="00C33178" w:rsidP="00BD6C77">
            <w:pPr>
              <w:rPr>
                <w:rFonts w:ascii="Arial" w:hAnsi="Arial" w:cs="Arial"/>
                <w:sz w:val="20"/>
                <w:szCs w:val="20"/>
              </w:rPr>
            </w:pPr>
          </w:p>
          <w:p w14:paraId="0383F285" w14:textId="77777777" w:rsidR="00C33178" w:rsidRDefault="00C33178" w:rsidP="00BD6C77">
            <w:pPr>
              <w:rPr>
                <w:rFonts w:ascii="Arial" w:hAnsi="Arial" w:cs="Arial"/>
                <w:sz w:val="20"/>
                <w:szCs w:val="20"/>
              </w:rPr>
            </w:pPr>
          </w:p>
          <w:p w14:paraId="13AA2608" w14:textId="77777777" w:rsidR="00C33178" w:rsidRDefault="00C33178" w:rsidP="00BD6C77">
            <w:pPr>
              <w:rPr>
                <w:rFonts w:ascii="Arial" w:hAnsi="Arial" w:cs="Arial"/>
                <w:sz w:val="20"/>
                <w:szCs w:val="20"/>
              </w:rPr>
            </w:pPr>
            <w:r>
              <w:rPr>
                <w:rFonts w:ascii="Arial" w:hAnsi="Arial" w:cs="Arial"/>
                <w:sz w:val="20"/>
                <w:szCs w:val="20"/>
              </w:rPr>
              <w:t>Head of R&amp;D</w:t>
            </w:r>
          </w:p>
          <w:p w14:paraId="0181B00A" w14:textId="77777777" w:rsidR="00C33178" w:rsidRDefault="00C33178" w:rsidP="00BD6C77">
            <w:pPr>
              <w:rPr>
                <w:rFonts w:ascii="Arial" w:hAnsi="Arial" w:cs="Arial"/>
                <w:sz w:val="20"/>
                <w:szCs w:val="20"/>
              </w:rPr>
            </w:pPr>
          </w:p>
          <w:p w14:paraId="674B2CC6" w14:textId="77777777" w:rsidR="00C33178" w:rsidRDefault="00C33178" w:rsidP="00BD6C77">
            <w:pPr>
              <w:rPr>
                <w:rFonts w:ascii="Arial" w:hAnsi="Arial" w:cs="Arial"/>
                <w:sz w:val="20"/>
                <w:szCs w:val="20"/>
              </w:rPr>
            </w:pPr>
          </w:p>
          <w:p w14:paraId="4A018A29" w14:textId="77777777" w:rsidR="00C33178" w:rsidRDefault="00C33178" w:rsidP="00BD6C77">
            <w:pPr>
              <w:rPr>
                <w:rFonts w:ascii="Arial" w:hAnsi="Arial" w:cs="Arial"/>
                <w:sz w:val="20"/>
                <w:szCs w:val="20"/>
              </w:rPr>
            </w:pPr>
          </w:p>
          <w:p w14:paraId="381E3138" w14:textId="77777777" w:rsidR="00C33178" w:rsidRDefault="00C33178" w:rsidP="00BD6C77">
            <w:pPr>
              <w:rPr>
                <w:rFonts w:ascii="Arial" w:hAnsi="Arial" w:cs="Arial"/>
                <w:sz w:val="20"/>
                <w:szCs w:val="20"/>
              </w:rPr>
            </w:pPr>
            <w:r>
              <w:rPr>
                <w:rFonts w:ascii="Arial" w:hAnsi="Arial" w:cs="Arial"/>
                <w:sz w:val="20"/>
                <w:szCs w:val="20"/>
              </w:rPr>
              <w:t>Head of R&amp;D and Research Finance Managers</w:t>
            </w:r>
          </w:p>
          <w:p w14:paraId="79530184" w14:textId="77777777" w:rsidR="00C33178" w:rsidRDefault="00C33178" w:rsidP="00BD6C77">
            <w:pPr>
              <w:rPr>
                <w:rFonts w:ascii="Arial" w:hAnsi="Arial" w:cs="Arial"/>
                <w:sz w:val="20"/>
                <w:szCs w:val="20"/>
              </w:rPr>
            </w:pPr>
          </w:p>
          <w:p w14:paraId="006E0C6F" w14:textId="77777777" w:rsidR="00C33178" w:rsidRDefault="00C33178" w:rsidP="00BD6C77">
            <w:pPr>
              <w:rPr>
                <w:rFonts w:ascii="Arial" w:hAnsi="Arial" w:cs="Arial"/>
                <w:sz w:val="20"/>
                <w:szCs w:val="20"/>
              </w:rPr>
            </w:pPr>
          </w:p>
          <w:p w14:paraId="18DFABF5" w14:textId="77777777" w:rsidR="00C33178" w:rsidRDefault="00C33178" w:rsidP="00BD6C77">
            <w:pPr>
              <w:rPr>
                <w:rFonts w:ascii="Arial" w:hAnsi="Arial" w:cs="Arial"/>
                <w:sz w:val="20"/>
                <w:szCs w:val="20"/>
              </w:rPr>
            </w:pPr>
          </w:p>
          <w:p w14:paraId="57D4A13B" w14:textId="77777777" w:rsidR="00C33178" w:rsidRDefault="00C33178" w:rsidP="00BD6C77">
            <w:pPr>
              <w:rPr>
                <w:rFonts w:ascii="Arial" w:hAnsi="Arial" w:cs="Arial"/>
                <w:sz w:val="20"/>
                <w:szCs w:val="20"/>
              </w:rPr>
            </w:pPr>
          </w:p>
          <w:p w14:paraId="133A47DD" w14:textId="77777777" w:rsidR="00C33178" w:rsidRDefault="00C33178" w:rsidP="00BD6C77">
            <w:pPr>
              <w:rPr>
                <w:rFonts w:ascii="Arial" w:hAnsi="Arial" w:cs="Arial"/>
                <w:sz w:val="20"/>
                <w:szCs w:val="20"/>
              </w:rPr>
            </w:pPr>
          </w:p>
          <w:p w14:paraId="3DE3A8FA" w14:textId="77777777" w:rsidR="00C33178" w:rsidRDefault="00C33178" w:rsidP="00BD6C77">
            <w:pPr>
              <w:rPr>
                <w:rFonts w:ascii="Arial" w:hAnsi="Arial" w:cs="Arial"/>
                <w:sz w:val="20"/>
                <w:szCs w:val="20"/>
              </w:rPr>
            </w:pPr>
          </w:p>
          <w:p w14:paraId="61D6416E" w14:textId="77777777" w:rsidR="00C33178" w:rsidRDefault="00C33178" w:rsidP="00BD6C77">
            <w:pPr>
              <w:rPr>
                <w:rFonts w:ascii="Arial" w:hAnsi="Arial" w:cs="Arial"/>
                <w:sz w:val="20"/>
                <w:szCs w:val="20"/>
              </w:rPr>
            </w:pPr>
          </w:p>
          <w:p w14:paraId="3582E01F" w14:textId="5F2530FC"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15C3A126" w14:textId="77777777" w:rsidR="00C33178" w:rsidRDefault="00C33178" w:rsidP="00BD6C77">
            <w:pPr>
              <w:rPr>
                <w:rFonts w:ascii="Arial" w:hAnsi="Arial" w:cs="Arial"/>
                <w:sz w:val="20"/>
                <w:szCs w:val="20"/>
              </w:rPr>
            </w:pPr>
          </w:p>
          <w:p w14:paraId="78DCC326" w14:textId="77777777" w:rsidR="00C33178" w:rsidRDefault="00C33178" w:rsidP="00BD6C77">
            <w:pPr>
              <w:rPr>
                <w:rFonts w:ascii="Arial" w:hAnsi="Arial" w:cs="Arial"/>
                <w:sz w:val="20"/>
                <w:szCs w:val="20"/>
              </w:rPr>
            </w:pPr>
            <w:r>
              <w:rPr>
                <w:rFonts w:ascii="Arial" w:hAnsi="Arial" w:cs="Arial"/>
                <w:sz w:val="20"/>
                <w:szCs w:val="20"/>
              </w:rPr>
              <w:t>GCP Facilitators</w:t>
            </w:r>
          </w:p>
          <w:p w14:paraId="39A66C2D" w14:textId="77777777" w:rsidR="00C33178" w:rsidRDefault="00C33178" w:rsidP="00BD6C77">
            <w:pPr>
              <w:rPr>
                <w:rFonts w:ascii="Arial" w:hAnsi="Arial" w:cs="Arial"/>
                <w:sz w:val="20"/>
                <w:szCs w:val="20"/>
              </w:rPr>
            </w:pPr>
          </w:p>
          <w:p w14:paraId="779ABDE2"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06737088"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15B0B467"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3705803A"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6914FC5F"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6522B767"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7FE2E406" w14:textId="77777777" w:rsidR="00C33178" w:rsidRDefault="00C33178" w:rsidP="00BD6C77">
            <w:pPr>
              <w:rPr>
                <w:rFonts w:ascii="Arial" w:hAnsi="Arial" w:cs="Arial"/>
                <w:sz w:val="20"/>
                <w:szCs w:val="20"/>
              </w:rPr>
            </w:pPr>
            <w:r>
              <w:rPr>
                <w:rFonts w:ascii="Arial" w:hAnsi="Arial" w:cs="Arial"/>
                <w:sz w:val="20"/>
                <w:szCs w:val="20"/>
              </w:rPr>
              <w:lastRenderedPageBreak/>
              <w:t>Head of R&amp;D</w:t>
            </w:r>
          </w:p>
          <w:p w14:paraId="4FBF369A" w14:textId="77777777" w:rsidR="00C33178" w:rsidRDefault="00C33178" w:rsidP="00BD6C77">
            <w:pPr>
              <w:rPr>
                <w:rFonts w:ascii="Arial" w:hAnsi="Arial" w:cs="Arial"/>
                <w:sz w:val="20"/>
                <w:szCs w:val="20"/>
              </w:rPr>
            </w:pPr>
          </w:p>
          <w:p w14:paraId="7C223E5C" w14:textId="77777777" w:rsidR="00C33178" w:rsidRDefault="00C33178" w:rsidP="00BD6C77">
            <w:pPr>
              <w:rPr>
                <w:rFonts w:ascii="Arial" w:hAnsi="Arial" w:cs="Arial"/>
                <w:sz w:val="20"/>
                <w:szCs w:val="20"/>
              </w:rPr>
            </w:pPr>
          </w:p>
          <w:p w14:paraId="63E5A61B" w14:textId="77777777" w:rsidR="00C33178" w:rsidRDefault="00C33178" w:rsidP="00BD6C77">
            <w:pPr>
              <w:rPr>
                <w:rFonts w:ascii="Arial" w:hAnsi="Arial" w:cs="Arial"/>
                <w:sz w:val="20"/>
                <w:szCs w:val="20"/>
              </w:rPr>
            </w:pPr>
            <w:r>
              <w:rPr>
                <w:rFonts w:ascii="Arial" w:hAnsi="Arial" w:cs="Arial"/>
                <w:sz w:val="20"/>
                <w:szCs w:val="20"/>
              </w:rPr>
              <w:t>All research staff and R&amp;D</w:t>
            </w:r>
          </w:p>
          <w:p w14:paraId="67DD9207" w14:textId="77777777" w:rsidR="00C33178" w:rsidRDefault="00C33178" w:rsidP="00BD6C77">
            <w:pPr>
              <w:rPr>
                <w:rFonts w:ascii="Arial" w:hAnsi="Arial" w:cs="Arial"/>
                <w:sz w:val="20"/>
                <w:szCs w:val="20"/>
              </w:rPr>
            </w:pPr>
          </w:p>
          <w:p w14:paraId="715A18FA" w14:textId="77777777" w:rsidR="00BD6C77" w:rsidRDefault="00BD6C77" w:rsidP="00BD6C77">
            <w:pPr>
              <w:rPr>
                <w:rFonts w:ascii="Arial" w:hAnsi="Arial" w:cs="Arial"/>
                <w:sz w:val="20"/>
                <w:szCs w:val="20"/>
              </w:rPr>
            </w:pPr>
          </w:p>
          <w:p w14:paraId="48BF467C" w14:textId="77777777" w:rsidR="00C33178" w:rsidRDefault="00C33178" w:rsidP="00BD6C77">
            <w:pPr>
              <w:rPr>
                <w:rFonts w:ascii="Arial" w:hAnsi="Arial" w:cs="Arial"/>
                <w:sz w:val="20"/>
                <w:szCs w:val="20"/>
              </w:rPr>
            </w:pPr>
            <w:r>
              <w:rPr>
                <w:rFonts w:ascii="Arial" w:hAnsi="Arial" w:cs="Arial"/>
                <w:sz w:val="20"/>
                <w:szCs w:val="20"/>
              </w:rPr>
              <w:t>All research staff and R&amp;D</w:t>
            </w:r>
          </w:p>
          <w:p w14:paraId="6CFFCEA6" w14:textId="77777777" w:rsidR="00C33178" w:rsidRDefault="00C33178" w:rsidP="00BD6C77">
            <w:pPr>
              <w:rPr>
                <w:rFonts w:ascii="Arial" w:hAnsi="Arial" w:cs="Arial"/>
                <w:sz w:val="20"/>
                <w:szCs w:val="20"/>
              </w:rPr>
            </w:pPr>
          </w:p>
          <w:p w14:paraId="6AB619EA" w14:textId="77777777" w:rsidR="00C33178" w:rsidRDefault="00C33178" w:rsidP="00BD6C77">
            <w:pPr>
              <w:rPr>
                <w:rFonts w:ascii="Arial" w:hAnsi="Arial" w:cs="Arial"/>
                <w:sz w:val="20"/>
                <w:szCs w:val="20"/>
              </w:rPr>
            </w:pPr>
          </w:p>
          <w:p w14:paraId="670D11E7" w14:textId="77777777" w:rsidR="00C33178" w:rsidRDefault="00C33178" w:rsidP="00BD6C77">
            <w:pPr>
              <w:rPr>
                <w:rFonts w:ascii="Arial" w:hAnsi="Arial" w:cs="Arial"/>
                <w:sz w:val="20"/>
                <w:szCs w:val="20"/>
              </w:rPr>
            </w:pPr>
            <w:r>
              <w:rPr>
                <w:rFonts w:ascii="Arial" w:hAnsi="Arial" w:cs="Arial"/>
                <w:sz w:val="20"/>
                <w:szCs w:val="20"/>
              </w:rPr>
              <w:t>All research staff and R&amp;D</w:t>
            </w:r>
          </w:p>
          <w:p w14:paraId="7B74BA55" w14:textId="77777777" w:rsidR="00C33178" w:rsidRDefault="00C33178" w:rsidP="00BD6C77">
            <w:pPr>
              <w:rPr>
                <w:rFonts w:ascii="Arial" w:hAnsi="Arial" w:cs="Arial"/>
                <w:sz w:val="20"/>
                <w:szCs w:val="20"/>
              </w:rPr>
            </w:pPr>
          </w:p>
          <w:p w14:paraId="08D6DA25"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7639CDE6" w14:textId="77777777" w:rsidR="00D903AF" w:rsidRDefault="00D903AF" w:rsidP="00BD6C77">
            <w:pPr>
              <w:rPr>
                <w:rFonts w:ascii="Arial" w:hAnsi="Arial" w:cs="Arial"/>
                <w:sz w:val="20"/>
                <w:szCs w:val="20"/>
              </w:rPr>
            </w:pPr>
          </w:p>
          <w:p w14:paraId="287D328C" w14:textId="77777777" w:rsidR="00BD6C77" w:rsidRDefault="00BD6C77" w:rsidP="00BD6C77">
            <w:pPr>
              <w:rPr>
                <w:rFonts w:ascii="Arial" w:hAnsi="Arial" w:cs="Arial"/>
                <w:sz w:val="20"/>
                <w:szCs w:val="20"/>
              </w:rPr>
            </w:pPr>
          </w:p>
          <w:p w14:paraId="36EA65BF" w14:textId="77777777" w:rsidR="00AD653C" w:rsidRDefault="00AD653C" w:rsidP="00BD6C77">
            <w:pPr>
              <w:rPr>
                <w:rFonts w:ascii="Arial" w:hAnsi="Arial" w:cs="Arial"/>
                <w:sz w:val="20"/>
                <w:szCs w:val="20"/>
              </w:rPr>
            </w:pPr>
          </w:p>
          <w:p w14:paraId="3A881FC3" w14:textId="77777777" w:rsidR="00A22148" w:rsidRDefault="00A22148" w:rsidP="00BD6C77">
            <w:pPr>
              <w:rPr>
                <w:rFonts w:ascii="Arial" w:hAnsi="Arial" w:cs="Arial"/>
                <w:sz w:val="20"/>
                <w:szCs w:val="20"/>
              </w:rPr>
            </w:pPr>
          </w:p>
          <w:p w14:paraId="357B7A49"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24D468B8" w14:textId="77777777" w:rsidR="00C33178" w:rsidRDefault="00C33178" w:rsidP="00BD6C77">
            <w:pPr>
              <w:rPr>
                <w:rFonts w:ascii="Arial" w:hAnsi="Arial" w:cs="Arial"/>
                <w:sz w:val="20"/>
                <w:szCs w:val="20"/>
              </w:rPr>
            </w:pPr>
          </w:p>
          <w:p w14:paraId="03C2318A"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6608E4EC" w14:textId="77777777" w:rsidR="00BD6C77" w:rsidRDefault="00BD6C77" w:rsidP="00BD6C77">
            <w:pPr>
              <w:rPr>
                <w:rFonts w:ascii="Arial" w:hAnsi="Arial" w:cs="Arial"/>
                <w:sz w:val="20"/>
                <w:szCs w:val="20"/>
              </w:rPr>
            </w:pPr>
          </w:p>
          <w:p w14:paraId="4C38BDDE"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6515349B" w14:textId="77777777" w:rsidR="00A22148" w:rsidRDefault="00A22148" w:rsidP="00BD6C77">
            <w:pPr>
              <w:rPr>
                <w:rFonts w:ascii="Arial" w:hAnsi="Arial" w:cs="Arial"/>
                <w:sz w:val="20"/>
                <w:szCs w:val="20"/>
              </w:rPr>
            </w:pPr>
          </w:p>
          <w:p w14:paraId="540244F2"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01ADCBFB" w14:textId="77777777" w:rsidR="00C33178" w:rsidRDefault="00C33178" w:rsidP="00BD6C77">
            <w:pPr>
              <w:rPr>
                <w:rFonts w:ascii="Arial" w:hAnsi="Arial" w:cs="Arial"/>
                <w:sz w:val="20"/>
                <w:szCs w:val="20"/>
              </w:rPr>
            </w:pPr>
          </w:p>
          <w:p w14:paraId="03770CAB" w14:textId="77777777" w:rsidR="00A22148" w:rsidRDefault="00A22148" w:rsidP="00BD6C77">
            <w:pPr>
              <w:rPr>
                <w:rFonts w:ascii="Arial" w:hAnsi="Arial" w:cs="Arial"/>
                <w:sz w:val="20"/>
                <w:szCs w:val="20"/>
              </w:rPr>
            </w:pPr>
          </w:p>
          <w:p w14:paraId="092D9D3F" w14:textId="77777777" w:rsidR="00A22148" w:rsidRDefault="00A22148" w:rsidP="00A22148">
            <w:pPr>
              <w:rPr>
                <w:rFonts w:ascii="Arial" w:hAnsi="Arial" w:cs="Arial"/>
                <w:sz w:val="20"/>
                <w:szCs w:val="20"/>
              </w:rPr>
            </w:pPr>
            <w:r>
              <w:rPr>
                <w:rFonts w:ascii="Arial" w:hAnsi="Arial" w:cs="Arial"/>
                <w:sz w:val="20"/>
                <w:szCs w:val="20"/>
              </w:rPr>
              <w:t>All research staff and R&amp;D</w:t>
            </w:r>
          </w:p>
          <w:p w14:paraId="500DEFF2" w14:textId="2CA79AB6" w:rsidR="00A22148" w:rsidRPr="00AF29EF" w:rsidRDefault="00A22148" w:rsidP="00BD6C77">
            <w:pPr>
              <w:rPr>
                <w:rFonts w:ascii="Arial" w:hAnsi="Arial" w:cs="Arial"/>
                <w:sz w:val="20"/>
                <w:szCs w:val="20"/>
              </w:rPr>
            </w:pPr>
          </w:p>
        </w:tc>
      </w:tr>
      <w:tr w:rsidR="000A58D6" w:rsidRPr="00AF29EF" w14:paraId="45195EC8" w14:textId="77777777">
        <w:trPr>
          <w:jc w:val="center"/>
        </w:trPr>
        <w:tc>
          <w:tcPr>
            <w:tcW w:w="3353" w:type="dxa"/>
          </w:tcPr>
          <w:p w14:paraId="3DF793A9" w14:textId="05A2C07D" w:rsidR="000A58D6" w:rsidRPr="00AF29EF" w:rsidRDefault="000A58D6" w:rsidP="004F1924">
            <w:pPr>
              <w:rPr>
                <w:rFonts w:ascii="Arial" w:hAnsi="Arial" w:cs="Arial"/>
                <w:sz w:val="20"/>
                <w:szCs w:val="20"/>
              </w:rPr>
            </w:pPr>
            <w:r>
              <w:rPr>
                <w:rFonts w:ascii="Arial" w:hAnsi="Arial" w:cs="Arial"/>
                <w:sz w:val="20"/>
                <w:szCs w:val="20"/>
              </w:rPr>
              <w:lastRenderedPageBreak/>
              <w:t xml:space="preserve">6. </w:t>
            </w:r>
            <w:r w:rsidR="00336A73" w:rsidRPr="00336A73">
              <w:rPr>
                <w:rFonts w:ascii="Arial" w:hAnsi="Arial" w:cs="Arial"/>
                <w:color w:val="000000"/>
                <w:sz w:val="20"/>
                <w:szCs w:val="20"/>
              </w:rPr>
              <w:t>Increase Patient and Public Involvement (PPI)</w:t>
            </w:r>
          </w:p>
        </w:tc>
        <w:tc>
          <w:tcPr>
            <w:tcW w:w="6300" w:type="dxa"/>
          </w:tcPr>
          <w:p w14:paraId="47BB991C" w14:textId="0E553D24" w:rsidR="00336A73" w:rsidRPr="00AB0E48" w:rsidRDefault="00336A73" w:rsidP="00336A73">
            <w:pPr>
              <w:pStyle w:val="Default"/>
              <w:spacing w:after="240"/>
              <w:rPr>
                <w:color w:val="auto"/>
                <w:sz w:val="20"/>
                <w:szCs w:val="20"/>
                <w:lang w:val="en-GB" w:eastAsia="en-GB"/>
              </w:rPr>
            </w:pPr>
            <w:r>
              <w:rPr>
                <w:rFonts w:eastAsia="MS Mincho"/>
                <w:sz w:val="20"/>
                <w:szCs w:val="20"/>
              </w:rPr>
              <w:t xml:space="preserve">To </w:t>
            </w:r>
            <w:r w:rsidR="00C33178">
              <w:rPr>
                <w:rFonts w:eastAsia="MS Mincho"/>
                <w:sz w:val="20"/>
                <w:szCs w:val="20"/>
              </w:rPr>
              <w:t>develop</w:t>
            </w:r>
            <w:r w:rsidRPr="00AB0E48">
              <w:rPr>
                <w:color w:val="auto"/>
                <w:sz w:val="20"/>
                <w:szCs w:val="20"/>
                <w:lang w:val="en-GB" w:eastAsia="en-GB"/>
              </w:rPr>
              <w:t xml:space="preserve"> patient webpages with our patients</w:t>
            </w:r>
            <w:r w:rsidR="00A04CD0">
              <w:rPr>
                <w:color w:val="auto"/>
                <w:sz w:val="20"/>
                <w:szCs w:val="20"/>
                <w:lang w:val="en-GB" w:eastAsia="en-GB"/>
              </w:rPr>
              <w:t xml:space="preserve"> </w:t>
            </w:r>
          </w:p>
          <w:p w14:paraId="02ED8FEE" w14:textId="1346E229" w:rsidR="00336A73" w:rsidRPr="00AB0E48" w:rsidRDefault="00336A73" w:rsidP="00336A73">
            <w:pPr>
              <w:pStyle w:val="Default"/>
              <w:spacing w:after="240"/>
              <w:rPr>
                <w:color w:val="auto"/>
                <w:sz w:val="20"/>
                <w:szCs w:val="20"/>
                <w:lang w:val="en-GB" w:eastAsia="en-GB"/>
              </w:rPr>
            </w:pPr>
            <w:r w:rsidRPr="00AB0E48">
              <w:rPr>
                <w:color w:val="auto"/>
                <w:sz w:val="20"/>
                <w:szCs w:val="20"/>
                <w:lang w:val="en-GB" w:eastAsia="en-GB"/>
              </w:rPr>
              <w:t>Strengthen and grow the on line lay reviewing panel so they review all grants submissions, sponsorship applications and patient informatio</w:t>
            </w:r>
            <w:r w:rsidR="00A04CD0">
              <w:rPr>
                <w:color w:val="auto"/>
                <w:sz w:val="20"/>
                <w:szCs w:val="20"/>
                <w:lang w:val="en-GB" w:eastAsia="en-GB"/>
              </w:rPr>
              <w:t>n sheets for research projects</w:t>
            </w:r>
          </w:p>
          <w:p w14:paraId="0BCDE02A" w14:textId="571901F3" w:rsidR="00336A73" w:rsidRDefault="00336A73" w:rsidP="00336A73">
            <w:pPr>
              <w:pStyle w:val="Default"/>
              <w:spacing w:after="240"/>
              <w:rPr>
                <w:color w:val="auto"/>
                <w:sz w:val="20"/>
                <w:szCs w:val="20"/>
                <w:lang w:val="en-GB" w:eastAsia="en-GB"/>
              </w:rPr>
            </w:pPr>
            <w:r w:rsidRPr="00AB0E48">
              <w:rPr>
                <w:color w:val="auto"/>
                <w:sz w:val="20"/>
                <w:szCs w:val="20"/>
                <w:lang w:val="en-GB" w:eastAsia="en-GB"/>
              </w:rPr>
              <w:t>Enhance the number of CR</w:t>
            </w:r>
            <w:r>
              <w:rPr>
                <w:color w:val="auto"/>
                <w:sz w:val="20"/>
                <w:szCs w:val="20"/>
                <w:lang w:val="en-GB" w:eastAsia="en-GB"/>
              </w:rPr>
              <w:t xml:space="preserve">N Research ambassadors </w:t>
            </w:r>
            <w:r w:rsidRPr="00AB0E48">
              <w:rPr>
                <w:color w:val="auto"/>
                <w:sz w:val="20"/>
                <w:szCs w:val="20"/>
                <w:lang w:val="en-GB" w:eastAsia="en-GB"/>
              </w:rPr>
              <w:t xml:space="preserve">, so </w:t>
            </w:r>
            <w:r w:rsidRPr="00AB0E48">
              <w:rPr>
                <w:color w:val="auto"/>
                <w:sz w:val="20"/>
                <w:szCs w:val="20"/>
                <w:lang w:val="en-GB" w:eastAsia="en-GB"/>
              </w:rPr>
              <w:lastRenderedPageBreak/>
              <w:t xml:space="preserve">directorates with strong track records in research have </w:t>
            </w:r>
            <w:r>
              <w:rPr>
                <w:color w:val="auto"/>
                <w:sz w:val="20"/>
                <w:szCs w:val="20"/>
                <w:lang w:val="en-GB" w:eastAsia="en-GB"/>
              </w:rPr>
              <w:t xml:space="preserve">an </w:t>
            </w:r>
            <w:r w:rsidRPr="00AB0E48">
              <w:rPr>
                <w:color w:val="auto"/>
                <w:sz w:val="20"/>
                <w:szCs w:val="20"/>
                <w:lang w:val="en-GB" w:eastAsia="en-GB"/>
              </w:rPr>
              <w:t>ambassador to support their work</w:t>
            </w:r>
          </w:p>
          <w:p w14:paraId="741D616E" w14:textId="4732AB5F" w:rsidR="00336A73" w:rsidRPr="00AB0E48" w:rsidRDefault="00336A73" w:rsidP="00336A73">
            <w:pPr>
              <w:pStyle w:val="Default"/>
              <w:spacing w:after="240"/>
              <w:rPr>
                <w:color w:val="auto"/>
                <w:sz w:val="20"/>
                <w:szCs w:val="20"/>
                <w:lang w:val="en-GB" w:eastAsia="en-GB"/>
              </w:rPr>
            </w:pPr>
            <w:r w:rsidRPr="00AB0E48">
              <w:rPr>
                <w:color w:val="auto"/>
                <w:sz w:val="20"/>
                <w:szCs w:val="20"/>
                <w:lang w:val="en-GB" w:eastAsia="en-GB"/>
              </w:rPr>
              <w:t>Work with the Trusts Patient Experience group to capitalize on a</w:t>
            </w:r>
            <w:r w:rsidR="00A04CD0">
              <w:rPr>
                <w:color w:val="auto"/>
                <w:sz w:val="20"/>
                <w:szCs w:val="20"/>
                <w:lang w:val="en-GB" w:eastAsia="en-GB"/>
              </w:rPr>
              <w:t>ny joint initiatives identified</w:t>
            </w:r>
          </w:p>
          <w:p w14:paraId="262F9F51" w14:textId="71DCC0D8" w:rsidR="00336A73" w:rsidRPr="00AB0E48" w:rsidRDefault="00336A73" w:rsidP="00336A73">
            <w:pPr>
              <w:pStyle w:val="Default"/>
              <w:spacing w:after="240"/>
              <w:rPr>
                <w:color w:val="auto"/>
                <w:sz w:val="20"/>
                <w:szCs w:val="20"/>
                <w:lang w:val="en-GB" w:eastAsia="en-GB"/>
              </w:rPr>
            </w:pPr>
            <w:r w:rsidRPr="00AB0E48">
              <w:rPr>
                <w:color w:val="auto"/>
                <w:sz w:val="20"/>
                <w:szCs w:val="20"/>
                <w:lang w:val="en-GB" w:eastAsia="en-GB"/>
              </w:rPr>
              <w:t>To ensure the lay members of the R&amp;D group are fully supported and trained at all times</w:t>
            </w:r>
            <w:r w:rsidR="00A04CD0">
              <w:rPr>
                <w:color w:val="auto"/>
                <w:sz w:val="20"/>
                <w:szCs w:val="20"/>
                <w:lang w:val="en-GB" w:eastAsia="en-GB"/>
              </w:rPr>
              <w:t xml:space="preserve"> </w:t>
            </w:r>
          </w:p>
          <w:p w14:paraId="0BFF9EB3" w14:textId="44FCCBD5" w:rsidR="00336A73" w:rsidRPr="00AB0E48" w:rsidRDefault="00336A73" w:rsidP="00336A73">
            <w:pPr>
              <w:pStyle w:val="Default"/>
              <w:spacing w:after="240"/>
              <w:rPr>
                <w:color w:val="auto"/>
                <w:sz w:val="20"/>
                <w:szCs w:val="20"/>
                <w:lang w:val="en-GB" w:eastAsia="en-GB"/>
              </w:rPr>
            </w:pPr>
            <w:r w:rsidRPr="00AB0E48">
              <w:rPr>
                <w:color w:val="auto"/>
                <w:sz w:val="20"/>
                <w:szCs w:val="20"/>
                <w:lang w:val="en-GB" w:eastAsia="en-GB"/>
              </w:rPr>
              <w:t>Ensure all research applications for NIHR funding are reviewed by lay members</w:t>
            </w:r>
          </w:p>
          <w:p w14:paraId="6877FC50" w14:textId="63FADD59" w:rsidR="00336A73" w:rsidRPr="00AB0E48" w:rsidRDefault="00336A73" w:rsidP="00336A73">
            <w:pPr>
              <w:pStyle w:val="Default"/>
              <w:spacing w:after="240"/>
              <w:rPr>
                <w:color w:val="auto"/>
                <w:sz w:val="20"/>
                <w:szCs w:val="20"/>
                <w:lang w:val="en-GB" w:eastAsia="en-GB"/>
              </w:rPr>
            </w:pPr>
            <w:r w:rsidRPr="00AB0E48">
              <w:rPr>
                <w:color w:val="auto"/>
                <w:sz w:val="20"/>
                <w:szCs w:val="20"/>
                <w:lang w:val="en-GB" w:eastAsia="en-GB"/>
              </w:rPr>
              <w:t>Use the ambassadors to gain accruals into the Yorkshire Heath Study</w:t>
            </w:r>
            <w:r w:rsidR="00A04CD0">
              <w:rPr>
                <w:color w:val="auto"/>
                <w:sz w:val="20"/>
                <w:szCs w:val="20"/>
                <w:lang w:val="en-GB" w:eastAsia="en-GB"/>
              </w:rPr>
              <w:t xml:space="preserve"> </w:t>
            </w:r>
          </w:p>
          <w:p w14:paraId="5E17673F" w14:textId="23FD3B19" w:rsidR="00336A73" w:rsidRDefault="00336A73" w:rsidP="00336A73">
            <w:pPr>
              <w:pStyle w:val="Default"/>
              <w:spacing w:after="240"/>
              <w:rPr>
                <w:color w:val="auto"/>
                <w:sz w:val="20"/>
                <w:szCs w:val="20"/>
                <w:lang w:val="en-GB" w:eastAsia="en-GB"/>
              </w:rPr>
            </w:pPr>
            <w:r w:rsidRPr="00AB0E48">
              <w:rPr>
                <w:color w:val="auto"/>
                <w:sz w:val="20"/>
                <w:szCs w:val="20"/>
                <w:lang w:val="en-GB" w:eastAsia="en-GB"/>
              </w:rPr>
              <w:t xml:space="preserve">Hold an annual PPI event </w:t>
            </w:r>
          </w:p>
          <w:p w14:paraId="22AA1868" w14:textId="44D1018D" w:rsidR="008F5756" w:rsidRPr="008F5756" w:rsidRDefault="008F5756" w:rsidP="00336A73">
            <w:pPr>
              <w:pStyle w:val="Default"/>
              <w:spacing w:after="240"/>
              <w:rPr>
                <w:color w:val="auto"/>
                <w:sz w:val="20"/>
                <w:szCs w:val="20"/>
                <w:lang w:val="en-GB" w:eastAsia="en-GB"/>
              </w:rPr>
            </w:pPr>
            <w:r w:rsidRPr="008F5756">
              <w:rPr>
                <w:sz w:val="20"/>
                <w:szCs w:val="20"/>
              </w:rPr>
              <w:t>Give talks to researchers on valuing patients in your research</w:t>
            </w:r>
            <w:r>
              <w:rPr>
                <w:sz w:val="20"/>
                <w:szCs w:val="20"/>
              </w:rPr>
              <w:t xml:space="preserve"> </w:t>
            </w:r>
          </w:p>
          <w:p w14:paraId="42E0C217" w14:textId="49443801" w:rsidR="00336A73" w:rsidRDefault="00336A73" w:rsidP="00336A73">
            <w:pPr>
              <w:rPr>
                <w:rFonts w:ascii="Arial" w:hAnsi="Arial" w:cs="Arial"/>
                <w:sz w:val="20"/>
                <w:szCs w:val="20"/>
              </w:rPr>
            </w:pPr>
            <w:r w:rsidRPr="00AB0E48">
              <w:rPr>
                <w:rFonts w:ascii="Arial" w:hAnsi="Arial" w:cs="Arial"/>
                <w:sz w:val="20"/>
                <w:szCs w:val="20"/>
              </w:rPr>
              <w:t>Provide written information abo</w:t>
            </w:r>
            <w:r>
              <w:rPr>
                <w:rFonts w:ascii="Arial" w:hAnsi="Arial" w:cs="Arial"/>
                <w:sz w:val="20"/>
                <w:szCs w:val="20"/>
              </w:rPr>
              <w:t xml:space="preserve">ut research at key places e.g. </w:t>
            </w:r>
            <w:r w:rsidRPr="00AB0E48">
              <w:rPr>
                <w:rFonts w:ascii="Arial" w:hAnsi="Arial" w:cs="Arial"/>
                <w:sz w:val="20"/>
                <w:szCs w:val="20"/>
              </w:rPr>
              <w:t>Reception, PALS</w:t>
            </w:r>
          </w:p>
          <w:p w14:paraId="378FAAFD" w14:textId="77777777" w:rsidR="009C51F9" w:rsidRDefault="009C51F9" w:rsidP="00336A73">
            <w:pPr>
              <w:rPr>
                <w:rFonts w:ascii="Arial" w:hAnsi="Arial" w:cs="Arial"/>
                <w:sz w:val="20"/>
                <w:szCs w:val="20"/>
              </w:rPr>
            </w:pPr>
          </w:p>
          <w:p w14:paraId="1D9F78D4" w14:textId="6E902C83" w:rsidR="009C51F9" w:rsidRPr="00AB0E48" w:rsidRDefault="009C51F9" w:rsidP="00336A73">
            <w:pPr>
              <w:rPr>
                <w:rFonts w:ascii="Arial" w:hAnsi="Arial" w:cs="Arial"/>
                <w:sz w:val="20"/>
                <w:szCs w:val="20"/>
              </w:rPr>
            </w:pPr>
            <w:r>
              <w:rPr>
                <w:rFonts w:ascii="Arial" w:hAnsi="Arial" w:cs="Arial"/>
                <w:sz w:val="20"/>
                <w:szCs w:val="20"/>
              </w:rPr>
              <w:t>Repeat survey so staff and patients by Clinical Research Ambassadors to measure levels of awareness that we are a research active trust</w:t>
            </w:r>
          </w:p>
          <w:p w14:paraId="5DE89F52" w14:textId="77777777" w:rsidR="000A58D6" w:rsidRPr="00AF29EF" w:rsidRDefault="000A58D6" w:rsidP="00AA7410">
            <w:pPr>
              <w:ind w:left="360"/>
              <w:rPr>
                <w:rFonts w:ascii="Arial" w:hAnsi="Arial" w:cs="Arial"/>
                <w:sz w:val="20"/>
                <w:szCs w:val="20"/>
              </w:rPr>
            </w:pPr>
          </w:p>
        </w:tc>
        <w:tc>
          <w:tcPr>
            <w:tcW w:w="3418" w:type="dxa"/>
          </w:tcPr>
          <w:p w14:paraId="3938371F" w14:textId="4EC681C0" w:rsidR="000A58D6" w:rsidRDefault="00A04CD0" w:rsidP="00F574F5">
            <w:pPr>
              <w:rPr>
                <w:rFonts w:ascii="Arial" w:hAnsi="Arial" w:cs="Arial"/>
                <w:sz w:val="20"/>
                <w:szCs w:val="20"/>
              </w:rPr>
            </w:pPr>
            <w:r>
              <w:rPr>
                <w:rFonts w:ascii="Arial" w:hAnsi="Arial" w:cs="Arial"/>
                <w:sz w:val="20"/>
                <w:szCs w:val="20"/>
              </w:rPr>
              <w:lastRenderedPageBreak/>
              <w:t>Summer 2017</w:t>
            </w:r>
            <w:r w:rsidR="00BD6C77">
              <w:rPr>
                <w:rFonts w:ascii="Arial" w:hAnsi="Arial" w:cs="Arial"/>
                <w:sz w:val="20"/>
                <w:szCs w:val="20"/>
              </w:rPr>
              <w:t xml:space="preserve"> onwards</w:t>
            </w:r>
          </w:p>
          <w:p w14:paraId="01BEB535" w14:textId="77777777" w:rsidR="00A04CD0" w:rsidRDefault="00A04CD0" w:rsidP="00F574F5">
            <w:pPr>
              <w:rPr>
                <w:rFonts w:ascii="Arial" w:hAnsi="Arial" w:cs="Arial"/>
                <w:sz w:val="20"/>
                <w:szCs w:val="20"/>
              </w:rPr>
            </w:pPr>
          </w:p>
          <w:p w14:paraId="0C3A5074" w14:textId="77777777" w:rsidR="00A04CD0" w:rsidRDefault="00A04CD0" w:rsidP="00F574F5">
            <w:pPr>
              <w:rPr>
                <w:rFonts w:ascii="Arial" w:hAnsi="Arial" w:cs="Arial"/>
                <w:sz w:val="20"/>
                <w:szCs w:val="20"/>
              </w:rPr>
            </w:pPr>
            <w:proofErr w:type="spellStart"/>
            <w:r>
              <w:rPr>
                <w:rFonts w:ascii="Arial" w:hAnsi="Arial" w:cs="Arial"/>
                <w:sz w:val="20"/>
                <w:szCs w:val="20"/>
              </w:rPr>
              <w:t>Ongoing</w:t>
            </w:r>
            <w:proofErr w:type="spellEnd"/>
          </w:p>
          <w:p w14:paraId="443119BE" w14:textId="77777777" w:rsidR="00A04CD0" w:rsidRDefault="00A04CD0" w:rsidP="00F574F5">
            <w:pPr>
              <w:rPr>
                <w:rFonts w:ascii="Arial" w:hAnsi="Arial" w:cs="Arial"/>
                <w:sz w:val="20"/>
                <w:szCs w:val="20"/>
              </w:rPr>
            </w:pPr>
          </w:p>
          <w:p w14:paraId="2AB572FE" w14:textId="77777777" w:rsidR="00A04CD0" w:rsidRDefault="00A04CD0" w:rsidP="00F574F5">
            <w:pPr>
              <w:rPr>
                <w:rFonts w:ascii="Arial" w:hAnsi="Arial" w:cs="Arial"/>
                <w:sz w:val="20"/>
                <w:szCs w:val="20"/>
              </w:rPr>
            </w:pPr>
          </w:p>
          <w:p w14:paraId="0E0937B8" w14:textId="77777777" w:rsidR="00A04CD0" w:rsidRDefault="00A04CD0" w:rsidP="00F574F5">
            <w:pPr>
              <w:rPr>
                <w:rFonts w:ascii="Arial" w:hAnsi="Arial" w:cs="Arial"/>
                <w:sz w:val="20"/>
                <w:szCs w:val="20"/>
              </w:rPr>
            </w:pPr>
          </w:p>
          <w:p w14:paraId="12AB3F39" w14:textId="77777777" w:rsidR="00A04CD0" w:rsidRDefault="00A04CD0" w:rsidP="00F574F5">
            <w:pPr>
              <w:rPr>
                <w:rFonts w:ascii="Arial" w:hAnsi="Arial" w:cs="Arial"/>
                <w:sz w:val="20"/>
                <w:szCs w:val="20"/>
              </w:rPr>
            </w:pPr>
            <w:proofErr w:type="spellStart"/>
            <w:r>
              <w:rPr>
                <w:rFonts w:ascii="Arial" w:hAnsi="Arial" w:cs="Arial"/>
                <w:sz w:val="20"/>
                <w:szCs w:val="20"/>
              </w:rPr>
              <w:t>Ongoing</w:t>
            </w:r>
            <w:proofErr w:type="spellEnd"/>
          </w:p>
          <w:p w14:paraId="33FECB52" w14:textId="77777777" w:rsidR="00A04CD0" w:rsidRDefault="00A04CD0" w:rsidP="00F574F5">
            <w:pPr>
              <w:rPr>
                <w:rFonts w:ascii="Arial" w:hAnsi="Arial" w:cs="Arial"/>
                <w:sz w:val="20"/>
                <w:szCs w:val="20"/>
              </w:rPr>
            </w:pPr>
          </w:p>
          <w:p w14:paraId="50CACC86" w14:textId="77777777" w:rsidR="00A04CD0" w:rsidRDefault="00A04CD0" w:rsidP="00F574F5">
            <w:pPr>
              <w:rPr>
                <w:rFonts w:ascii="Arial" w:hAnsi="Arial" w:cs="Arial"/>
                <w:sz w:val="20"/>
                <w:szCs w:val="20"/>
              </w:rPr>
            </w:pPr>
          </w:p>
          <w:p w14:paraId="0F151251" w14:textId="77777777" w:rsidR="00A04CD0" w:rsidRDefault="00A04CD0" w:rsidP="00F574F5">
            <w:pPr>
              <w:rPr>
                <w:rFonts w:ascii="Arial" w:hAnsi="Arial" w:cs="Arial"/>
                <w:sz w:val="20"/>
                <w:szCs w:val="20"/>
              </w:rPr>
            </w:pPr>
          </w:p>
          <w:p w14:paraId="366C548A" w14:textId="77777777" w:rsidR="00A04CD0" w:rsidRDefault="00A04CD0" w:rsidP="00F574F5">
            <w:pPr>
              <w:rPr>
                <w:rFonts w:ascii="Arial" w:hAnsi="Arial" w:cs="Arial"/>
                <w:sz w:val="20"/>
                <w:szCs w:val="20"/>
              </w:rPr>
            </w:pPr>
            <w:proofErr w:type="spellStart"/>
            <w:r>
              <w:rPr>
                <w:rFonts w:ascii="Arial" w:hAnsi="Arial" w:cs="Arial"/>
                <w:sz w:val="20"/>
                <w:szCs w:val="20"/>
              </w:rPr>
              <w:t>Ongoing</w:t>
            </w:r>
            <w:proofErr w:type="spellEnd"/>
          </w:p>
          <w:p w14:paraId="506DED49" w14:textId="77777777" w:rsidR="00A04CD0" w:rsidRDefault="00A04CD0" w:rsidP="00F574F5">
            <w:pPr>
              <w:rPr>
                <w:rFonts w:ascii="Arial" w:hAnsi="Arial" w:cs="Arial"/>
                <w:sz w:val="20"/>
                <w:szCs w:val="20"/>
              </w:rPr>
            </w:pPr>
          </w:p>
          <w:p w14:paraId="2434E6A8" w14:textId="77777777" w:rsidR="00A04CD0" w:rsidRDefault="00A04CD0" w:rsidP="00F574F5">
            <w:pPr>
              <w:rPr>
                <w:rFonts w:ascii="Arial" w:hAnsi="Arial" w:cs="Arial"/>
                <w:sz w:val="20"/>
                <w:szCs w:val="20"/>
              </w:rPr>
            </w:pPr>
          </w:p>
          <w:p w14:paraId="1C818C68" w14:textId="77777777" w:rsidR="00A04CD0" w:rsidRDefault="00A04CD0" w:rsidP="00F574F5">
            <w:pPr>
              <w:rPr>
                <w:rFonts w:ascii="Arial" w:hAnsi="Arial" w:cs="Arial"/>
                <w:sz w:val="20"/>
                <w:szCs w:val="20"/>
              </w:rPr>
            </w:pPr>
            <w:proofErr w:type="spellStart"/>
            <w:r>
              <w:rPr>
                <w:rFonts w:ascii="Arial" w:hAnsi="Arial" w:cs="Arial"/>
                <w:sz w:val="20"/>
                <w:szCs w:val="20"/>
              </w:rPr>
              <w:t>Ongoing</w:t>
            </w:r>
            <w:proofErr w:type="spellEnd"/>
          </w:p>
          <w:p w14:paraId="22C75552" w14:textId="77777777" w:rsidR="00A04CD0" w:rsidRDefault="00A04CD0" w:rsidP="00F574F5">
            <w:pPr>
              <w:rPr>
                <w:rFonts w:ascii="Arial" w:hAnsi="Arial" w:cs="Arial"/>
                <w:sz w:val="20"/>
                <w:szCs w:val="20"/>
              </w:rPr>
            </w:pPr>
          </w:p>
          <w:p w14:paraId="5420F50B" w14:textId="77777777" w:rsidR="00A04CD0" w:rsidRDefault="00A04CD0" w:rsidP="00F574F5">
            <w:pPr>
              <w:rPr>
                <w:rFonts w:ascii="Arial" w:hAnsi="Arial" w:cs="Arial"/>
                <w:sz w:val="20"/>
                <w:szCs w:val="20"/>
              </w:rPr>
            </w:pPr>
          </w:p>
          <w:p w14:paraId="0F658110" w14:textId="77777777" w:rsidR="00A04CD0" w:rsidRDefault="00A04CD0" w:rsidP="00F574F5">
            <w:pPr>
              <w:rPr>
                <w:rFonts w:ascii="Arial" w:hAnsi="Arial" w:cs="Arial"/>
                <w:sz w:val="20"/>
                <w:szCs w:val="20"/>
              </w:rPr>
            </w:pPr>
            <w:proofErr w:type="spellStart"/>
            <w:r>
              <w:rPr>
                <w:rFonts w:ascii="Arial" w:hAnsi="Arial" w:cs="Arial"/>
                <w:sz w:val="20"/>
                <w:szCs w:val="20"/>
              </w:rPr>
              <w:t>Ongoing</w:t>
            </w:r>
            <w:proofErr w:type="spellEnd"/>
          </w:p>
          <w:p w14:paraId="7521F091" w14:textId="77777777" w:rsidR="00A04CD0" w:rsidRDefault="00A04CD0" w:rsidP="00F574F5">
            <w:pPr>
              <w:rPr>
                <w:rFonts w:ascii="Arial" w:hAnsi="Arial" w:cs="Arial"/>
                <w:sz w:val="20"/>
                <w:szCs w:val="20"/>
              </w:rPr>
            </w:pPr>
          </w:p>
          <w:p w14:paraId="3216E064" w14:textId="77777777" w:rsidR="00A04CD0" w:rsidRDefault="00A04CD0" w:rsidP="00F574F5">
            <w:pPr>
              <w:rPr>
                <w:rFonts w:ascii="Arial" w:hAnsi="Arial" w:cs="Arial"/>
                <w:sz w:val="20"/>
                <w:szCs w:val="20"/>
              </w:rPr>
            </w:pPr>
          </w:p>
          <w:p w14:paraId="699B0BB6" w14:textId="77777777" w:rsidR="00A04CD0" w:rsidRDefault="00A04CD0" w:rsidP="00F574F5">
            <w:pPr>
              <w:rPr>
                <w:rFonts w:ascii="Arial" w:hAnsi="Arial" w:cs="Arial"/>
                <w:sz w:val="20"/>
                <w:szCs w:val="20"/>
              </w:rPr>
            </w:pPr>
            <w:r>
              <w:rPr>
                <w:rFonts w:ascii="Arial" w:hAnsi="Arial" w:cs="Arial"/>
                <w:sz w:val="20"/>
                <w:szCs w:val="20"/>
              </w:rPr>
              <w:t>Start 2017</w:t>
            </w:r>
          </w:p>
          <w:p w14:paraId="05811FF0" w14:textId="77777777" w:rsidR="00A04CD0" w:rsidRDefault="00A04CD0" w:rsidP="00F574F5">
            <w:pPr>
              <w:rPr>
                <w:rFonts w:ascii="Arial" w:hAnsi="Arial" w:cs="Arial"/>
                <w:sz w:val="20"/>
                <w:szCs w:val="20"/>
              </w:rPr>
            </w:pPr>
          </w:p>
          <w:p w14:paraId="45B2E3C6" w14:textId="77777777" w:rsidR="00A04CD0" w:rsidRDefault="00A04CD0" w:rsidP="00F574F5">
            <w:pPr>
              <w:rPr>
                <w:rFonts w:ascii="Arial" w:hAnsi="Arial" w:cs="Arial"/>
                <w:sz w:val="20"/>
                <w:szCs w:val="20"/>
              </w:rPr>
            </w:pPr>
          </w:p>
          <w:p w14:paraId="145B8FBA" w14:textId="77777777" w:rsidR="00A04CD0" w:rsidRDefault="00A04CD0" w:rsidP="00F574F5">
            <w:pPr>
              <w:rPr>
                <w:rFonts w:ascii="Arial" w:hAnsi="Arial" w:cs="Arial"/>
                <w:sz w:val="20"/>
                <w:szCs w:val="20"/>
              </w:rPr>
            </w:pPr>
            <w:r>
              <w:rPr>
                <w:rFonts w:ascii="Arial" w:hAnsi="Arial" w:cs="Arial"/>
                <w:sz w:val="20"/>
                <w:szCs w:val="20"/>
              </w:rPr>
              <w:t>Start 2017 and Annual thereafter</w:t>
            </w:r>
          </w:p>
          <w:p w14:paraId="17A59D80" w14:textId="77777777" w:rsidR="00A04CD0" w:rsidRDefault="00A04CD0" w:rsidP="00F574F5">
            <w:pPr>
              <w:rPr>
                <w:rFonts w:ascii="Arial" w:hAnsi="Arial" w:cs="Arial"/>
                <w:sz w:val="20"/>
                <w:szCs w:val="20"/>
              </w:rPr>
            </w:pPr>
          </w:p>
          <w:p w14:paraId="4798038D" w14:textId="77777777" w:rsidR="00A04CD0" w:rsidRDefault="00A04CD0" w:rsidP="00F574F5">
            <w:pPr>
              <w:rPr>
                <w:rFonts w:ascii="Arial" w:hAnsi="Arial" w:cs="Arial"/>
                <w:sz w:val="20"/>
                <w:szCs w:val="20"/>
              </w:rPr>
            </w:pPr>
            <w:r>
              <w:rPr>
                <w:rFonts w:ascii="Arial" w:hAnsi="Arial" w:cs="Arial"/>
                <w:sz w:val="20"/>
                <w:szCs w:val="20"/>
              </w:rPr>
              <w:t>Start 2018</w:t>
            </w:r>
          </w:p>
          <w:p w14:paraId="27D149FE" w14:textId="77777777" w:rsidR="008B6CAD" w:rsidRDefault="008B6CAD" w:rsidP="00F574F5">
            <w:pPr>
              <w:rPr>
                <w:rFonts w:ascii="Arial" w:hAnsi="Arial" w:cs="Arial"/>
                <w:sz w:val="20"/>
                <w:szCs w:val="20"/>
              </w:rPr>
            </w:pPr>
          </w:p>
          <w:p w14:paraId="23106B98" w14:textId="77777777" w:rsidR="008B6CAD" w:rsidRDefault="008B6CAD" w:rsidP="00F574F5">
            <w:pPr>
              <w:rPr>
                <w:rFonts w:ascii="Arial" w:hAnsi="Arial" w:cs="Arial"/>
                <w:sz w:val="20"/>
                <w:szCs w:val="20"/>
              </w:rPr>
            </w:pPr>
            <w:bookmarkStart w:id="1" w:name="_GoBack"/>
            <w:bookmarkEnd w:id="1"/>
          </w:p>
          <w:p w14:paraId="2D55BD1F" w14:textId="77777777" w:rsidR="00A04CD0" w:rsidRDefault="00A04CD0" w:rsidP="00A04CD0">
            <w:pPr>
              <w:rPr>
                <w:rFonts w:ascii="Arial" w:hAnsi="Arial" w:cs="Arial"/>
                <w:sz w:val="20"/>
                <w:szCs w:val="20"/>
              </w:rPr>
            </w:pPr>
            <w:r>
              <w:rPr>
                <w:rFonts w:ascii="Arial" w:hAnsi="Arial" w:cs="Arial"/>
                <w:sz w:val="20"/>
                <w:szCs w:val="20"/>
              </w:rPr>
              <w:t>Start 2018</w:t>
            </w:r>
          </w:p>
          <w:p w14:paraId="2C0887D7" w14:textId="77777777" w:rsidR="00A04CD0" w:rsidRDefault="00A04CD0" w:rsidP="00F574F5">
            <w:pPr>
              <w:rPr>
                <w:rFonts w:ascii="Arial" w:hAnsi="Arial" w:cs="Arial"/>
                <w:sz w:val="20"/>
                <w:szCs w:val="20"/>
              </w:rPr>
            </w:pPr>
          </w:p>
          <w:p w14:paraId="5E500C75" w14:textId="77777777" w:rsidR="009C51F9" w:rsidRDefault="009C51F9" w:rsidP="00F574F5">
            <w:pPr>
              <w:rPr>
                <w:rFonts w:ascii="Arial" w:hAnsi="Arial" w:cs="Arial"/>
                <w:sz w:val="20"/>
                <w:szCs w:val="20"/>
              </w:rPr>
            </w:pPr>
          </w:p>
          <w:p w14:paraId="40350054" w14:textId="223BEFB8" w:rsidR="009C51F9" w:rsidRPr="00AF29EF" w:rsidRDefault="009C51F9" w:rsidP="00F574F5">
            <w:pPr>
              <w:rPr>
                <w:rFonts w:ascii="Arial" w:hAnsi="Arial" w:cs="Arial"/>
                <w:sz w:val="20"/>
                <w:szCs w:val="20"/>
              </w:rPr>
            </w:pPr>
            <w:r>
              <w:rPr>
                <w:rFonts w:ascii="Arial" w:hAnsi="Arial" w:cs="Arial"/>
                <w:sz w:val="20"/>
                <w:szCs w:val="20"/>
              </w:rPr>
              <w:t>Early 2020</w:t>
            </w:r>
          </w:p>
        </w:tc>
        <w:tc>
          <w:tcPr>
            <w:tcW w:w="2805" w:type="dxa"/>
          </w:tcPr>
          <w:p w14:paraId="6A6965E5" w14:textId="77777777" w:rsidR="000A58D6" w:rsidRDefault="00C33178" w:rsidP="00BD6C77">
            <w:pPr>
              <w:rPr>
                <w:rFonts w:ascii="Arial" w:hAnsi="Arial" w:cs="Arial"/>
                <w:sz w:val="20"/>
                <w:szCs w:val="20"/>
              </w:rPr>
            </w:pPr>
            <w:r>
              <w:rPr>
                <w:rFonts w:ascii="Arial" w:hAnsi="Arial" w:cs="Arial"/>
                <w:sz w:val="20"/>
                <w:szCs w:val="20"/>
              </w:rPr>
              <w:lastRenderedPageBreak/>
              <w:t>Head of R&amp;D</w:t>
            </w:r>
          </w:p>
          <w:p w14:paraId="6876F13C" w14:textId="77777777" w:rsidR="00C33178" w:rsidRDefault="00C33178" w:rsidP="00BD6C77">
            <w:pPr>
              <w:rPr>
                <w:rFonts w:ascii="Arial" w:hAnsi="Arial" w:cs="Arial"/>
                <w:sz w:val="20"/>
                <w:szCs w:val="20"/>
              </w:rPr>
            </w:pPr>
          </w:p>
          <w:p w14:paraId="55684636" w14:textId="77777777" w:rsidR="00C33178" w:rsidRDefault="00C33178" w:rsidP="00BD6C77">
            <w:pPr>
              <w:rPr>
                <w:rFonts w:ascii="Arial" w:hAnsi="Arial" w:cs="Arial"/>
                <w:sz w:val="20"/>
                <w:szCs w:val="20"/>
              </w:rPr>
            </w:pPr>
            <w:r>
              <w:rPr>
                <w:rFonts w:ascii="Arial" w:hAnsi="Arial" w:cs="Arial"/>
                <w:sz w:val="20"/>
                <w:szCs w:val="20"/>
              </w:rPr>
              <w:t>Head of R&amp;D</w:t>
            </w:r>
          </w:p>
          <w:p w14:paraId="1C5A7124" w14:textId="77777777" w:rsidR="00C33178" w:rsidRDefault="00C33178" w:rsidP="00BD6C77">
            <w:pPr>
              <w:rPr>
                <w:rFonts w:ascii="Arial" w:hAnsi="Arial" w:cs="Arial"/>
                <w:sz w:val="20"/>
                <w:szCs w:val="20"/>
              </w:rPr>
            </w:pPr>
          </w:p>
          <w:p w14:paraId="54B33EA7" w14:textId="77777777" w:rsidR="00C33178" w:rsidRDefault="00C33178" w:rsidP="00BD6C77">
            <w:pPr>
              <w:rPr>
                <w:rFonts w:ascii="Arial" w:hAnsi="Arial" w:cs="Arial"/>
                <w:sz w:val="20"/>
                <w:szCs w:val="20"/>
              </w:rPr>
            </w:pPr>
          </w:p>
          <w:p w14:paraId="7B777EEE" w14:textId="77777777" w:rsidR="00C33178" w:rsidRDefault="00C33178" w:rsidP="00BD6C77">
            <w:pPr>
              <w:rPr>
                <w:rFonts w:ascii="Arial" w:hAnsi="Arial" w:cs="Arial"/>
                <w:sz w:val="20"/>
                <w:szCs w:val="20"/>
              </w:rPr>
            </w:pPr>
          </w:p>
          <w:p w14:paraId="4FEBEE3E" w14:textId="77777777" w:rsidR="00C33178" w:rsidRDefault="00C33178" w:rsidP="00BD6C77">
            <w:pPr>
              <w:rPr>
                <w:rFonts w:ascii="Arial" w:hAnsi="Arial" w:cs="Arial"/>
                <w:sz w:val="20"/>
                <w:szCs w:val="20"/>
              </w:rPr>
            </w:pPr>
            <w:r>
              <w:rPr>
                <w:rFonts w:ascii="Arial" w:hAnsi="Arial" w:cs="Arial"/>
                <w:sz w:val="20"/>
                <w:szCs w:val="20"/>
              </w:rPr>
              <w:t>Head of R&amp;D</w:t>
            </w:r>
          </w:p>
          <w:p w14:paraId="291F8F20" w14:textId="77777777" w:rsidR="00C33178" w:rsidRDefault="00C33178" w:rsidP="00BD6C77">
            <w:pPr>
              <w:rPr>
                <w:rFonts w:ascii="Arial" w:hAnsi="Arial" w:cs="Arial"/>
                <w:sz w:val="20"/>
                <w:szCs w:val="20"/>
              </w:rPr>
            </w:pPr>
          </w:p>
          <w:p w14:paraId="3AC286DB" w14:textId="77777777" w:rsidR="00C33178" w:rsidRDefault="00C33178" w:rsidP="00BD6C77">
            <w:pPr>
              <w:rPr>
                <w:rFonts w:ascii="Arial" w:hAnsi="Arial" w:cs="Arial"/>
                <w:sz w:val="20"/>
                <w:szCs w:val="20"/>
              </w:rPr>
            </w:pPr>
          </w:p>
          <w:p w14:paraId="08405A35" w14:textId="77777777" w:rsidR="008B6CAD" w:rsidRDefault="008B6CAD" w:rsidP="00BD6C77">
            <w:pPr>
              <w:rPr>
                <w:rFonts w:ascii="Arial" w:hAnsi="Arial" w:cs="Arial"/>
                <w:sz w:val="20"/>
                <w:szCs w:val="20"/>
              </w:rPr>
            </w:pPr>
          </w:p>
          <w:p w14:paraId="7C53E900" w14:textId="77777777" w:rsidR="00C33178" w:rsidRDefault="00C33178" w:rsidP="00BD6C77">
            <w:pPr>
              <w:rPr>
                <w:rFonts w:ascii="Arial" w:hAnsi="Arial" w:cs="Arial"/>
                <w:sz w:val="20"/>
                <w:szCs w:val="20"/>
              </w:rPr>
            </w:pPr>
            <w:r>
              <w:rPr>
                <w:rFonts w:ascii="Arial" w:hAnsi="Arial" w:cs="Arial"/>
                <w:sz w:val="20"/>
                <w:szCs w:val="20"/>
              </w:rPr>
              <w:t>Head of R&amp;D</w:t>
            </w:r>
          </w:p>
          <w:p w14:paraId="3A1E8E46" w14:textId="77777777" w:rsidR="00C33178" w:rsidRDefault="00C33178" w:rsidP="00BD6C77">
            <w:pPr>
              <w:rPr>
                <w:rFonts w:ascii="Arial" w:hAnsi="Arial" w:cs="Arial"/>
                <w:sz w:val="20"/>
                <w:szCs w:val="20"/>
              </w:rPr>
            </w:pPr>
          </w:p>
          <w:p w14:paraId="4144F536" w14:textId="77777777" w:rsidR="00C33178" w:rsidRDefault="00C33178" w:rsidP="00BD6C77">
            <w:pPr>
              <w:rPr>
                <w:rFonts w:ascii="Arial" w:hAnsi="Arial" w:cs="Arial"/>
                <w:sz w:val="20"/>
                <w:szCs w:val="20"/>
              </w:rPr>
            </w:pPr>
          </w:p>
          <w:p w14:paraId="00C1A177" w14:textId="77777777" w:rsidR="00C33178" w:rsidRDefault="00C33178" w:rsidP="00BD6C77">
            <w:pPr>
              <w:rPr>
                <w:rFonts w:ascii="Arial" w:hAnsi="Arial" w:cs="Arial"/>
                <w:sz w:val="20"/>
                <w:szCs w:val="20"/>
              </w:rPr>
            </w:pPr>
            <w:r>
              <w:rPr>
                <w:rFonts w:ascii="Arial" w:hAnsi="Arial" w:cs="Arial"/>
                <w:sz w:val="20"/>
                <w:szCs w:val="20"/>
              </w:rPr>
              <w:t>Head of R&amp;D</w:t>
            </w:r>
          </w:p>
          <w:p w14:paraId="1F5BFB71" w14:textId="77777777" w:rsidR="00C33178" w:rsidRDefault="00C33178" w:rsidP="00BD6C77">
            <w:pPr>
              <w:rPr>
                <w:rFonts w:ascii="Arial" w:hAnsi="Arial" w:cs="Arial"/>
                <w:sz w:val="20"/>
                <w:szCs w:val="20"/>
              </w:rPr>
            </w:pPr>
          </w:p>
          <w:p w14:paraId="26C9F425" w14:textId="77777777" w:rsidR="00C33178" w:rsidRDefault="00C33178" w:rsidP="00BD6C77">
            <w:pPr>
              <w:rPr>
                <w:rFonts w:ascii="Arial" w:hAnsi="Arial" w:cs="Arial"/>
                <w:sz w:val="20"/>
                <w:szCs w:val="20"/>
              </w:rPr>
            </w:pPr>
          </w:p>
          <w:p w14:paraId="5D060721" w14:textId="77777777" w:rsidR="00C33178" w:rsidRDefault="00C33178" w:rsidP="00BD6C77">
            <w:pPr>
              <w:rPr>
                <w:rFonts w:ascii="Arial" w:hAnsi="Arial" w:cs="Arial"/>
                <w:sz w:val="20"/>
                <w:szCs w:val="20"/>
              </w:rPr>
            </w:pPr>
            <w:r>
              <w:rPr>
                <w:rFonts w:ascii="Arial" w:hAnsi="Arial" w:cs="Arial"/>
                <w:sz w:val="20"/>
                <w:szCs w:val="20"/>
              </w:rPr>
              <w:t xml:space="preserve">Research Advisor, </w:t>
            </w:r>
            <w:r w:rsidRPr="0020328A">
              <w:rPr>
                <w:rFonts w:ascii="Arial" w:hAnsi="Arial" w:cs="Arial"/>
                <w:sz w:val="20"/>
                <w:szCs w:val="20"/>
              </w:rPr>
              <w:t xml:space="preserve">Research Grant Development Officer </w:t>
            </w:r>
            <w:r>
              <w:rPr>
                <w:rFonts w:ascii="Arial" w:hAnsi="Arial" w:cs="Arial"/>
                <w:sz w:val="20"/>
                <w:szCs w:val="20"/>
              </w:rPr>
              <w:t>and Head of R&amp;D</w:t>
            </w:r>
          </w:p>
          <w:p w14:paraId="4ED084F7" w14:textId="77777777" w:rsidR="00C33178" w:rsidRDefault="00C33178" w:rsidP="00BD6C77">
            <w:pPr>
              <w:rPr>
                <w:rFonts w:ascii="Arial" w:hAnsi="Arial" w:cs="Arial"/>
                <w:sz w:val="20"/>
                <w:szCs w:val="20"/>
              </w:rPr>
            </w:pPr>
            <w:r>
              <w:rPr>
                <w:rFonts w:ascii="Arial" w:hAnsi="Arial" w:cs="Arial"/>
                <w:sz w:val="20"/>
                <w:szCs w:val="20"/>
              </w:rPr>
              <w:t>Head of R&amp;D</w:t>
            </w:r>
          </w:p>
          <w:p w14:paraId="3089DEFC" w14:textId="77777777" w:rsidR="00C33178" w:rsidRDefault="00C33178" w:rsidP="00BD6C77">
            <w:pPr>
              <w:rPr>
                <w:rFonts w:ascii="Arial" w:hAnsi="Arial" w:cs="Arial"/>
                <w:sz w:val="20"/>
                <w:szCs w:val="20"/>
              </w:rPr>
            </w:pPr>
          </w:p>
          <w:p w14:paraId="343C2890" w14:textId="77777777" w:rsidR="00C33178" w:rsidRDefault="00C33178" w:rsidP="00BD6C77">
            <w:pPr>
              <w:rPr>
                <w:rFonts w:ascii="Arial" w:hAnsi="Arial" w:cs="Arial"/>
                <w:sz w:val="20"/>
                <w:szCs w:val="20"/>
              </w:rPr>
            </w:pPr>
          </w:p>
          <w:p w14:paraId="01E0BBF3"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2AA194C8" w14:textId="77777777" w:rsidR="00C33178" w:rsidRDefault="00C33178" w:rsidP="00BD6C77">
            <w:pPr>
              <w:rPr>
                <w:rFonts w:ascii="Arial" w:hAnsi="Arial" w:cs="Arial"/>
                <w:sz w:val="20"/>
                <w:szCs w:val="20"/>
              </w:rPr>
            </w:pPr>
          </w:p>
          <w:p w14:paraId="2597106D" w14:textId="77777777"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02ECECF0" w14:textId="77777777" w:rsidR="00C33178" w:rsidRDefault="00C33178" w:rsidP="00BD6C77">
            <w:pPr>
              <w:rPr>
                <w:rFonts w:ascii="Arial" w:hAnsi="Arial" w:cs="Arial"/>
                <w:sz w:val="20"/>
                <w:szCs w:val="20"/>
              </w:rPr>
            </w:pPr>
          </w:p>
          <w:p w14:paraId="2F5DF374" w14:textId="4838159A" w:rsidR="00C33178" w:rsidRDefault="00C33178" w:rsidP="00BD6C77">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6962F9A0" w14:textId="77777777" w:rsidR="00C33178" w:rsidRDefault="00C33178" w:rsidP="00BD6C77">
            <w:pPr>
              <w:rPr>
                <w:rFonts w:ascii="Arial" w:hAnsi="Arial" w:cs="Arial"/>
                <w:sz w:val="20"/>
                <w:szCs w:val="20"/>
              </w:rPr>
            </w:pPr>
          </w:p>
          <w:p w14:paraId="150F5A0D" w14:textId="58070EA7" w:rsidR="009C51F9" w:rsidRDefault="009C51F9" w:rsidP="00BD6C77">
            <w:pPr>
              <w:rPr>
                <w:rFonts w:ascii="Arial" w:hAnsi="Arial" w:cs="Arial"/>
                <w:sz w:val="20"/>
                <w:szCs w:val="20"/>
              </w:rPr>
            </w:pPr>
            <w:r>
              <w:rPr>
                <w:rFonts w:ascii="Arial" w:hAnsi="Arial" w:cs="Arial"/>
                <w:sz w:val="20"/>
                <w:szCs w:val="20"/>
              </w:rPr>
              <w:t>Head of R&amp;D</w:t>
            </w:r>
            <w:r>
              <w:rPr>
                <w:rFonts w:ascii="Arial" w:hAnsi="Arial" w:cs="Arial"/>
                <w:sz w:val="20"/>
                <w:szCs w:val="20"/>
              </w:rPr>
              <w:t xml:space="preserve"> and </w:t>
            </w:r>
            <w:r>
              <w:rPr>
                <w:rFonts w:ascii="Arial" w:hAnsi="Arial" w:cs="Arial"/>
                <w:sz w:val="20"/>
                <w:szCs w:val="20"/>
              </w:rPr>
              <w:t>Clinical Research Ambassadors</w:t>
            </w:r>
          </w:p>
          <w:p w14:paraId="4C5A73CD" w14:textId="0D7FF408" w:rsidR="009C51F9" w:rsidRPr="00D46334" w:rsidRDefault="009C51F9" w:rsidP="00BD6C77">
            <w:pPr>
              <w:rPr>
                <w:rFonts w:ascii="Arial" w:hAnsi="Arial" w:cs="Arial"/>
                <w:sz w:val="20"/>
                <w:szCs w:val="20"/>
              </w:rPr>
            </w:pPr>
          </w:p>
        </w:tc>
      </w:tr>
      <w:tr w:rsidR="000A58D6" w:rsidRPr="00AF29EF" w14:paraId="79832BE3" w14:textId="77777777">
        <w:trPr>
          <w:jc w:val="center"/>
        </w:trPr>
        <w:tc>
          <w:tcPr>
            <w:tcW w:w="3353" w:type="dxa"/>
          </w:tcPr>
          <w:p w14:paraId="7955FA4A" w14:textId="2DCD2013" w:rsidR="000A58D6" w:rsidRPr="00AF29EF" w:rsidRDefault="000A58D6" w:rsidP="008E48A3">
            <w:pPr>
              <w:rPr>
                <w:rFonts w:ascii="Arial" w:hAnsi="Arial" w:cs="Arial"/>
                <w:sz w:val="20"/>
                <w:szCs w:val="20"/>
              </w:rPr>
            </w:pPr>
            <w:r>
              <w:rPr>
                <w:rFonts w:ascii="Arial" w:hAnsi="Arial" w:cs="Arial"/>
                <w:sz w:val="20"/>
                <w:szCs w:val="20"/>
              </w:rPr>
              <w:lastRenderedPageBreak/>
              <w:t xml:space="preserve">7. </w:t>
            </w:r>
            <w:r w:rsidR="00336A73" w:rsidRPr="00336A73">
              <w:rPr>
                <w:rFonts w:ascii="Arial" w:hAnsi="Arial" w:cs="Arial"/>
                <w:color w:val="000000"/>
                <w:sz w:val="20"/>
                <w:szCs w:val="20"/>
              </w:rPr>
              <w:t>Create a Learning environment</w:t>
            </w:r>
          </w:p>
        </w:tc>
        <w:tc>
          <w:tcPr>
            <w:tcW w:w="6300" w:type="dxa"/>
          </w:tcPr>
          <w:p w14:paraId="4850C1D6" w14:textId="2AB36D5D" w:rsidR="00336A73" w:rsidRPr="00AB0E48" w:rsidRDefault="00336A73" w:rsidP="00336A73">
            <w:pPr>
              <w:rPr>
                <w:rFonts w:ascii="Arial" w:hAnsi="Arial" w:cs="Arial"/>
                <w:sz w:val="20"/>
                <w:szCs w:val="20"/>
              </w:rPr>
            </w:pPr>
            <w:r>
              <w:rPr>
                <w:rFonts w:ascii="Arial" w:hAnsi="Arial" w:cs="Arial"/>
                <w:sz w:val="20"/>
                <w:szCs w:val="20"/>
              </w:rPr>
              <w:t>To consider holding</w:t>
            </w:r>
            <w:r w:rsidRPr="00AB0E48">
              <w:rPr>
                <w:rFonts w:ascii="Arial" w:hAnsi="Arial" w:cs="Arial"/>
                <w:sz w:val="20"/>
                <w:szCs w:val="20"/>
              </w:rPr>
              <w:t xml:space="preserve"> an external review by a critical friend towards the end of the period this strategy</w:t>
            </w:r>
            <w:r w:rsidR="00A04CD0">
              <w:rPr>
                <w:rFonts w:ascii="Arial" w:hAnsi="Arial" w:cs="Arial"/>
                <w:sz w:val="20"/>
                <w:szCs w:val="20"/>
              </w:rPr>
              <w:t xml:space="preserve"> </w:t>
            </w:r>
          </w:p>
          <w:p w14:paraId="5D29074E" w14:textId="77777777" w:rsidR="00336A73" w:rsidRPr="00AB0E48" w:rsidRDefault="00336A73" w:rsidP="00336A73">
            <w:pPr>
              <w:rPr>
                <w:rFonts w:ascii="Arial" w:hAnsi="Arial" w:cs="Arial"/>
                <w:sz w:val="20"/>
                <w:szCs w:val="20"/>
              </w:rPr>
            </w:pPr>
          </w:p>
          <w:p w14:paraId="0A0A3001" w14:textId="4F595C7C" w:rsidR="00336A73" w:rsidRPr="00AB0E48" w:rsidRDefault="00336A73" w:rsidP="00336A73">
            <w:pPr>
              <w:rPr>
                <w:rFonts w:ascii="Arial" w:hAnsi="Arial" w:cs="Arial"/>
                <w:sz w:val="20"/>
                <w:szCs w:val="20"/>
              </w:rPr>
            </w:pPr>
            <w:r>
              <w:rPr>
                <w:rFonts w:ascii="Arial" w:hAnsi="Arial" w:cs="Arial"/>
                <w:sz w:val="20"/>
                <w:szCs w:val="20"/>
              </w:rPr>
              <w:t>Create a</w:t>
            </w:r>
            <w:r w:rsidRPr="00AB0E48">
              <w:rPr>
                <w:rFonts w:ascii="Arial" w:hAnsi="Arial" w:cs="Arial"/>
                <w:sz w:val="20"/>
                <w:szCs w:val="20"/>
              </w:rPr>
              <w:t>nnual research reviews, for the Trusts research portfolio as a whole and from each research active directorate</w:t>
            </w:r>
          </w:p>
          <w:p w14:paraId="43E042B9" w14:textId="77777777" w:rsidR="00336A73" w:rsidRPr="00AB0E48" w:rsidRDefault="00336A73" w:rsidP="00336A73">
            <w:pPr>
              <w:rPr>
                <w:rFonts w:ascii="Arial" w:hAnsi="Arial" w:cs="Arial"/>
                <w:sz w:val="20"/>
                <w:szCs w:val="20"/>
              </w:rPr>
            </w:pPr>
          </w:p>
          <w:p w14:paraId="0D6C7B11" w14:textId="6E436FCB" w:rsidR="00336A73" w:rsidRPr="00AB0E48" w:rsidRDefault="00336A73" w:rsidP="00336A73">
            <w:pPr>
              <w:rPr>
                <w:rFonts w:ascii="Arial" w:hAnsi="Arial" w:cs="Arial"/>
                <w:b/>
                <w:color w:val="000000"/>
                <w:sz w:val="20"/>
                <w:szCs w:val="20"/>
              </w:rPr>
            </w:pPr>
            <w:r w:rsidRPr="00AB0E48">
              <w:rPr>
                <w:rFonts w:ascii="Arial" w:hAnsi="Arial" w:cs="Arial"/>
                <w:sz w:val="20"/>
                <w:szCs w:val="20"/>
              </w:rPr>
              <w:t>Hold an annual event for our research staff to celebrate our achievements</w:t>
            </w:r>
            <w:r>
              <w:rPr>
                <w:rFonts w:ascii="Arial" w:hAnsi="Arial" w:cs="Arial"/>
                <w:sz w:val="20"/>
                <w:szCs w:val="20"/>
              </w:rPr>
              <w:t xml:space="preserve"> </w:t>
            </w:r>
          </w:p>
          <w:p w14:paraId="726FEEB4" w14:textId="77777777" w:rsidR="000A58D6" w:rsidRPr="00AF29EF" w:rsidRDefault="000A58D6" w:rsidP="00F574F5">
            <w:pPr>
              <w:rPr>
                <w:rFonts w:ascii="Arial" w:hAnsi="Arial" w:cs="Arial"/>
                <w:sz w:val="20"/>
                <w:szCs w:val="20"/>
              </w:rPr>
            </w:pPr>
          </w:p>
        </w:tc>
        <w:tc>
          <w:tcPr>
            <w:tcW w:w="3418" w:type="dxa"/>
          </w:tcPr>
          <w:p w14:paraId="0DCDF76A" w14:textId="4E9ADBFB" w:rsidR="000A58D6" w:rsidRDefault="0020328A" w:rsidP="00F574F5">
            <w:pPr>
              <w:rPr>
                <w:rFonts w:ascii="Arial" w:hAnsi="Arial" w:cs="Arial"/>
                <w:sz w:val="20"/>
                <w:szCs w:val="20"/>
              </w:rPr>
            </w:pPr>
            <w:r>
              <w:rPr>
                <w:rFonts w:ascii="Arial" w:hAnsi="Arial" w:cs="Arial"/>
                <w:sz w:val="20"/>
                <w:szCs w:val="20"/>
              </w:rPr>
              <w:t>Early 2020</w:t>
            </w:r>
          </w:p>
          <w:p w14:paraId="25F60A4C" w14:textId="77777777" w:rsidR="0020328A" w:rsidRDefault="0020328A" w:rsidP="00F574F5">
            <w:pPr>
              <w:rPr>
                <w:rFonts w:ascii="Arial" w:hAnsi="Arial" w:cs="Arial"/>
                <w:sz w:val="20"/>
                <w:szCs w:val="20"/>
              </w:rPr>
            </w:pPr>
          </w:p>
          <w:p w14:paraId="6AF5BE7A" w14:textId="77777777" w:rsidR="0020328A" w:rsidRDefault="0020328A" w:rsidP="00F574F5">
            <w:pPr>
              <w:rPr>
                <w:rFonts w:ascii="Arial" w:hAnsi="Arial" w:cs="Arial"/>
                <w:sz w:val="20"/>
                <w:szCs w:val="20"/>
              </w:rPr>
            </w:pPr>
          </w:p>
          <w:p w14:paraId="439FE56D" w14:textId="77777777" w:rsidR="0020328A" w:rsidRDefault="0020328A" w:rsidP="0020328A">
            <w:pPr>
              <w:rPr>
                <w:rFonts w:ascii="Arial" w:hAnsi="Arial" w:cs="Arial"/>
                <w:sz w:val="20"/>
                <w:szCs w:val="20"/>
              </w:rPr>
            </w:pPr>
            <w:r>
              <w:rPr>
                <w:rFonts w:ascii="Arial" w:hAnsi="Arial" w:cs="Arial"/>
                <w:sz w:val="20"/>
                <w:szCs w:val="20"/>
              </w:rPr>
              <w:t>Start 2018</w:t>
            </w:r>
          </w:p>
          <w:p w14:paraId="47F489E1" w14:textId="77777777" w:rsidR="0020328A" w:rsidRDefault="0020328A" w:rsidP="00F574F5">
            <w:pPr>
              <w:rPr>
                <w:rFonts w:ascii="Arial" w:hAnsi="Arial" w:cs="Arial"/>
                <w:sz w:val="20"/>
                <w:szCs w:val="20"/>
              </w:rPr>
            </w:pPr>
          </w:p>
          <w:p w14:paraId="22151FEC" w14:textId="77777777" w:rsidR="0020328A" w:rsidRDefault="0020328A" w:rsidP="0020328A">
            <w:pPr>
              <w:rPr>
                <w:rFonts w:ascii="Arial" w:hAnsi="Arial" w:cs="Arial"/>
                <w:sz w:val="20"/>
                <w:szCs w:val="20"/>
              </w:rPr>
            </w:pPr>
          </w:p>
          <w:p w14:paraId="0B5A51EF" w14:textId="390C25DB" w:rsidR="0020328A" w:rsidRDefault="0020328A" w:rsidP="0020328A">
            <w:pPr>
              <w:rPr>
                <w:rFonts w:ascii="Arial" w:hAnsi="Arial" w:cs="Arial"/>
                <w:sz w:val="20"/>
                <w:szCs w:val="20"/>
              </w:rPr>
            </w:pPr>
            <w:r>
              <w:rPr>
                <w:rFonts w:ascii="Arial" w:hAnsi="Arial" w:cs="Arial"/>
                <w:sz w:val="20"/>
                <w:szCs w:val="20"/>
              </w:rPr>
              <w:t>Start 2018 and Annual thereafter</w:t>
            </w:r>
          </w:p>
          <w:p w14:paraId="4B25591D" w14:textId="77777777" w:rsidR="0020328A" w:rsidRPr="00AF29EF" w:rsidRDefault="0020328A" w:rsidP="00F574F5">
            <w:pPr>
              <w:rPr>
                <w:rFonts w:ascii="Arial" w:hAnsi="Arial" w:cs="Arial"/>
                <w:sz w:val="20"/>
                <w:szCs w:val="20"/>
              </w:rPr>
            </w:pPr>
          </w:p>
        </w:tc>
        <w:tc>
          <w:tcPr>
            <w:tcW w:w="2805" w:type="dxa"/>
          </w:tcPr>
          <w:p w14:paraId="6B6A3684" w14:textId="77777777" w:rsidR="002E71C3" w:rsidRDefault="002E71C3" w:rsidP="002E71C3">
            <w:pPr>
              <w:rPr>
                <w:rFonts w:ascii="Arial" w:hAnsi="Arial" w:cs="Arial"/>
                <w:sz w:val="20"/>
                <w:szCs w:val="20"/>
              </w:rPr>
            </w:pPr>
            <w:r>
              <w:rPr>
                <w:rFonts w:ascii="Arial" w:hAnsi="Arial" w:cs="Arial"/>
                <w:sz w:val="20"/>
                <w:szCs w:val="20"/>
              </w:rPr>
              <w:t>Head of R&amp;D</w:t>
            </w:r>
          </w:p>
          <w:p w14:paraId="64BA55AB" w14:textId="77777777" w:rsidR="000A58D6" w:rsidRDefault="000A58D6" w:rsidP="00F574F5">
            <w:pPr>
              <w:rPr>
                <w:rFonts w:ascii="Arial" w:hAnsi="Arial" w:cs="Arial"/>
                <w:sz w:val="20"/>
                <w:szCs w:val="20"/>
              </w:rPr>
            </w:pPr>
          </w:p>
          <w:p w14:paraId="44F22A34" w14:textId="77777777" w:rsidR="002E71C3" w:rsidRDefault="002E71C3" w:rsidP="00F574F5">
            <w:pPr>
              <w:rPr>
                <w:rFonts w:ascii="Arial" w:hAnsi="Arial" w:cs="Arial"/>
                <w:sz w:val="20"/>
                <w:szCs w:val="20"/>
              </w:rPr>
            </w:pPr>
          </w:p>
          <w:p w14:paraId="1949F7AB" w14:textId="77777777" w:rsidR="002E71C3" w:rsidRDefault="002E71C3" w:rsidP="002E71C3">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45AF0861" w14:textId="77777777" w:rsidR="002E71C3" w:rsidRDefault="002E71C3" w:rsidP="00F574F5">
            <w:pPr>
              <w:rPr>
                <w:rFonts w:ascii="Arial" w:hAnsi="Arial" w:cs="Arial"/>
                <w:sz w:val="20"/>
                <w:szCs w:val="20"/>
              </w:rPr>
            </w:pPr>
          </w:p>
          <w:p w14:paraId="66E13FFC" w14:textId="77777777" w:rsidR="002E71C3" w:rsidRDefault="002E71C3" w:rsidP="002E71C3">
            <w:pPr>
              <w:rPr>
                <w:rFonts w:ascii="Arial" w:hAnsi="Arial" w:cs="Arial"/>
                <w:sz w:val="20"/>
                <w:szCs w:val="20"/>
              </w:rPr>
            </w:pPr>
            <w:r>
              <w:rPr>
                <w:rFonts w:ascii="Arial" w:hAnsi="Arial" w:cs="Arial"/>
                <w:sz w:val="20"/>
                <w:szCs w:val="20"/>
              </w:rPr>
              <w:t xml:space="preserve">Head of R&amp;D and </w:t>
            </w:r>
            <w:r w:rsidRPr="0020328A">
              <w:rPr>
                <w:rFonts w:ascii="Arial" w:hAnsi="Arial" w:cs="Arial"/>
                <w:sz w:val="20"/>
                <w:szCs w:val="20"/>
              </w:rPr>
              <w:t>Grant Development Officer</w:t>
            </w:r>
          </w:p>
          <w:p w14:paraId="72D892C3" w14:textId="77777777" w:rsidR="002E71C3" w:rsidRPr="00AF29EF" w:rsidRDefault="002E71C3" w:rsidP="00F574F5">
            <w:pPr>
              <w:rPr>
                <w:rFonts w:ascii="Arial" w:hAnsi="Arial" w:cs="Arial"/>
                <w:sz w:val="20"/>
                <w:szCs w:val="20"/>
              </w:rPr>
            </w:pPr>
          </w:p>
        </w:tc>
      </w:tr>
    </w:tbl>
    <w:p w14:paraId="383796C8" w14:textId="31994346" w:rsidR="00D46334" w:rsidRDefault="00D46334">
      <w:r>
        <w:br w:type="page"/>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3"/>
        <w:gridCol w:w="6300"/>
        <w:gridCol w:w="3418"/>
        <w:gridCol w:w="2805"/>
      </w:tblGrid>
      <w:tr w:rsidR="00AF29EF" w:rsidRPr="00AF29EF" w14:paraId="5035F1C6" w14:textId="77777777">
        <w:trPr>
          <w:jc w:val="center"/>
        </w:trPr>
        <w:tc>
          <w:tcPr>
            <w:tcW w:w="3353" w:type="dxa"/>
          </w:tcPr>
          <w:p w14:paraId="7B71DAEE" w14:textId="76717C74" w:rsidR="00336A73" w:rsidRPr="00336A73" w:rsidRDefault="00336A73" w:rsidP="00336A73">
            <w:pPr>
              <w:rPr>
                <w:rFonts w:ascii="Arial" w:hAnsi="Arial" w:cs="Arial"/>
                <w:color w:val="000000"/>
                <w:sz w:val="20"/>
                <w:szCs w:val="20"/>
              </w:rPr>
            </w:pPr>
            <w:r w:rsidRPr="00336A73">
              <w:rPr>
                <w:rFonts w:ascii="Arial" w:hAnsi="Arial" w:cs="Arial"/>
                <w:sz w:val="20"/>
                <w:szCs w:val="20"/>
              </w:rPr>
              <w:lastRenderedPageBreak/>
              <w:t>8. Create and review Metrics of Success</w:t>
            </w:r>
          </w:p>
          <w:p w14:paraId="47A03F1D" w14:textId="77777777" w:rsidR="00AF29EF" w:rsidRPr="00AF29EF" w:rsidRDefault="00AF29EF" w:rsidP="00F574F5">
            <w:pPr>
              <w:rPr>
                <w:rFonts w:ascii="Arial" w:hAnsi="Arial" w:cs="Arial"/>
                <w:sz w:val="20"/>
                <w:szCs w:val="20"/>
              </w:rPr>
            </w:pPr>
          </w:p>
        </w:tc>
        <w:tc>
          <w:tcPr>
            <w:tcW w:w="6300" w:type="dxa"/>
          </w:tcPr>
          <w:p w14:paraId="196D2999" w14:textId="35042A0C" w:rsidR="00336A73" w:rsidRPr="00AB0E48" w:rsidRDefault="00336A73" w:rsidP="00336A73">
            <w:pPr>
              <w:rPr>
                <w:rFonts w:ascii="Arial" w:hAnsi="Arial" w:cs="Arial"/>
                <w:sz w:val="20"/>
                <w:szCs w:val="20"/>
              </w:rPr>
            </w:pPr>
            <w:r w:rsidRPr="00AB0E48">
              <w:rPr>
                <w:rFonts w:ascii="Arial" w:hAnsi="Arial" w:cs="Arial"/>
                <w:sz w:val="20"/>
                <w:szCs w:val="20"/>
              </w:rPr>
              <w:t>Create Performance Operating Framework (POF) to create a simple dashboard that can be presented to Board on a quarterly basis</w:t>
            </w:r>
            <w:r w:rsidR="00A04CD0">
              <w:rPr>
                <w:rFonts w:ascii="Arial" w:hAnsi="Arial" w:cs="Arial"/>
                <w:sz w:val="20"/>
                <w:szCs w:val="20"/>
              </w:rPr>
              <w:t xml:space="preserve"> s</w:t>
            </w:r>
          </w:p>
          <w:p w14:paraId="0BE1A442" w14:textId="77777777" w:rsidR="00336A73" w:rsidRDefault="00336A73" w:rsidP="00336A73">
            <w:pPr>
              <w:rPr>
                <w:rFonts w:ascii="Arial" w:hAnsi="Arial" w:cs="Arial"/>
                <w:sz w:val="20"/>
                <w:szCs w:val="20"/>
              </w:rPr>
            </w:pPr>
          </w:p>
          <w:p w14:paraId="6A672B00" w14:textId="7BCDE426" w:rsidR="00336A73" w:rsidRPr="00AB0E48" w:rsidRDefault="00336A73" w:rsidP="00336A73">
            <w:pPr>
              <w:rPr>
                <w:rFonts w:ascii="Arial" w:hAnsi="Arial" w:cs="Arial"/>
                <w:sz w:val="20"/>
                <w:szCs w:val="20"/>
              </w:rPr>
            </w:pPr>
            <w:r>
              <w:rPr>
                <w:rFonts w:ascii="Arial" w:hAnsi="Arial" w:cs="Arial"/>
                <w:sz w:val="20"/>
                <w:szCs w:val="20"/>
              </w:rPr>
              <w:t>To create metrics that will d</w:t>
            </w:r>
            <w:r w:rsidRPr="00AB0E48">
              <w:rPr>
                <w:rFonts w:ascii="Arial" w:hAnsi="Arial" w:cs="Arial"/>
                <w:sz w:val="20"/>
                <w:szCs w:val="20"/>
              </w:rPr>
              <w:t>emonstrate the impact of our research a</w:t>
            </w:r>
            <w:r>
              <w:rPr>
                <w:rFonts w:ascii="Arial" w:hAnsi="Arial" w:cs="Arial"/>
                <w:sz w:val="20"/>
                <w:szCs w:val="20"/>
              </w:rPr>
              <w:t xml:space="preserve">cross a wide range of audiences </w:t>
            </w:r>
          </w:p>
          <w:p w14:paraId="12E99397" w14:textId="77777777" w:rsidR="00336A73" w:rsidRPr="00AB0E48" w:rsidRDefault="00336A73" w:rsidP="00336A73">
            <w:pPr>
              <w:rPr>
                <w:rFonts w:ascii="Arial" w:hAnsi="Arial" w:cs="Arial"/>
                <w:sz w:val="20"/>
                <w:szCs w:val="20"/>
              </w:rPr>
            </w:pPr>
            <w:r w:rsidRPr="00AB0E48">
              <w:rPr>
                <w:rFonts w:ascii="Arial" w:hAnsi="Arial" w:cs="Arial"/>
                <w:sz w:val="20"/>
                <w:szCs w:val="20"/>
              </w:rPr>
              <w:t xml:space="preserve"> </w:t>
            </w:r>
          </w:p>
          <w:p w14:paraId="25CFD39C" w14:textId="24B6852F" w:rsidR="00336A73" w:rsidRPr="00AB0E48" w:rsidRDefault="00336A73" w:rsidP="00336A73">
            <w:pPr>
              <w:rPr>
                <w:rFonts w:ascii="Arial" w:hAnsi="Arial" w:cs="Arial"/>
                <w:sz w:val="20"/>
                <w:szCs w:val="20"/>
              </w:rPr>
            </w:pPr>
            <w:r w:rsidRPr="00AB0E48">
              <w:rPr>
                <w:rFonts w:ascii="Arial" w:hAnsi="Arial" w:cs="Arial"/>
                <w:sz w:val="20"/>
                <w:szCs w:val="20"/>
              </w:rPr>
              <w:t xml:space="preserve">Create a series of metrics to enable </w:t>
            </w:r>
            <w:r>
              <w:rPr>
                <w:rFonts w:ascii="Arial" w:hAnsi="Arial" w:cs="Arial"/>
                <w:sz w:val="20"/>
                <w:szCs w:val="20"/>
              </w:rPr>
              <w:t xml:space="preserve">the </w:t>
            </w:r>
            <w:r w:rsidRPr="00AB0E48">
              <w:rPr>
                <w:rFonts w:ascii="Arial" w:hAnsi="Arial" w:cs="Arial"/>
                <w:sz w:val="20"/>
                <w:szCs w:val="20"/>
              </w:rPr>
              <w:t xml:space="preserve">success of </w:t>
            </w:r>
            <w:r>
              <w:rPr>
                <w:rFonts w:ascii="Arial" w:hAnsi="Arial" w:cs="Arial"/>
                <w:sz w:val="20"/>
                <w:szCs w:val="20"/>
              </w:rPr>
              <w:t xml:space="preserve">this </w:t>
            </w:r>
            <w:r w:rsidRPr="00AB0E48">
              <w:rPr>
                <w:rFonts w:ascii="Arial" w:hAnsi="Arial" w:cs="Arial"/>
                <w:sz w:val="20"/>
                <w:szCs w:val="20"/>
              </w:rPr>
              <w:t>research strategy to be evaluated</w:t>
            </w:r>
            <w:r>
              <w:rPr>
                <w:rFonts w:ascii="Arial" w:hAnsi="Arial" w:cs="Arial"/>
                <w:sz w:val="20"/>
                <w:szCs w:val="20"/>
              </w:rPr>
              <w:t xml:space="preserve"> </w:t>
            </w:r>
          </w:p>
          <w:p w14:paraId="69A207CF" w14:textId="77777777" w:rsidR="00AF29EF" w:rsidRPr="00AF29EF" w:rsidRDefault="00AF29EF" w:rsidP="00F574F5">
            <w:pPr>
              <w:rPr>
                <w:rFonts w:ascii="Arial" w:hAnsi="Arial" w:cs="Arial"/>
                <w:sz w:val="20"/>
                <w:szCs w:val="20"/>
              </w:rPr>
            </w:pPr>
          </w:p>
        </w:tc>
        <w:tc>
          <w:tcPr>
            <w:tcW w:w="3418" w:type="dxa"/>
          </w:tcPr>
          <w:p w14:paraId="1F7660A7" w14:textId="49DB331F" w:rsidR="0020328A" w:rsidRDefault="0020328A" w:rsidP="0020328A">
            <w:pPr>
              <w:rPr>
                <w:rFonts w:ascii="Arial" w:hAnsi="Arial" w:cs="Arial"/>
                <w:sz w:val="20"/>
                <w:szCs w:val="20"/>
              </w:rPr>
            </w:pPr>
            <w:r>
              <w:rPr>
                <w:rFonts w:ascii="Arial" w:hAnsi="Arial" w:cs="Arial"/>
                <w:sz w:val="20"/>
                <w:szCs w:val="20"/>
              </w:rPr>
              <w:t>Start 2018 and Annual thereafter</w:t>
            </w:r>
          </w:p>
          <w:p w14:paraId="79451250" w14:textId="77777777" w:rsidR="00AF29EF" w:rsidRDefault="00AF29EF" w:rsidP="00F574F5">
            <w:pPr>
              <w:rPr>
                <w:rFonts w:ascii="Arial" w:hAnsi="Arial" w:cs="Arial"/>
                <w:sz w:val="20"/>
                <w:szCs w:val="20"/>
              </w:rPr>
            </w:pPr>
          </w:p>
          <w:p w14:paraId="69DC7009" w14:textId="77777777" w:rsidR="0020328A" w:rsidRDefault="0020328A" w:rsidP="00F574F5">
            <w:pPr>
              <w:rPr>
                <w:rFonts w:ascii="Arial" w:hAnsi="Arial" w:cs="Arial"/>
                <w:sz w:val="20"/>
                <w:szCs w:val="20"/>
              </w:rPr>
            </w:pPr>
          </w:p>
          <w:p w14:paraId="48C2F58A" w14:textId="77777777" w:rsidR="0020328A" w:rsidRDefault="0020328A" w:rsidP="00F574F5">
            <w:pPr>
              <w:rPr>
                <w:rFonts w:ascii="Arial" w:hAnsi="Arial" w:cs="Arial"/>
                <w:sz w:val="20"/>
                <w:szCs w:val="20"/>
              </w:rPr>
            </w:pPr>
            <w:r>
              <w:rPr>
                <w:rFonts w:ascii="Arial" w:hAnsi="Arial" w:cs="Arial"/>
                <w:sz w:val="20"/>
                <w:szCs w:val="20"/>
              </w:rPr>
              <w:t>Early 2018</w:t>
            </w:r>
          </w:p>
          <w:p w14:paraId="4E124AF6" w14:textId="77777777" w:rsidR="0020328A" w:rsidRDefault="0020328A" w:rsidP="00F574F5">
            <w:pPr>
              <w:rPr>
                <w:rFonts w:ascii="Arial" w:hAnsi="Arial" w:cs="Arial"/>
                <w:sz w:val="20"/>
                <w:szCs w:val="20"/>
              </w:rPr>
            </w:pPr>
          </w:p>
          <w:p w14:paraId="2ED29D1B" w14:textId="77777777" w:rsidR="0020328A" w:rsidRDefault="0020328A" w:rsidP="00F574F5">
            <w:pPr>
              <w:rPr>
                <w:rFonts w:ascii="Arial" w:hAnsi="Arial" w:cs="Arial"/>
                <w:sz w:val="20"/>
                <w:szCs w:val="20"/>
              </w:rPr>
            </w:pPr>
          </w:p>
          <w:p w14:paraId="08128CF5" w14:textId="362AEC2E" w:rsidR="0020328A" w:rsidRPr="00AF29EF" w:rsidRDefault="0020328A" w:rsidP="00F574F5">
            <w:pPr>
              <w:rPr>
                <w:rFonts w:ascii="Arial" w:hAnsi="Arial" w:cs="Arial"/>
                <w:sz w:val="20"/>
                <w:szCs w:val="20"/>
              </w:rPr>
            </w:pPr>
            <w:r>
              <w:rPr>
                <w:rFonts w:ascii="Arial" w:hAnsi="Arial" w:cs="Arial"/>
                <w:sz w:val="20"/>
                <w:szCs w:val="20"/>
              </w:rPr>
              <w:t>Autumn 2017</w:t>
            </w:r>
          </w:p>
        </w:tc>
        <w:tc>
          <w:tcPr>
            <w:tcW w:w="2805" w:type="dxa"/>
          </w:tcPr>
          <w:p w14:paraId="4F8A785E" w14:textId="77777777" w:rsidR="00AF29EF" w:rsidRDefault="002E71C3" w:rsidP="00F574F5">
            <w:pPr>
              <w:rPr>
                <w:rFonts w:ascii="Arial" w:hAnsi="Arial" w:cs="Arial"/>
                <w:sz w:val="20"/>
                <w:szCs w:val="20"/>
              </w:rPr>
            </w:pPr>
            <w:r>
              <w:rPr>
                <w:rFonts w:ascii="Arial" w:hAnsi="Arial" w:cs="Arial"/>
                <w:sz w:val="20"/>
                <w:szCs w:val="20"/>
              </w:rPr>
              <w:t>Head of R&amp;D</w:t>
            </w:r>
          </w:p>
          <w:p w14:paraId="2986896E" w14:textId="77777777" w:rsidR="002E71C3" w:rsidRDefault="002E71C3" w:rsidP="00F574F5">
            <w:pPr>
              <w:rPr>
                <w:rFonts w:ascii="Arial" w:hAnsi="Arial" w:cs="Arial"/>
                <w:sz w:val="20"/>
                <w:szCs w:val="20"/>
              </w:rPr>
            </w:pPr>
          </w:p>
          <w:p w14:paraId="295301ED" w14:textId="77777777" w:rsidR="002E71C3" w:rsidRDefault="002E71C3" w:rsidP="00F574F5">
            <w:pPr>
              <w:rPr>
                <w:rFonts w:ascii="Arial" w:hAnsi="Arial" w:cs="Arial"/>
                <w:sz w:val="20"/>
                <w:szCs w:val="20"/>
              </w:rPr>
            </w:pPr>
          </w:p>
          <w:p w14:paraId="1F7F9D22" w14:textId="77777777" w:rsidR="002E71C3" w:rsidRDefault="002E71C3" w:rsidP="002E71C3">
            <w:pPr>
              <w:rPr>
                <w:rFonts w:ascii="Arial" w:hAnsi="Arial" w:cs="Arial"/>
                <w:sz w:val="20"/>
                <w:szCs w:val="20"/>
              </w:rPr>
            </w:pPr>
            <w:r>
              <w:rPr>
                <w:rFonts w:ascii="Arial" w:hAnsi="Arial" w:cs="Arial"/>
                <w:sz w:val="20"/>
                <w:szCs w:val="20"/>
              </w:rPr>
              <w:t>Head of R&amp;D</w:t>
            </w:r>
          </w:p>
          <w:p w14:paraId="7DBBE65B" w14:textId="77777777" w:rsidR="002E71C3" w:rsidRDefault="002E71C3" w:rsidP="00F574F5">
            <w:pPr>
              <w:rPr>
                <w:rFonts w:ascii="Arial" w:hAnsi="Arial" w:cs="Arial"/>
                <w:sz w:val="20"/>
                <w:szCs w:val="20"/>
              </w:rPr>
            </w:pPr>
          </w:p>
          <w:p w14:paraId="74F7F5BD" w14:textId="77777777" w:rsidR="002E71C3" w:rsidRDefault="002E71C3" w:rsidP="00F574F5">
            <w:pPr>
              <w:rPr>
                <w:rFonts w:ascii="Arial" w:hAnsi="Arial" w:cs="Arial"/>
                <w:sz w:val="20"/>
                <w:szCs w:val="20"/>
              </w:rPr>
            </w:pPr>
          </w:p>
          <w:p w14:paraId="2C813C6D" w14:textId="77777777" w:rsidR="002E71C3" w:rsidRDefault="002E71C3" w:rsidP="002E71C3">
            <w:pPr>
              <w:rPr>
                <w:rFonts w:ascii="Arial" w:hAnsi="Arial" w:cs="Arial"/>
                <w:sz w:val="20"/>
                <w:szCs w:val="20"/>
              </w:rPr>
            </w:pPr>
            <w:r>
              <w:rPr>
                <w:rFonts w:ascii="Arial" w:hAnsi="Arial" w:cs="Arial"/>
                <w:sz w:val="20"/>
                <w:szCs w:val="20"/>
              </w:rPr>
              <w:t>Head of R&amp;D</w:t>
            </w:r>
          </w:p>
          <w:p w14:paraId="4AB6570A" w14:textId="3AFB236A" w:rsidR="002E71C3" w:rsidRPr="00AF29EF" w:rsidRDefault="002E71C3" w:rsidP="00F574F5">
            <w:pPr>
              <w:rPr>
                <w:rFonts w:ascii="Arial" w:hAnsi="Arial" w:cs="Arial"/>
                <w:sz w:val="20"/>
                <w:szCs w:val="20"/>
              </w:rPr>
            </w:pPr>
          </w:p>
        </w:tc>
      </w:tr>
    </w:tbl>
    <w:p w14:paraId="466BE98F" w14:textId="0E388658" w:rsidR="00FF4C7A" w:rsidRPr="00711035" w:rsidRDefault="00FF4C7A" w:rsidP="00AA7410">
      <w:pPr>
        <w:ind w:firstLine="720"/>
      </w:pPr>
    </w:p>
    <w:sectPr w:rsidR="00FF4C7A" w:rsidRPr="00711035" w:rsidSect="00AF29EF">
      <w:pgSz w:w="16838" w:h="11906" w:orient="landscape" w:code="9"/>
      <w:pgMar w:top="1134" w:right="851" w:bottom="1134" w:left="851" w:header="1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ECC07" w14:textId="77777777" w:rsidR="00426409" w:rsidRDefault="00426409">
      <w:r>
        <w:separator/>
      </w:r>
    </w:p>
  </w:endnote>
  <w:endnote w:type="continuationSeparator" w:id="0">
    <w:p w14:paraId="1787DBEC" w14:textId="77777777" w:rsidR="00426409" w:rsidRDefault="0042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7C28E" w14:textId="77777777" w:rsidR="00426409" w:rsidRDefault="00426409" w:rsidP="004507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8F7C8F" w14:textId="77777777" w:rsidR="00426409" w:rsidRDefault="00426409" w:rsidP="00CA19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5A380" w14:textId="77777777" w:rsidR="00426409" w:rsidRPr="00AA7410" w:rsidRDefault="00426409" w:rsidP="00EF6DE1">
    <w:pPr>
      <w:pStyle w:val="Footer"/>
      <w:ind w:right="360"/>
      <w:rPr>
        <w:rFonts w:ascii="Arial" w:hAnsi="Arial" w:cs="Arial"/>
        <w:sz w:val="20"/>
        <w:szCs w:val="20"/>
      </w:rPr>
    </w:pPr>
    <w:r w:rsidRPr="00AA7410">
      <w:rPr>
        <w:rFonts w:ascii="Arial" w:hAnsi="Arial" w:cs="Arial"/>
        <w:sz w:val="20"/>
        <w:szCs w:val="20"/>
      </w:rPr>
      <w:t>Research and Development Strategy</w:t>
    </w:r>
  </w:p>
  <w:p w14:paraId="4B4E10DD" w14:textId="77777777" w:rsidR="00426409" w:rsidRDefault="00426409" w:rsidP="00EF6DE1">
    <w:pPr>
      <w:pStyle w:val="Footer"/>
      <w:ind w:right="360"/>
      <w:rPr>
        <w:rFonts w:ascii="Arial" w:hAnsi="Arial" w:cs="Arial"/>
        <w:sz w:val="20"/>
        <w:szCs w:val="20"/>
      </w:rPr>
    </w:pPr>
    <w:r>
      <w:rPr>
        <w:rFonts w:ascii="Arial" w:hAnsi="Arial" w:cs="Arial"/>
        <w:sz w:val="20"/>
        <w:szCs w:val="20"/>
      </w:rPr>
      <w:t>Version No 2 June 17</w:t>
    </w:r>
  </w:p>
  <w:p w14:paraId="086E5932" w14:textId="0CE9CE92" w:rsidR="00426409" w:rsidRPr="00AA7410" w:rsidRDefault="00426409" w:rsidP="00EF6DE1">
    <w:pPr>
      <w:pStyle w:val="Footer"/>
      <w:ind w:right="360"/>
      <w:rPr>
        <w:rFonts w:ascii="Arial" w:hAnsi="Arial" w:cs="Arial"/>
        <w:sz w:val="20"/>
        <w:szCs w:val="20"/>
      </w:rPr>
    </w:pPr>
    <w:r>
      <w:rPr>
        <w:rFonts w:ascii="Arial" w:hAnsi="Arial" w:cs="Arial"/>
        <w:sz w:val="20"/>
        <w:szCs w:val="20"/>
      </w:rPr>
      <w:tab/>
    </w:r>
    <w:r>
      <w:rPr>
        <w:rFonts w:ascii="Arial" w:hAnsi="Arial" w:cs="Arial"/>
        <w:sz w:val="20"/>
        <w:szCs w:val="20"/>
      </w:rPr>
      <w:tab/>
    </w:r>
    <w:r w:rsidRPr="00AA7410">
      <w:rPr>
        <w:rFonts w:ascii="Arial" w:hAnsi="Arial" w:cs="Arial"/>
        <w:sz w:val="20"/>
        <w:szCs w:val="20"/>
      </w:rPr>
      <w:t xml:space="preserve">Page </w:t>
    </w:r>
    <w:r w:rsidRPr="00AA7410">
      <w:rPr>
        <w:rFonts w:ascii="Arial" w:hAnsi="Arial" w:cs="Arial"/>
        <w:sz w:val="20"/>
        <w:szCs w:val="20"/>
      </w:rPr>
      <w:fldChar w:fldCharType="begin"/>
    </w:r>
    <w:r w:rsidRPr="00AA7410">
      <w:rPr>
        <w:rFonts w:ascii="Arial" w:hAnsi="Arial" w:cs="Arial"/>
        <w:sz w:val="20"/>
        <w:szCs w:val="20"/>
      </w:rPr>
      <w:instrText xml:space="preserve"> PAGE  \* Arabic  \* MERGEFORMAT </w:instrText>
    </w:r>
    <w:r w:rsidRPr="00AA7410">
      <w:rPr>
        <w:rFonts w:ascii="Arial" w:hAnsi="Arial" w:cs="Arial"/>
        <w:sz w:val="20"/>
        <w:szCs w:val="20"/>
      </w:rPr>
      <w:fldChar w:fldCharType="separate"/>
    </w:r>
    <w:r w:rsidR="008B6CAD">
      <w:rPr>
        <w:rFonts w:ascii="Arial" w:hAnsi="Arial" w:cs="Arial"/>
        <w:noProof/>
        <w:sz w:val="20"/>
        <w:szCs w:val="20"/>
      </w:rPr>
      <w:t>37</w:t>
    </w:r>
    <w:r w:rsidRPr="00AA7410">
      <w:rPr>
        <w:rFonts w:ascii="Arial" w:hAnsi="Arial" w:cs="Arial"/>
        <w:sz w:val="20"/>
        <w:szCs w:val="20"/>
      </w:rPr>
      <w:fldChar w:fldCharType="end"/>
    </w:r>
    <w:r w:rsidRPr="00AA7410">
      <w:rPr>
        <w:rFonts w:ascii="Arial" w:hAnsi="Arial" w:cs="Arial"/>
        <w:sz w:val="20"/>
        <w:szCs w:val="20"/>
      </w:rPr>
      <w:t xml:space="preserve"> of </w:t>
    </w:r>
    <w:r w:rsidRPr="00AA7410">
      <w:rPr>
        <w:rFonts w:ascii="Arial" w:hAnsi="Arial" w:cs="Arial"/>
        <w:sz w:val="20"/>
        <w:szCs w:val="20"/>
      </w:rPr>
      <w:fldChar w:fldCharType="begin"/>
    </w:r>
    <w:r w:rsidRPr="00AA7410">
      <w:rPr>
        <w:rFonts w:ascii="Arial" w:hAnsi="Arial" w:cs="Arial"/>
        <w:sz w:val="20"/>
        <w:szCs w:val="20"/>
      </w:rPr>
      <w:instrText xml:space="preserve"> NUMPAGES  \* Arabic  \* MERGEFORMAT </w:instrText>
    </w:r>
    <w:r w:rsidRPr="00AA7410">
      <w:rPr>
        <w:rFonts w:ascii="Arial" w:hAnsi="Arial" w:cs="Arial"/>
        <w:sz w:val="20"/>
        <w:szCs w:val="20"/>
      </w:rPr>
      <w:fldChar w:fldCharType="separate"/>
    </w:r>
    <w:r w:rsidR="008B6CAD">
      <w:rPr>
        <w:rFonts w:ascii="Arial" w:hAnsi="Arial" w:cs="Arial"/>
        <w:noProof/>
        <w:sz w:val="20"/>
        <w:szCs w:val="20"/>
      </w:rPr>
      <w:t>37</w:t>
    </w:r>
    <w:r w:rsidRPr="00AA7410">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EBDF7" w14:textId="77777777" w:rsidR="00426409" w:rsidRDefault="00426409">
      <w:r>
        <w:separator/>
      </w:r>
    </w:p>
  </w:footnote>
  <w:footnote w:type="continuationSeparator" w:id="0">
    <w:p w14:paraId="6C1AB0B6" w14:textId="77777777" w:rsidR="00426409" w:rsidRDefault="00426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1E896" w14:textId="77777777" w:rsidR="00426409" w:rsidRDefault="00426409">
    <w:pPr>
      <w:pStyle w:val="Header"/>
    </w:pPr>
  </w:p>
  <w:p w14:paraId="5C34A89E" w14:textId="77777777" w:rsidR="00426409" w:rsidRDefault="004264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FE38B" w14:textId="77777777" w:rsidR="00426409" w:rsidRPr="005F6D07" w:rsidRDefault="00426409" w:rsidP="00157DDF">
    <w:pPr>
      <w:pStyle w:val="Header"/>
      <w:tabs>
        <w:tab w:val="clear" w:pos="8306"/>
      </w:tabs>
      <w:rPr>
        <w:rFonts w:ascii="Arial" w:hAnsi="Arial" w:cs="Arial"/>
        <w:color w:val="FF0000"/>
        <w:sz w:val="28"/>
        <w:szCs w:val="28"/>
      </w:rPr>
    </w:pPr>
    <w:r>
      <w:rPr>
        <w:rFonts w:ascii="Arial" w:hAnsi="Arial" w:cs="Arial"/>
        <w:color w:val="FF0000"/>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CF8E98"/>
    <w:multiLevelType w:val="hybridMultilevel"/>
    <w:tmpl w:val="20AD43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806075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11B2A8C"/>
    <w:multiLevelType w:val="hybridMultilevel"/>
    <w:tmpl w:val="F9C2190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23B4224"/>
    <w:multiLevelType w:val="hybridMultilevel"/>
    <w:tmpl w:val="ED64AA80"/>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559690B"/>
    <w:multiLevelType w:val="hybridMultilevel"/>
    <w:tmpl w:val="311A11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nsid w:val="06C96F3C"/>
    <w:multiLevelType w:val="hybridMultilevel"/>
    <w:tmpl w:val="28D83480"/>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6">
    <w:nsid w:val="0E80761F"/>
    <w:multiLevelType w:val="hybridMultilevel"/>
    <w:tmpl w:val="E66C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06F19"/>
    <w:multiLevelType w:val="hybridMultilevel"/>
    <w:tmpl w:val="CD7A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E20A08"/>
    <w:multiLevelType w:val="multilevel"/>
    <w:tmpl w:val="F15ACC0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9E31C2"/>
    <w:multiLevelType w:val="multilevel"/>
    <w:tmpl w:val="BAB69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FEE09E6"/>
    <w:multiLevelType w:val="hybridMultilevel"/>
    <w:tmpl w:val="C7DE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5C25A0"/>
    <w:multiLevelType w:val="hybridMultilevel"/>
    <w:tmpl w:val="FC7E1F0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34B532F2"/>
    <w:multiLevelType w:val="hybridMultilevel"/>
    <w:tmpl w:val="74FC7612"/>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3">
    <w:nsid w:val="3502397C"/>
    <w:multiLevelType w:val="hybridMultilevel"/>
    <w:tmpl w:val="03EE095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nsid w:val="380545A9"/>
    <w:multiLevelType w:val="hybridMultilevel"/>
    <w:tmpl w:val="67AEDA0E"/>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402CBB"/>
    <w:multiLevelType w:val="multilevel"/>
    <w:tmpl w:val="71FC634E"/>
    <w:lvl w:ilvl="0">
      <w:start w:val="10"/>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24A5CA7"/>
    <w:multiLevelType w:val="multilevel"/>
    <w:tmpl w:val="60F05514"/>
    <w:lvl w:ilvl="0">
      <w:start w:val="9"/>
      <w:numFmt w:val="decimal"/>
      <w:lvlText w:val="%1"/>
      <w:lvlJc w:val="left"/>
      <w:pPr>
        <w:tabs>
          <w:tab w:val="num" w:pos="420"/>
        </w:tabs>
        <w:ind w:left="420" w:hanging="420"/>
      </w:pPr>
      <w:rPr>
        <w:rFonts w:hint="default"/>
        <w:b w:val="0"/>
        <w:i w:val="0"/>
        <w:u w:val="none"/>
      </w:rPr>
    </w:lvl>
    <w:lvl w:ilvl="1">
      <w:start w:val="1"/>
      <w:numFmt w:val="decimal"/>
      <w:lvlText w:val="%1.%2"/>
      <w:lvlJc w:val="left"/>
      <w:pPr>
        <w:tabs>
          <w:tab w:val="num" w:pos="480"/>
        </w:tabs>
        <w:ind w:left="480" w:hanging="420"/>
      </w:pPr>
      <w:rPr>
        <w:rFonts w:hint="default"/>
        <w:b w:val="0"/>
        <w:i w:val="0"/>
        <w:u w:val="none"/>
      </w:rPr>
    </w:lvl>
    <w:lvl w:ilvl="2">
      <w:start w:val="1"/>
      <w:numFmt w:val="decimal"/>
      <w:lvlText w:val="%1.%2.%3"/>
      <w:lvlJc w:val="left"/>
      <w:pPr>
        <w:tabs>
          <w:tab w:val="num" w:pos="840"/>
        </w:tabs>
        <w:ind w:left="840" w:hanging="720"/>
      </w:pPr>
      <w:rPr>
        <w:rFonts w:hint="default"/>
        <w:b w:val="0"/>
        <w:i w:val="0"/>
        <w:u w:val="none"/>
      </w:rPr>
    </w:lvl>
    <w:lvl w:ilvl="3">
      <w:start w:val="1"/>
      <w:numFmt w:val="decimal"/>
      <w:lvlText w:val="%1.%2.%3.%4"/>
      <w:lvlJc w:val="left"/>
      <w:pPr>
        <w:tabs>
          <w:tab w:val="num" w:pos="900"/>
        </w:tabs>
        <w:ind w:left="900" w:hanging="720"/>
      </w:pPr>
      <w:rPr>
        <w:rFonts w:hint="default"/>
        <w:b w:val="0"/>
        <w:i w:val="0"/>
        <w:u w:val="none"/>
      </w:rPr>
    </w:lvl>
    <w:lvl w:ilvl="4">
      <w:start w:val="1"/>
      <w:numFmt w:val="decimal"/>
      <w:lvlText w:val="%1.%2.%3.%4.%5"/>
      <w:lvlJc w:val="left"/>
      <w:pPr>
        <w:tabs>
          <w:tab w:val="num" w:pos="1320"/>
        </w:tabs>
        <w:ind w:left="1320" w:hanging="1080"/>
      </w:pPr>
      <w:rPr>
        <w:rFonts w:hint="default"/>
        <w:b w:val="0"/>
        <w:i w:val="0"/>
        <w:u w:val="none"/>
      </w:rPr>
    </w:lvl>
    <w:lvl w:ilvl="5">
      <w:start w:val="1"/>
      <w:numFmt w:val="decimal"/>
      <w:lvlText w:val="%1.%2.%3.%4.%5.%6"/>
      <w:lvlJc w:val="left"/>
      <w:pPr>
        <w:tabs>
          <w:tab w:val="num" w:pos="1380"/>
        </w:tabs>
        <w:ind w:left="1380" w:hanging="1080"/>
      </w:pPr>
      <w:rPr>
        <w:rFonts w:hint="default"/>
        <w:b w:val="0"/>
        <w:i w:val="0"/>
        <w:u w:val="none"/>
      </w:rPr>
    </w:lvl>
    <w:lvl w:ilvl="6">
      <w:start w:val="1"/>
      <w:numFmt w:val="decimal"/>
      <w:lvlText w:val="%1.%2.%3.%4.%5.%6.%7"/>
      <w:lvlJc w:val="left"/>
      <w:pPr>
        <w:tabs>
          <w:tab w:val="num" w:pos="1800"/>
        </w:tabs>
        <w:ind w:left="1800" w:hanging="1440"/>
      </w:pPr>
      <w:rPr>
        <w:rFonts w:hint="default"/>
        <w:b w:val="0"/>
        <w:i w:val="0"/>
        <w:u w:val="none"/>
      </w:rPr>
    </w:lvl>
    <w:lvl w:ilvl="7">
      <w:start w:val="1"/>
      <w:numFmt w:val="decimal"/>
      <w:lvlText w:val="%1.%2.%3.%4.%5.%6.%7.%8"/>
      <w:lvlJc w:val="left"/>
      <w:pPr>
        <w:tabs>
          <w:tab w:val="num" w:pos="1860"/>
        </w:tabs>
        <w:ind w:left="1860" w:hanging="1440"/>
      </w:pPr>
      <w:rPr>
        <w:rFonts w:hint="default"/>
        <w:b w:val="0"/>
        <w:i w:val="0"/>
        <w:u w:val="none"/>
      </w:rPr>
    </w:lvl>
    <w:lvl w:ilvl="8">
      <w:start w:val="1"/>
      <w:numFmt w:val="decimal"/>
      <w:lvlText w:val="%1.%2.%3.%4.%5.%6.%7.%8.%9"/>
      <w:lvlJc w:val="left"/>
      <w:pPr>
        <w:tabs>
          <w:tab w:val="num" w:pos="2280"/>
        </w:tabs>
        <w:ind w:left="2280" w:hanging="1800"/>
      </w:pPr>
      <w:rPr>
        <w:rFonts w:hint="default"/>
        <w:b w:val="0"/>
        <w:i w:val="0"/>
        <w:u w:val="none"/>
      </w:rPr>
    </w:lvl>
  </w:abstractNum>
  <w:abstractNum w:abstractNumId="17">
    <w:nsid w:val="44147064"/>
    <w:multiLevelType w:val="multilevel"/>
    <w:tmpl w:val="10E4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962F09"/>
    <w:multiLevelType w:val="hybridMultilevel"/>
    <w:tmpl w:val="47E0D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C556D5"/>
    <w:multiLevelType w:val="multilevel"/>
    <w:tmpl w:val="D05E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CF24C8"/>
    <w:multiLevelType w:val="multilevel"/>
    <w:tmpl w:val="6CA8C750"/>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21070BA"/>
    <w:multiLevelType w:val="hybridMultilevel"/>
    <w:tmpl w:val="ABD6D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457AF3"/>
    <w:multiLevelType w:val="hybridMultilevel"/>
    <w:tmpl w:val="FA86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BD72BA"/>
    <w:multiLevelType w:val="hybridMultilevel"/>
    <w:tmpl w:val="9D0A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92724A"/>
    <w:multiLevelType w:val="hybridMultilevel"/>
    <w:tmpl w:val="8684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471CAA"/>
    <w:multiLevelType w:val="hybridMultilevel"/>
    <w:tmpl w:val="A042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F4502B0"/>
    <w:multiLevelType w:val="hybridMultilevel"/>
    <w:tmpl w:val="C0FE4DBC"/>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3B650F"/>
    <w:multiLevelType w:val="hybridMultilevel"/>
    <w:tmpl w:val="5B32F84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78B919F4"/>
    <w:multiLevelType w:val="hybridMultilevel"/>
    <w:tmpl w:val="EE968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8028CE"/>
    <w:multiLevelType w:val="hybridMultilevel"/>
    <w:tmpl w:val="F9DE6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BF07742"/>
    <w:multiLevelType w:val="hybridMultilevel"/>
    <w:tmpl w:val="CC8A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C800E8"/>
    <w:multiLevelType w:val="hybridMultilevel"/>
    <w:tmpl w:val="EF58A4DA"/>
    <w:lvl w:ilvl="0" w:tplc="08090003">
      <w:start w:val="1"/>
      <w:numFmt w:val="bullet"/>
      <w:lvlText w:val="o"/>
      <w:lvlJc w:val="left"/>
      <w:pPr>
        <w:ind w:left="200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F7033F0"/>
    <w:multiLevelType w:val="multilevel"/>
    <w:tmpl w:val="0809001F"/>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32"/>
  </w:num>
  <w:num w:numId="3">
    <w:abstractNumId w:val="3"/>
  </w:num>
  <w:num w:numId="4">
    <w:abstractNumId w:val="0"/>
  </w:num>
  <w:num w:numId="5">
    <w:abstractNumId w:val="11"/>
  </w:num>
  <w:num w:numId="6">
    <w:abstractNumId w:val="27"/>
  </w:num>
  <w:num w:numId="7">
    <w:abstractNumId w:val="14"/>
  </w:num>
  <w:num w:numId="8">
    <w:abstractNumId w:val="20"/>
  </w:num>
  <w:num w:numId="9">
    <w:abstractNumId w:val="26"/>
  </w:num>
  <w:num w:numId="10">
    <w:abstractNumId w:val="9"/>
  </w:num>
  <w:num w:numId="11">
    <w:abstractNumId w:val="16"/>
  </w:num>
  <w:num w:numId="12">
    <w:abstractNumId w:val="4"/>
  </w:num>
  <w:num w:numId="13">
    <w:abstractNumId w:val="8"/>
  </w:num>
  <w:num w:numId="14">
    <w:abstractNumId w:val="29"/>
  </w:num>
  <w:num w:numId="15">
    <w:abstractNumId w:val="15"/>
  </w:num>
  <w:num w:numId="16">
    <w:abstractNumId w:val="1"/>
  </w:num>
  <w:num w:numId="17">
    <w:abstractNumId w:val="19"/>
  </w:num>
  <w:num w:numId="18">
    <w:abstractNumId w:val="17"/>
  </w:num>
  <w:num w:numId="19">
    <w:abstractNumId w:val="23"/>
  </w:num>
  <w:num w:numId="20">
    <w:abstractNumId w:val="18"/>
  </w:num>
  <w:num w:numId="21">
    <w:abstractNumId w:val="7"/>
  </w:num>
  <w:num w:numId="22">
    <w:abstractNumId w:val="12"/>
  </w:num>
  <w:num w:numId="23">
    <w:abstractNumId w:val="6"/>
  </w:num>
  <w:num w:numId="24">
    <w:abstractNumId w:val="24"/>
  </w:num>
  <w:num w:numId="25">
    <w:abstractNumId w:val="31"/>
  </w:num>
  <w:num w:numId="26">
    <w:abstractNumId w:val="22"/>
  </w:num>
  <w:num w:numId="27">
    <w:abstractNumId w:val="30"/>
  </w:num>
  <w:num w:numId="28">
    <w:abstractNumId w:val="28"/>
  </w:num>
  <w:num w:numId="29">
    <w:abstractNumId w:val="13"/>
  </w:num>
  <w:num w:numId="30">
    <w:abstractNumId w:val="5"/>
  </w:num>
  <w:num w:numId="31">
    <w:abstractNumId w:val="25"/>
  </w:num>
  <w:num w:numId="32">
    <w:abstractNumId w:val="10"/>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9C9"/>
    <w:rsid w:val="00005523"/>
    <w:rsid w:val="00007647"/>
    <w:rsid w:val="00020EC0"/>
    <w:rsid w:val="000238DA"/>
    <w:rsid w:val="00024813"/>
    <w:rsid w:val="00032532"/>
    <w:rsid w:val="00034F11"/>
    <w:rsid w:val="0004027E"/>
    <w:rsid w:val="000422A7"/>
    <w:rsid w:val="0005171F"/>
    <w:rsid w:val="00051B30"/>
    <w:rsid w:val="000569BB"/>
    <w:rsid w:val="00057CD9"/>
    <w:rsid w:val="00060D86"/>
    <w:rsid w:val="00063A09"/>
    <w:rsid w:val="00063E57"/>
    <w:rsid w:val="00071A16"/>
    <w:rsid w:val="00076F22"/>
    <w:rsid w:val="00087515"/>
    <w:rsid w:val="000A58D6"/>
    <w:rsid w:val="000B1FD5"/>
    <w:rsid w:val="000B2F64"/>
    <w:rsid w:val="000C0EEC"/>
    <w:rsid w:val="000D2F06"/>
    <w:rsid w:val="000D3217"/>
    <w:rsid w:val="000E0CFC"/>
    <w:rsid w:val="000F2150"/>
    <w:rsid w:val="000F5CD0"/>
    <w:rsid w:val="000F6AF3"/>
    <w:rsid w:val="00101E52"/>
    <w:rsid w:val="001047F8"/>
    <w:rsid w:val="00107B16"/>
    <w:rsid w:val="00113B87"/>
    <w:rsid w:val="00122A13"/>
    <w:rsid w:val="00122F3D"/>
    <w:rsid w:val="00125F42"/>
    <w:rsid w:val="00140834"/>
    <w:rsid w:val="00150624"/>
    <w:rsid w:val="00153366"/>
    <w:rsid w:val="001560A2"/>
    <w:rsid w:val="00157DDF"/>
    <w:rsid w:val="00161F34"/>
    <w:rsid w:val="00162CAE"/>
    <w:rsid w:val="0016712A"/>
    <w:rsid w:val="00167E6C"/>
    <w:rsid w:val="00171BD6"/>
    <w:rsid w:val="001878B3"/>
    <w:rsid w:val="00192077"/>
    <w:rsid w:val="001A0B1D"/>
    <w:rsid w:val="001B156B"/>
    <w:rsid w:val="001B36C1"/>
    <w:rsid w:val="001C6ECE"/>
    <w:rsid w:val="001C7C8B"/>
    <w:rsid w:val="001D50E1"/>
    <w:rsid w:val="001D5406"/>
    <w:rsid w:val="001E436A"/>
    <w:rsid w:val="001E5AD2"/>
    <w:rsid w:val="001F12CA"/>
    <w:rsid w:val="001F1DFF"/>
    <w:rsid w:val="001F29A9"/>
    <w:rsid w:val="001F792E"/>
    <w:rsid w:val="00201711"/>
    <w:rsid w:val="0020328A"/>
    <w:rsid w:val="002055A1"/>
    <w:rsid w:val="00214796"/>
    <w:rsid w:val="00217BD2"/>
    <w:rsid w:val="0023013E"/>
    <w:rsid w:val="00240EDD"/>
    <w:rsid w:val="00251431"/>
    <w:rsid w:val="002520C4"/>
    <w:rsid w:val="00252A6A"/>
    <w:rsid w:val="002670AD"/>
    <w:rsid w:val="002731B6"/>
    <w:rsid w:val="0027517D"/>
    <w:rsid w:val="00282DA3"/>
    <w:rsid w:val="00283019"/>
    <w:rsid w:val="002852A0"/>
    <w:rsid w:val="002935B4"/>
    <w:rsid w:val="002A1C8B"/>
    <w:rsid w:val="002A3409"/>
    <w:rsid w:val="002B1939"/>
    <w:rsid w:val="002B5A77"/>
    <w:rsid w:val="002B7A39"/>
    <w:rsid w:val="002C0339"/>
    <w:rsid w:val="002C09FC"/>
    <w:rsid w:val="002C4BCA"/>
    <w:rsid w:val="002C7575"/>
    <w:rsid w:val="002D5C57"/>
    <w:rsid w:val="002D6237"/>
    <w:rsid w:val="002D7C3E"/>
    <w:rsid w:val="002E6DDC"/>
    <w:rsid w:val="002E71C3"/>
    <w:rsid w:val="002F0C15"/>
    <w:rsid w:val="002F1918"/>
    <w:rsid w:val="002F2BDB"/>
    <w:rsid w:val="002F4763"/>
    <w:rsid w:val="00312369"/>
    <w:rsid w:val="00322F05"/>
    <w:rsid w:val="003238D1"/>
    <w:rsid w:val="00324A24"/>
    <w:rsid w:val="003252B0"/>
    <w:rsid w:val="003332D2"/>
    <w:rsid w:val="00336A73"/>
    <w:rsid w:val="003374C7"/>
    <w:rsid w:val="00340AF3"/>
    <w:rsid w:val="00341D46"/>
    <w:rsid w:val="00343953"/>
    <w:rsid w:val="00344589"/>
    <w:rsid w:val="0034577F"/>
    <w:rsid w:val="0034702D"/>
    <w:rsid w:val="00351559"/>
    <w:rsid w:val="00354E02"/>
    <w:rsid w:val="00354EBE"/>
    <w:rsid w:val="0035767C"/>
    <w:rsid w:val="00374E6F"/>
    <w:rsid w:val="00382821"/>
    <w:rsid w:val="003A0ACC"/>
    <w:rsid w:val="003A136A"/>
    <w:rsid w:val="003A3149"/>
    <w:rsid w:val="003B4E27"/>
    <w:rsid w:val="003B63E3"/>
    <w:rsid w:val="003C08D5"/>
    <w:rsid w:val="003C300D"/>
    <w:rsid w:val="003D45F2"/>
    <w:rsid w:val="003D51BD"/>
    <w:rsid w:val="003D66A8"/>
    <w:rsid w:val="003E3705"/>
    <w:rsid w:val="003E404A"/>
    <w:rsid w:val="003E6705"/>
    <w:rsid w:val="003F0322"/>
    <w:rsid w:val="003F4068"/>
    <w:rsid w:val="00402950"/>
    <w:rsid w:val="00412098"/>
    <w:rsid w:val="0041421A"/>
    <w:rsid w:val="0041681F"/>
    <w:rsid w:val="0042009F"/>
    <w:rsid w:val="00426409"/>
    <w:rsid w:val="004268EB"/>
    <w:rsid w:val="004339BD"/>
    <w:rsid w:val="004431CC"/>
    <w:rsid w:val="00446922"/>
    <w:rsid w:val="00447A01"/>
    <w:rsid w:val="00450467"/>
    <w:rsid w:val="004507BB"/>
    <w:rsid w:val="00451541"/>
    <w:rsid w:val="00452B45"/>
    <w:rsid w:val="00453A41"/>
    <w:rsid w:val="00461EB2"/>
    <w:rsid w:val="004645BF"/>
    <w:rsid w:val="00470842"/>
    <w:rsid w:val="00476A61"/>
    <w:rsid w:val="00493AE2"/>
    <w:rsid w:val="00497A22"/>
    <w:rsid w:val="004A35BB"/>
    <w:rsid w:val="004A3F17"/>
    <w:rsid w:val="004A484F"/>
    <w:rsid w:val="004A4F29"/>
    <w:rsid w:val="004A7678"/>
    <w:rsid w:val="004B0A42"/>
    <w:rsid w:val="004B41BD"/>
    <w:rsid w:val="004B4759"/>
    <w:rsid w:val="004B4974"/>
    <w:rsid w:val="004B694B"/>
    <w:rsid w:val="004C4897"/>
    <w:rsid w:val="004D11A5"/>
    <w:rsid w:val="004D1A50"/>
    <w:rsid w:val="004D4D09"/>
    <w:rsid w:val="004D5CC5"/>
    <w:rsid w:val="004D62DF"/>
    <w:rsid w:val="004E2F1C"/>
    <w:rsid w:val="004E3542"/>
    <w:rsid w:val="004F1924"/>
    <w:rsid w:val="004F382D"/>
    <w:rsid w:val="00513E9C"/>
    <w:rsid w:val="0051503F"/>
    <w:rsid w:val="00525E9E"/>
    <w:rsid w:val="0053541D"/>
    <w:rsid w:val="00536611"/>
    <w:rsid w:val="00536DE8"/>
    <w:rsid w:val="0054025A"/>
    <w:rsid w:val="005419EE"/>
    <w:rsid w:val="005447DD"/>
    <w:rsid w:val="00544F4E"/>
    <w:rsid w:val="0054594A"/>
    <w:rsid w:val="00550F6A"/>
    <w:rsid w:val="00552E7D"/>
    <w:rsid w:val="00557A1D"/>
    <w:rsid w:val="00562604"/>
    <w:rsid w:val="005650EC"/>
    <w:rsid w:val="00572CC2"/>
    <w:rsid w:val="005747C4"/>
    <w:rsid w:val="0058221B"/>
    <w:rsid w:val="00584747"/>
    <w:rsid w:val="00585269"/>
    <w:rsid w:val="005863DA"/>
    <w:rsid w:val="0058770B"/>
    <w:rsid w:val="00591DE2"/>
    <w:rsid w:val="005A13FB"/>
    <w:rsid w:val="005A64AC"/>
    <w:rsid w:val="005B2A18"/>
    <w:rsid w:val="005B2F9D"/>
    <w:rsid w:val="005B703E"/>
    <w:rsid w:val="005C361B"/>
    <w:rsid w:val="005C52FA"/>
    <w:rsid w:val="005C7C11"/>
    <w:rsid w:val="005D11F0"/>
    <w:rsid w:val="005D37C9"/>
    <w:rsid w:val="005E31E9"/>
    <w:rsid w:val="005F18A7"/>
    <w:rsid w:val="005F199B"/>
    <w:rsid w:val="005F6D07"/>
    <w:rsid w:val="00601CF5"/>
    <w:rsid w:val="00603AF8"/>
    <w:rsid w:val="006137B1"/>
    <w:rsid w:val="006249CD"/>
    <w:rsid w:val="00630BF0"/>
    <w:rsid w:val="0063691A"/>
    <w:rsid w:val="00641137"/>
    <w:rsid w:val="006538C2"/>
    <w:rsid w:val="006656AD"/>
    <w:rsid w:val="006704FB"/>
    <w:rsid w:val="006734B3"/>
    <w:rsid w:val="00674296"/>
    <w:rsid w:val="00674804"/>
    <w:rsid w:val="00676D3D"/>
    <w:rsid w:val="0068486A"/>
    <w:rsid w:val="006852B8"/>
    <w:rsid w:val="006856AD"/>
    <w:rsid w:val="00692836"/>
    <w:rsid w:val="00692DCE"/>
    <w:rsid w:val="006940F8"/>
    <w:rsid w:val="006A1093"/>
    <w:rsid w:val="006B10DA"/>
    <w:rsid w:val="006B1526"/>
    <w:rsid w:val="006B736C"/>
    <w:rsid w:val="006C7E99"/>
    <w:rsid w:val="006D2451"/>
    <w:rsid w:val="006E252E"/>
    <w:rsid w:val="006E4F95"/>
    <w:rsid w:val="006F0745"/>
    <w:rsid w:val="006F19FF"/>
    <w:rsid w:val="007008B1"/>
    <w:rsid w:val="00706055"/>
    <w:rsid w:val="00711035"/>
    <w:rsid w:val="00714FED"/>
    <w:rsid w:val="00716DD4"/>
    <w:rsid w:val="007208E6"/>
    <w:rsid w:val="0072368F"/>
    <w:rsid w:val="007272B8"/>
    <w:rsid w:val="007313B4"/>
    <w:rsid w:val="00736DE8"/>
    <w:rsid w:val="00751E35"/>
    <w:rsid w:val="00754F08"/>
    <w:rsid w:val="00757DFC"/>
    <w:rsid w:val="00760605"/>
    <w:rsid w:val="00762B7E"/>
    <w:rsid w:val="00764A11"/>
    <w:rsid w:val="0077065E"/>
    <w:rsid w:val="0078083E"/>
    <w:rsid w:val="007811F9"/>
    <w:rsid w:val="00786E6C"/>
    <w:rsid w:val="00790527"/>
    <w:rsid w:val="007928BB"/>
    <w:rsid w:val="00792F77"/>
    <w:rsid w:val="007976C7"/>
    <w:rsid w:val="007A37B9"/>
    <w:rsid w:val="007A7C01"/>
    <w:rsid w:val="007B029F"/>
    <w:rsid w:val="007B1AFA"/>
    <w:rsid w:val="007B39EA"/>
    <w:rsid w:val="007C146B"/>
    <w:rsid w:val="007C2F2E"/>
    <w:rsid w:val="007C3FE3"/>
    <w:rsid w:val="007C644A"/>
    <w:rsid w:val="007D3F97"/>
    <w:rsid w:val="007D44E3"/>
    <w:rsid w:val="007E78BB"/>
    <w:rsid w:val="007F0CE3"/>
    <w:rsid w:val="007F1536"/>
    <w:rsid w:val="007F44E9"/>
    <w:rsid w:val="007F6B82"/>
    <w:rsid w:val="008002A7"/>
    <w:rsid w:val="00804441"/>
    <w:rsid w:val="00804C99"/>
    <w:rsid w:val="00806D57"/>
    <w:rsid w:val="00810391"/>
    <w:rsid w:val="00811340"/>
    <w:rsid w:val="0081357B"/>
    <w:rsid w:val="0082259A"/>
    <w:rsid w:val="0082261F"/>
    <w:rsid w:val="008347DC"/>
    <w:rsid w:val="00835ED2"/>
    <w:rsid w:val="00840261"/>
    <w:rsid w:val="008503BF"/>
    <w:rsid w:val="00850FDF"/>
    <w:rsid w:val="00860FF5"/>
    <w:rsid w:val="008632EA"/>
    <w:rsid w:val="00863461"/>
    <w:rsid w:val="00864854"/>
    <w:rsid w:val="008671AD"/>
    <w:rsid w:val="00882B5B"/>
    <w:rsid w:val="00882D7D"/>
    <w:rsid w:val="00887A7C"/>
    <w:rsid w:val="008926C2"/>
    <w:rsid w:val="00897BEC"/>
    <w:rsid w:val="008A1C38"/>
    <w:rsid w:val="008B026C"/>
    <w:rsid w:val="008B2714"/>
    <w:rsid w:val="008B6778"/>
    <w:rsid w:val="008B67AD"/>
    <w:rsid w:val="008B6CAD"/>
    <w:rsid w:val="008C09D1"/>
    <w:rsid w:val="008C688F"/>
    <w:rsid w:val="008D47E1"/>
    <w:rsid w:val="008D4FA9"/>
    <w:rsid w:val="008D5775"/>
    <w:rsid w:val="008E1485"/>
    <w:rsid w:val="008E1715"/>
    <w:rsid w:val="008E48A3"/>
    <w:rsid w:val="008F5756"/>
    <w:rsid w:val="009004C4"/>
    <w:rsid w:val="0090443F"/>
    <w:rsid w:val="00910DE2"/>
    <w:rsid w:val="009150EE"/>
    <w:rsid w:val="00915100"/>
    <w:rsid w:val="009204E8"/>
    <w:rsid w:val="00923361"/>
    <w:rsid w:val="009236FB"/>
    <w:rsid w:val="00925452"/>
    <w:rsid w:val="00925EB3"/>
    <w:rsid w:val="00926F18"/>
    <w:rsid w:val="009334B9"/>
    <w:rsid w:val="00935F83"/>
    <w:rsid w:val="009425E1"/>
    <w:rsid w:val="00953245"/>
    <w:rsid w:val="009534B4"/>
    <w:rsid w:val="00954601"/>
    <w:rsid w:val="00957920"/>
    <w:rsid w:val="00960519"/>
    <w:rsid w:val="00962BF4"/>
    <w:rsid w:val="00972304"/>
    <w:rsid w:val="00972EDF"/>
    <w:rsid w:val="009807F6"/>
    <w:rsid w:val="00983135"/>
    <w:rsid w:val="0098671C"/>
    <w:rsid w:val="00987146"/>
    <w:rsid w:val="00994565"/>
    <w:rsid w:val="00995240"/>
    <w:rsid w:val="009A312E"/>
    <w:rsid w:val="009A49CA"/>
    <w:rsid w:val="009C51F9"/>
    <w:rsid w:val="009D0F2D"/>
    <w:rsid w:val="009D1A9B"/>
    <w:rsid w:val="009D2200"/>
    <w:rsid w:val="009E1820"/>
    <w:rsid w:val="009E2661"/>
    <w:rsid w:val="009E59C9"/>
    <w:rsid w:val="009E7EE9"/>
    <w:rsid w:val="00A0031C"/>
    <w:rsid w:val="00A02192"/>
    <w:rsid w:val="00A02C77"/>
    <w:rsid w:val="00A04CD0"/>
    <w:rsid w:val="00A0513F"/>
    <w:rsid w:val="00A22148"/>
    <w:rsid w:val="00A23C86"/>
    <w:rsid w:val="00A23D77"/>
    <w:rsid w:val="00A27D2B"/>
    <w:rsid w:val="00A326A0"/>
    <w:rsid w:val="00A347A1"/>
    <w:rsid w:val="00A43DB4"/>
    <w:rsid w:val="00A6126F"/>
    <w:rsid w:val="00A64C9D"/>
    <w:rsid w:val="00A64DCC"/>
    <w:rsid w:val="00A669B6"/>
    <w:rsid w:val="00A674AB"/>
    <w:rsid w:val="00A67591"/>
    <w:rsid w:val="00A96BC6"/>
    <w:rsid w:val="00A970DE"/>
    <w:rsid w:val="00A9733E"/>
    <w:rsid w:val="00AA7410"/>
    <w:rsid w:val="00AB0A36"/>
    <w:rsid w:val="00AB0CEA"/>
    <w:rsid w:val="00AB448A"/>
    <w:rsid w:val="00AC1D98"/>
    <w:rsid w:val="00AD3CAA"/>
    <w:rsid w:val="00AD653C"/>
    <w:rsid w:val="00AE3CD8"/>
    <w:rsid w:val="00AE55AC"/>
    <w:rsid w:val="00AE7F66"/>
    <w:rsid w:val="00AF171D"/>
    <w:rsid w:val="00AF29EF"/>
    <w:rsid w:val="00AF4649"/>
    <w:rsid w:val="00B02890"/>
    <w:rsid w:val="00B07772"/>
    <w:rsid w:val="00B07B89"/>
    <w:rsid w:val="00B110A1"/>
    <w:rsid w:val="00B16086"/>
    <w:rsid w:val="00B17BF7"/>
    <w:rsid w:val="00B27B71"/>
    <w:rsid w:val="00B367F8"/>
    <w:rsid w:val="00B512DA"/>
    <w:rsid w:val="00B55864"/>
    <w:rsid w:val="00B571C5"/>
    <w:rsid w:val="00B61463"/>
    <w:rsid w:val="00B6713D"/>
    <w:rsid w:val="00B761CF"/>
    <w:rsid w:val="00B8704E"/>
    <w:rsid w:val="00B870BF"/>
    <w:rsid w:val="00B910E6"/>
    <w:rsid w:val="00B9353B"/>
    <w:rsid w:val="00B97C24"/>
    <w:rsid w:val="00BA02DF"/>
    <w:rsid w:val="00BA3BA1"/>
    <w:rsid w:val="00BB31B5"/>
    <w:rsid w:val="00BB483B"/>
    <w:rsid w:val="00BC02AE"/>
    <w:rsid w:val="00BC7EF5"/>
    <w:rsid w:val="00BD3AB5"/>
    <w:rsid w:val="00BD4B98"/>
    <w:rsid w:val="00BD6B2A"/>
    <w:rsid w:val="00BD6C77"/>
    <w:rsid w:val="00BF0FD7"/>
    <w:rsid w:val="00BF2A10"/>
    <w:rsid w:val="00BF49A1"/>
    <w:rsid w:val="00C05F0C"/>
    <w:rsid w:val="00C11ED3"/>
    <w:rsid w:val="00C205C2"/>
    <w:rsid w:val="00C2361B"/>
    <w:rsid w:val="00C23F61"/>
    <w:rsid w:val="00C33178"/>
    <w:rsid w:val="00C332BA"/>
    <w:rsid w:val="00C3597F"/>
    <w:rsid w:val="00C40546"/>
    <w:rsid w:val="00C44730"/>
    <w:rsid w:val="00C46321"/>
    <w:rsid w:val="00C46A12"/>
    <w:rsid w:val="00C515D7"/>
    <w:rsid w:val="00C5638D"/>
    <w:rsid w:val="00C56852"/>
    <w:rsid w:val="00C6057C"/>
    <w:rsid w:val="00C6161B"/>
    <w:rsid w:val="00C64D29"/>
    <w:rsid w:val="00C656C9"/>
    <w:rsid w:val="00C716D9"/>
    <w:rsid w:val="00C73E93"/>
    <w:rsid w:val="00C822ED"/>
    <w:rsid w:val="00C90A10"/>
    <w:rsid w:val="00C91027"/>
    <w:rsid w:val="00C9514E"/>
    <w:rsid w:val="00CA1951"/>
    <w:rsid w:val="00CB0E4F"/>
    <w:rsid w:val="00CB166C"/>
    <w:rsid w:val="00CB17B4"/>
    <w:rsid w:val="00CE0AF7"/>
    <w:rsid w:val="00CE0CFD"/>
    <w:rsid w:val="00CE0FAF"/>
    <w:rsid w:val="00CE76D9"/>
    <w:rsid w:val="00D04D1D"/>
    <w:rsid w:val="00D07E80"/>
    <w:rsid w:val="00D1025A"/>
    <w:rsid w:val="00D118C5"/>
    <w:rsid w:val="00D12ECF"/>
    <w:rsid w:val="00D130CA"/>
    <w:rsid w:val="00D142F6"/>
    <w:rsid w:val="00D156EC"/>
    <w:rsid w:val="00D30FC0"/>
    <w:rsid w:val="00D316AB"/>
    <w:rsid w:val="00D3485A"/>
    <w:rsid w:val="00D35A19"/>
    <w:rsid w:val="00D37C6D"/>
    <w:rsid w:val="00D42426"/>
    <w:rsid w:val="00D46334"/>
    <w:rsid w:val="00D47904"/>
    <w:rsid w:val="00D520B2"/>
    <w:rsid w:val="00D522BB"/>
    <w:rsid w:val="00D5485C"/>
    <w:rsid w:val="00D54B2A"/>
    <w:rsid w:val="00D54B37"/>
    <w:rsid w:val="00D6433C"/>
    <w:rsid w:val="00D66F4E"/>
    <w:rsid w:val="00D7035B"/>
    <w:rsid w:val="00D73B39"/>
    <w:rsid w:val="00D859E6"/>
    <w:rsid w:val="00D85B4D"/>
    <w:rsid w:val="00D903AF"/>
    <w:rsid w:val="00D905E3"/>
    <w:rsid w:val="00D95560"/>
    <w:rsid w:val="00DA0884"/>
    <w:rsid w:val="00DA1B69"/>
    <w:rsid w:val="00DA2B29"/>
    <w:rsid w:val="00DB3758"/>
    <w:rsid w:val="00DB3FBE"/>
    <w:rsid w:val="00DB5909"/>
    <w:rsid w:val="00DB6447"/>
    <w:rsid w:val="00DC27CA"/>
    <w:rsid w:val="00DC70C3"/>
    <w:rsid w:val="00DD2A66"/>
    <w:rsid w:val="00DD6286"/>
    <w:rsid w:val="00DE0C18"/>
    <w:rsid w:val="00DE28EA"/>
    <w:rsid w:val="00DE33FC"/>
    <w:rsid w:val="00DE6B9C"/>
    <w:rsid w:val="00DF22EC"/>
    <w:rsid w:val="00DF632B"/>
    <w:rsid w:val="00E02B4F"/>
    <w:rsid w:val="00E06043"/>
    <w:rsid w:val="00E105F9"/>
    <w:rsid w:val="00E1153D"/>
    <w:rsid w:val="00E12159"/>
    <w:rsid w:val="00E179AC"/>
    <w:rsid w:val="00E24D72"/>
    <w:rsid w:val="00E30E4F"/>
    <w:rsid w:val="00E31B55"/>
    <w:rsid w:val="00E34F92"/>
    <w:rsid w:val="00E525EF"/>
    <w:rsid w:val="00E5283C"/>
    <w:rsid w:val="00E5322F"/>
    <w:rsid w:val="00E534C7"/>
    <w:rsid w:val="00E5684D"/>
    <w:rsid w:val="00E5712E"/>
    <w:rsid w:val="00E62749"/>
    <w:rsid w:val="00E63956"/>
    <w:rsid w:val="00E6540F"/>
    <w:rsid w:val="00E654FE"/>
    <w:rsid w:val="00E676C2"/>
    <w:rsid w:val="00E735DA"/>
    <w:rsid w:val="00E8422F"/>
    <w:rsid w:val="00E94C52"/>
    <w:rsid w:val="00EA25F1"/>
    <w:rsid w:val="00EA42EF"/>
    <w:rsid w:val="00EA5455"/>
    <w:rsid w:val="00EA6945"/>
    <w:rsid w:val="00EB60A3"/>
    <w:rsid w:val="00EC223C"/>
    <w:rsid w:val="00EC2729"/>
    <w:rsid w:val="00EC333D"/>
    <w:rsid w:val="00EC5976"/>
    <w:rsid w:val="00EC5C00"/>
    <w:rsid w:val="00EC6791"/>
    <w:rsid w:val="00ED3B54"/>
    <w:rsid w:val="00EE02B7"/>
    <w:rsid w:val="00EE1193"/>
    <w:rsid w:val="00EF13F8"/>
    <w:rsid w:val="00EF1A11"/>
    <w:rsid w:val="00EF6BC9"/>
    <w:rsid w:val="00EF6DE1"/>
    <w:rsid w:val="00EF76E0"/>
    <w:rsid w:val="00F013F7"/>
    <w:rsid w:val="00F032BA"/>
    <w:rsid w:val="00F12B13"/>
    <w:rsid w:val="00F24412"/>
    <w:rsid w:val="00F26B4C"/>
    <w:rsid w:val="00F301C3"/>
    <w:rsid w:val="00F31D49"/>
    <w:rsid w:val="00F329DB"/>
    <w:rsid w:val="00F35DD0"/>
    <w:rsid w:val="00F364E5"/>
    <w:rsid w:val="00F41A05"/>
    <w:rsid w:val="00F42419"/>
    <w:rsid w:val="00F52D18"/>
    <w:rsid w:val="00F545C5"/>
    <w:rsid w:val="00F5533A"/>
    <w:rsid w:val="00F55885"/>
    <w:rsid w:val="00F56048"/>
    <w:rsid w:val="00F563CA"/>
    <w:rsid w:val="00F574F5"/>
    <w:rsid w:val="00F575D2"/>
    <w:rsid w:val="00F61F45"/>
    <w:rsid w:val="00F70F40"/>
    <w:rsid w:val="00F72CE4"/>
    <w:rsid w:val="00F738BE"/>
    <w:rsid w:val="00F76A0E"/>
    <w:rsid w:val="00F85D39"/>
    <w:rsid w:val="00F86EE6"/>
    <w:rsid w:val="00F90124"/>
    <w:rsid w:val="00F92D8A"/>
    <w:rsid w:val="00FA2C27"/>
    <w:rsid w:val="00FA5DFC"/>
    <w:rsid w:val="00FB7C15"/>
    <w:rsid w:val="00FC2D91"/>
    <w:rsid w:val="00FC39BA"/>
    <w:rsid w:val="00FC3E85"/>
    <w:rsid w:val="00FC461E"/>
    <w:rsid w:val="00FE7DC3"/>
    <w:rsid w:val="00FF4C7A"/>
    <w:rsid w:val="00FF4E6A"/>
    <w:rsid w:val="00FF55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roke="f">
      <v:stroke on="f"/>
    </o:shapedefaults>
    <o:shapelayout v:ext="edit">
      <o:idmap v:ext="edit" data="1"/>
    </o:shapelayout>
  </w:shapeDefaults>
  <w:decimalSymbol w:val="."/>
  <w:listSeparator w:val=","/>
  <w14:docId w14:val="2902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68"/>
    <w:lsdException w:name="Light Shading" w:uiPriority="60"/>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5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D5406"/>
    <w:pPr>
      <w:tabs>
        <w:tab w:val="center" w:pos="4153"/>
        <w:tab w:val="right" w:pos="8306"/>
      </w:tabs>
    </w:pPr>
  </w:style>
  <w:style w:type="paragraph" w:styleId="Footer">
    <w:name w:val="footer"/>
    <w:basedOn w:val="Normal"/>
    <w:rsid w:val="001D5406"/>
    <w:pPr>
      <w:tabs>
        <w:tab w:val="center" w:pos="4153"/>
        <w:tab w:val="right" w:pos="8306"/>
      </w:tabs>
    </w:pPr>
  </w:style>
  <w:style w:type="character" w:customStyle="1" w:styleId="HeaderChar">
    <w:name w:val="Header Char"/>
    <w:link w:val="Header"/>
    <w:rsid w:val="006656AD"/>
    <w:rPr>
      <w:sz w:val="24"/>
      <w:szCs w:val="24"/>
      <w:lang w:val="en-GB" w:eastAsia="en-GB" w:bidi="ar-SA"/>
    </w:rPr>
  </w:style>
  <w:style w:type="character" w:styleId="PageNumber">
    <w:name w:val="page number"/>
    <w:basedOn w:val="DefaultParagraphFont"/>
    <w:rsid w:val="006656AD"/>
  </w:style>
  <w:style w:type="paragraph" w:customStyle="1" w:styleId="Default">
    <w:name w:val="Default"/>
    <w:rsid w:val="000F5CD0"/>
    <w:pPr>
      <w:autoSpaceDE w:val="0"/>
      <w:autoSpaceDN w:val="0"/>
      <w:adjustRightInd w:val="0"/>
    </w:pPr>
    <w:rPr>
      <w:rFonts w:ascii="Arial" w:hAnsi="Arial" w:cs="Arial"/>
      <w:color w:val="000000"/>
      <w:sz w:val="24"/>
      <w:szCs w:val="24"/>
      <w:lang w:val="en-US"/>
    </w:rPr>
  </w:style>
  <w:style w:type="paragraph" w:styleId="NormalWeb">
    <w:name w:val="Normal (Web)"/>
    <w:basedOn w:val="Normal"/>
    <w:uiPriority w:val="99"/>
    <w:rsid w:val="00E676C2"/>
    <w:pPr>
      <w:spacing w:before="100" w:beforeAutospacing="1" w:after="100" w:afterAutospacing="1"/>
    </w:pPr>
  </w:style>
  <w:style w:type="character" w:customStyle="1" w:styleId="apple-converted-space">
    <w:name w:val="apple-converted-space"/>
    <w:rsid w:val="007208E6"/>
  </w:style>
  <w:style w:type="character" w:styleId="CommentReference">
    <w:name w:val="annotation reference"/>
    <w:basedOn w:val="DefaultParagraphFont"/>
    <w:rsid w:val="00CE0AF7"/>
    <w:rPr>
      <w:sz w:val="18"/>
      <w:szCs w:val="18"/>
    </w:rPr>
  </w:style>
  <w:style w:type="paragraph" w:styleId="CommentText">
    <w:name w:val="annotation text"/>
    <w:basedOn w:val="Normal"/>
    <w:link w:val="CommentTextChar"/>
    <w:rsid w:val="00CE0AF7"/>
  </w:style>
  <w:style w:type="character" w:customStyle="1" w:styleId="CommentTextChar">
    <w:name w:val="Comment Text Char"/>
    <w:basedOn w:val="DefaultParagraphFont"/>
    <w:link w:val="CommentText"/>
    <w:rsid w:val="00CE0AF7"/>
    <w:rPr>
      <w:sz w:val="24"/>
      <w:szCs w:val="24"/>
      <w:lang w:eastAsia="en-GB"/>
    </w:rPr>
  </w:style>
  <w:style w:type="paragraph" w:styleId="CommentSubject">
    <w:name w:val="annotation subject"/>
    <w:basedOn w:val="CommentText"/>
    <w:next w:val="CommentText"/>
    <w:link w:val="CommentSubjectChar"/>
    <w:rsid w:val="00CE0AF7"/>
    <w:rPr>
      <w:b/>
      <w:bCs/>
      <w:sz w:val="20"/>
      <w:szCs w:val="20"/>
    </w:rPr>
  </w:style>
  <w:style w:type="character" w:customStyle="1" w:styleId="CommentSubjectChar">
    <w:name w:val="Comment Subject Char"/>
    <w:basedOn w:val="CommentTextChar"/>
    <w:link w:val="CommentSubject"/>
    <w:rsid w:val="00CE0AF7"/>
    <w:rPr>
      <w:b/>
      <w:bCs/>
      <w:sz w:val="24"/>
      <w:szCs w:val="24"/>
      <w:lang w:eastAsia="en-GB"/>
    </w:rPr>
  </w:style>
  <w:style w:type="paragraph" w:styleId="BalloonText">
    <w:name w:val="Balloon Text"/>
    <w:basedOn w:val="Normal"/>
    <w:link w:val="BalloonTextChar"/>
    <w:rsid w:val="00CE0AF7"/>
    <w:rPr>
      <w:rFonts w:ascii="Lucida Grande" w:hAnsi="Lucida Grande" w:cs="Lucida Grande"/>
      <w:sz w:val="18"/>
      <w:szCs w:val="18"/>
    </w:rPr>
  </w:style>
  <w:style w:type="character" w:customStyle="1" w:styleId="BalloonTextChar">
    <w:name w:val="Balloon Text Char"/>
    <w:basedOn w:val="DefaultParagraphFont"/>
    <w:link w:val="BalloonText"/>
    <w:rsid w:val="00CE0AF7"/>
    <w:rPr>
      <w:rFonts w:ascii="Lucida Grande" w:hAnsi="Lucida Grande" w:cs="Lucida Grande"/>
      <w:sz w:val="18"/>
      <w:szCs w:val="18"/>
      <w:lang w:eastAsia="en-GB"/>
    </w:rPr>
  </w:style>
  <w:style w:type="paragraph" w:customStyle="1" w:styleId="main-heading">
    <w:name w:val="main-heading"/>
    <w:basedOn w:val="Normal"/>
    <w:rsid w:val="00D130CA"/>
    <w:pPr>
      <w:spacing w:before="100" w:beforeAutospacing="1" w:after="100" w:afterAutospacing="1"/>
    </w:pPr>
    <w:rPr>
      <w:rFonts w:ascii="Times" w:hAnsi="Times"/>
      <w:sz w:val="20"/>
      <w:szCs w:val="20"/>
      <w:lang w:eastAsia="en-US"/>
    </w:rPr>
  </w:style>
  <w:style w:type="table" w:styleId="LightShading">
    <w:name w:val="Light Shading"/>
    <w:basedOn w:val="TableNormal"/>
    <w:uiPriority w:val="60"/>
    <w:rsid w:val="00C822ED"/>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0D2F06"/>
    <w:pPr>
      <w:ind w:left="720"/>
      <w:contextualSpacing/>
    </w:pPr>
    <w:rPr>
      <w:rFonts w:ascii="Arial" w:hAnsi="Arial"/>
      <w:lang w:eastAsia="en-US"/>
    </w:rPr>
  </w:style>
  <w:style w:type="character" w:styleId="Hyperlink">
    <w:name w:val="Hyperlink"/>
    <w:basedOn w:val="DefaultParagraphFont"/>
    <w:uiPriority w:val="99"/>
    <w:unhideWhenUsed/>
    <w:rsid w:val="009C51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67"/>
    <w:lsdException w:name="No Spacing" w:uiPriority="68"/>
    <w:lsdException w:name="Light Shading" w:uiPriority="60"/>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E5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D5406"/>
    <w:pPr>
      <w:tabs>
        <w:tab w:val="center" w:pos="4153"/>
        <w:tab w:val="right" w:pos="8306"/>
      </w:tabs>
    </w:pPr>
  </w:style>
  <w:style w:type="paragraph" w:styleId="Footer">
    <w:name w:val="footer"/>
    <w:basedOn w:val="Normal"/>
    <w:rsid w:val="001D5406"/>
    <w:pPr>
      <w:tabs>
        <w:tab w:val="center" w:pos="4153"/>
        <w:tab w:val="right" w:pos="8306"/>
      </w:tabs>
    </w:pPr>
  </w:style>
  <w:style w:type="character" w:customStyle="1" w:styleId="HeaderChar">
    <w:name w:val="Header Char"/>
    <w:link w:val="Header"/>
    <w:rsid w:val="006656AD"/>
    <w:rPr>
      <w:sz w:val="24"/>
      <w:szCs w:val="24"/>
      <w:lang w:val="en-GB" w:eastAsia="en-GB" w:bidi="ar-SA"/>
    </w:rPr>
  </w:style>
  <w:style w:type="character" w:styleId="PageNumber">
    <w:name w:val="page number"/>
    <w:basedOn w:val="DefaultParagraphFont"/>
    <w:rsid w:val="006656AD"/>
  </w:style>
  <w:style w:type="paragraph" w:customStyle="1" w:styleId="Default">
    <w:name w:val="Default"/>
    <w:rsid w:val="000F5CD0"/>
    <w:pPr>
      <w:autoSpaceDE w:val="0"/>
      <w:autoSpaceDN w:val="0"/>
      <w:adjustRightInd w:val="0"/>
    </w:pPr>
    <w:rPr>
      <w:rFonts w:ascii="Arial" w:hAnsi="Arial" w:cs="Arial"/>
      <w:color w:val="000000"/>
      <w:sz w:val="24"/>
      <w:szCs w:val="24"/>
      <w:lang w:val="en-US"/>
    </w:rPr>
  </w:style>
  <w:style w:type="paragraph" w:styleId="NormalWeb">
    <w:name w:val="Normal (Web)"/>
    <w:basedOn w:val="Normal"/>
    <w:uiPriority w:val="99"/>
    <w:rsid w:val="00E676C2"/>
    <w:pPr>
      <w:spacing w:before="100" w:beforeAutospacing="1" w:after="100" w:afterAutospacing="1"/>
    </w:pPr>
  </w:style>
  <w:style w:type="character" w:customStyle="1" w:styleId="apple-converted-space">
    <w:name w:val="apple-converted-space"/>
    <w:rsid w:val="007208E6"/>
  </w:style>
  <w:style w:type="character" w:styleId="CommentReference">
    <w:name w:val="annotation reference"/>
    <w:basedOn w:val="DefaultParagraphFont"/>
    <w:rsid w:val="00CE0AF7"/>
    <w:rPr>
      <w:sz w:val="18"/>
      <w:szCs w:val="18"/>
    </w:rPr>
  </w:style>
  <w:style w:type="paragraph" w:styleId="CommentText">
    <w:name w:val="annotation text"/>
    <w:basedOn w:val="Normal"/>
    <w:link w:val="CommentTextChar"/>
    <w:rsid w:val="00CE0AF7"/>
  </w:style>
  <w:style w:type="character" w:customStyle="1" w:styleId="CommentTextChar">
    <w:name w:val="Comment Text Char"/>
    <w:basedOn w:val="DefaultParagraphFont"/>
    <w:link w:val="CommentText"/>
    <w:rsid w:val="00CE0AF7"/>
    <w:rPr>
      <w:sz w:val="24"/>
      <w:szCs w:val="24"/>
      <w:lang w:eastAsia="en-GB"/>
    </w:rPr>
  </w:style>
  <w:style w:type="paragraph" w:styleId="CommentSubject">
    <w:name w:val="annotation subject"/>
    <w:basedOn w:val="CommentText"/>
    <w:next w:val="CommentText"/>
    <w:link w:val="CommentSubjectChar"/>
    <w:rsid w:val="00CE0AF7"/>
    <w:rPr>
      <w:b/>
      <w:bCs/>
      <w:sz w:val="20"/>
      <w:szCs w:val="20"/>
    </w:rPr>
  </w:style>
  <w:style w:type="character" w:customStyle="1" w:styleId="CommentSubjectChar">
    <w:name w:val="Comment Subject Char"/>
    <w:basedOn w:val="CommentTextChar"/>
    <w:link w:val="CommentSubject"/>
    <w:rsid w:val="00CE0AF7"/>
    <w:rPr>
      <w:b/>
      <w:bCs/>
      <w:sz w:val="24"/>
      <w:szCs w:val="24"/>
      <w:lang w:eastAsia="en-GB"/>
    </w:rPr>
  </w:style>
  <w:style w:type="paragraph" w:styleId="BalloonText">
    <w:name w:val="Balloon Text"/>
    <w:basedOn w:val="Normal"/>
    <w:link w:val="BalloonTextChar"/>
    <w:rsid w:val="00CE0AF7"/>
    <w:rPr>
      <w:rFonts w:ascii="Lucida Grande" w:hAnsi="Lucida Grande" w:cs="Lucida Grande"/>
      <w:sz w:val="18"/>
      <w:szCs w:val="18"/>
    </w:rPr>
  </w:style>
  <w:style w:type="character" w:customStyle="1" w:styleId="BalloonTextChar">
    <w:name w:val="Balloon Text Char"/>
    <w:basedOn w:val="DefaultParagraphFont"/>
    <w:link w:val="BalloonText"/>
    <w:rsid w:val="00CE0AF7"/>
    <w:rPr>
      <w:rFonts w:ascii="Lucida Grande" w:hAnsi="Lucida Grande" w:cs="Lucida Grande"/>
      <w:sz w:val="18"/>
      <w:szCs w:val="18"/>
      <w:lang w:eastAsia="en-GB"/>
    </w:rPr>
  </w:style>
  <w:style w:type="paragraph" w:customStyle="1" w:styleId="main-heading">
    <w:name w:val="main-heading"/>
    <w:basedOn w:val="Normal"/>
    <w:rsid w:val="00D130CA"/>
    <w:pPr>
      <w:spacing w:before="100" w:beforeAutospacing="1" w:after="100" w:afterAutospacing="1"/>
    </w:pPr>
    <w:rPr>
      <w:rFonts w:ascii="Times" w:hAnsi="Times"/>
      <w:sz w:val="20"/>
      <w:szCs w:val="20"/>
      <w:lang w:eastAsia="en-US"/>
    </w:rPr>
  </w:style>
  <w:style w:type="table" w:styleId="LightShading">
    <w:name w:val="Light Shading"/>
    <w:basedOn w:val="TableNormal"/>
    <w:uiPriority w:val="60"/>
    <w:rsid w:val="00C822ED"/>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0D2F06"/>
    <w:pPr>
      <w:ind w:left="720"/>
      <w:contextualSpacing/>
    </w:pPr>
    <w:rPr>
      <w:rFonts w:ascii="Arial" w:hAnsi="Arial"/>
      <w:lang w:eastAsia="en-US"/>
    </w:rPr>
  </w:style>
  <w:style w:type="character" w:styleId="Hyperlink">
    <w:name w:val="Hyperlink"/>
    <w:basedOn w:val="DefaultParagraphFont"/>
    <w:uiPriority w:val="99"/>
    <w:unhideWhenUsed/>
    <w:rsid w:val="009C5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6616">
      <w:bodyDiv w:val="1"/>
      <w:marLeft w:val="0"/>
      <w:marRight w:val="0"/>
      <w:marTop w:val="0"/>
      <w:marBottom w:val="0"/>
      <w:divBdr>
        <w:top w:val="none" w:sz="0" w:space="0" w:color="auto"/>
        <w:left w:val="none" w:sz="0" w:space="0" w:color="auto"/>
        <w:bottom w:val="none" w:sz="0" w:space="0" w:color="auto"/>
        <w:right w:val="none" w:sz="0" w:space="0" w:color="auto"/>
      </w:divBdr>
    </w:div>
    <w:div w:id="27876491">
      <w:bodyDiv w:val="1"/>
      <w:marLeft w:val="0"/>
      <w:marRight w:val="0"/>
      <w:marTop w:val="0"/>
      <w:marBottom w:val="0"/>
      <w:divBdr>
        <w:top w:val="none" w:sz="0" w:space="0" w:color="auto"/>
        <w:left w:val="none" w:sz="0" w:space="0" w:color="auto"/>
        <w:bottom w:val="none" w:sz="0" w:space="0" w:color="auto"/>
        <w:right w:val="none" w:sz="0" w:space="0" w:color="auto"/>
      </w:divBdr>
    </w:div>
    <w:div w:id="35812370">
      <w:bodyDiv w:val="1"/>
      <w:marLeft w:val="0"/>
      <w:marRight w:val="0"/>
      <w:marTop w:val="0"/>
      <w:marBottom w:val="0"/>
      <w:divBdr>
        <w:top w:val="none" w:sz="0" w:space="0" w:color="auto"/>
        <w:left w:val="none" w:sz="0" w:space="0" w:color="auto"/>
        <w:bottom w:val="none" w:sz="0" w:space="0" w:color="auto"/>
        <w:right w:val="none" w:sz="0" w:space="0" w:color="auto"/>
      </w:divBdr>
    </w:div>
    <w:div w:id="37707418">
      <w:bodyDiv w:val="1"/>
      <w:marLeft w:val="0"/>
      <w:marRight w:val="0"/>
      <w:marTop w:val="0"/>
      <w:marBottom w:val="0"/>
      <w:divBdr>
        <w:top w:val="none" w:sz="0" w:space="0" w:color="auto"/>
        <w:left w:val="none" w:sz="0" w:space="0" w:color="auto"/>
        <w:bottom w:val="none" w:sz="0" w:space="0" w:color="auto"/>
        <w:right w:val="none" w:sz="0" w:space="0" w:color="auto"/>
      </w:divBdr>
    </w:div>
    <w:div w:id="114523462">
      <w:bodyDiv w:val="1"/>
      <w:marLeft w:val="0"/>
      <w:marRight w:val="0"/>
      <w:marTop w:val="0"/>
      <w:marBottom w:val="0"/>
      <w:divBdr>
        <w:top w:val="none" w:sz="0" w:space="0" w:color="auto"/>
        <w:left w:val="none" w:sz="0" w:space="0" w:color="auto"/>
        <w:bottom w:val="none" w:sz="0" w:space="0" w:color="auto"/>
        <w:right w:val="none" w:sz="0" w:space="0" w:color="auto"/>
      </w:divBdr>
    </w:div>
    <w:div w:id="157162073">
      <w:bodyDiv w:val="1"/>
      <w:marLeft w:val="0"/>
      <w:marRight w:val="0"/>
      <w:marTop w:val="0"/>
      <w:marBottom w:val="0"/>
      <w:divBdr>
        <w:top w:val="none" w:sz="0" w:space="0" w:color="auto"/>
        <w:left w:val="none" w:sz="0" w:space="0" w:color="auto"/>
        <w:bottom w:val="none" w:sz="0" w:space="0" w:color="auto"/>
        <w:right w:val="none" w:sz="0" w:space="0" w:color="auto"/>
      </w:divBdr>
    </w:div>
    <w:div w:id="211432318">
      <w:bodyDiv w:val="1"/>
      <w:marLeft w:val="0"/>
      <w:marRight w:val="0"/>
      <w:marTop w:val="0"/>
      <w:marBottom w:val="0"/>
      <w:divBdr>
        <w:top w:val="none" w:sz="0" w:space="0" w:color="auto"/>
        <w:left w:val="none" w:sz="0" w:space="0" w:color="auto"/>
        <w:bottom w:val="none" w:sz="0" w:space="0" w:color="auto"/>
        <w:right w:val="none" w:sz="0" w:space="0" w:color="auto"/>
      </w:divBdr>
      <w:divsChild>
        <w:div w:id="1107653874">
          <w:marLeft w:val="0"/>
          <w:marRight w:val="0"/>
          <w:marTop w:val="0"/>
          <w:marBottom w:val="0"/>
          <w:divBdr>
            <w:top w:val="none" w:sz="0" w:space="0" w:color="auto"/>
            <w:left w:val="none" w:sz="0" w:space="0" w:color="auto"/>
            <w:bottom w:val="none" w:sz="0" w:space="0" w:color="auto"/>
            <w:right w:val="none" w:sz="0" w:space="0" w:color="auto"/>
          </w:divBdr>
          <w:divsChild>
            <w:div w:id="12017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646">
      <w:bodyDiv w:val="1"/>
      <w:marLeft w:val="0"/>
      <w:marRight w:val="0"/>
      <w:marTop w:val="0"/>
      <w:marBottom w:val="0"/>
      <w:divBdr>
        <w:top w:val="none" w:sz="0" w:space="0" w:color="auto"/>
        <w:left w:val="none" w:sz="0" w:space="0" w:color="auto"/>
        <w:bottom w:val="none" w:sz="0" w:space="0" w:color="auto"/>
        <w:right w:val="none" w:sz="0" w:space="0" w:color="auto"/>
      </w:divBdr>
    </w:div>
    <w:div w:id="764378055">
      <w:bodyDiv w:val="1"/>
      <w:marLeft w:val="0"/>
      <w:marRight w:val="0"/>
      <w:marTop w:val="0"/>
      <w:marBottom w:val="0"/>
      <w:divBdr>
        <w:top w:val="none" w:sz="0" w:space="0" w:color="auto"/>
        <w:left w:val="none" w:sz="0" w:space="0" w:color="auto"/>
        <w:bottom w:val="none" w:sz="0" w:space="0" w:color="auto"/>
        <w:right w:val="none" w:sz="0" w:space="0" w:color="auto"/>
      </w:divBdr>
    </w:div>
    <w:div w:id="900753685">
      <w:bodyDiv w:val="1"/>
      <w:marLeft w:val="0"/>
      <w:marRight w:val="0"/>
      <w:marTop w:val="0"/>
      <w:marBottom w:val="0"/>
      <w:divBdr>
        <w:top w:val="none" w:sz="0" w:space="0" w:color="auto"/>
        <w:left w:val="none" w:sz="0" w:space="0" w:color="auto"/>
        <w:bottom w:val="none" w:sz="0" w:space="0" w:color="auto"/>
        <w:right w:val="none" w:sz="0" w:space="0" w:color="auto"/>
      </w:divBdr>
    </w:div>
    <w:div w:id="957226512">
      <w:bodyDiv w:val="1"/>
      <w:marLeft w:val="0"/>
      <w:marRight w:val="0"/>
      <w:marTop w:val="0"/>
      <w:marBottom w:val="0"/>
      <w:divBdr>
        <w:top w:val="none" w:sz="0" w:space="0" w:color="auto"/>
        <w:left w:val="none" w:sz="0" w:space="0" w:color="auto"/>
        <w:bottom w:val="none" w:sz="0" w:space="0" w:color="auto"/>
        <w:right w:val="none" w:sz="0" w:space="0" w:color="auto"/>
      </w:divBdr>
    </w:div>
    <w:div w:id="979460202">
      <w:bodyDiv w:val="1"/>
      <w:marLeft w:val="0"/>
      <w:marRight w:val="0"/>
      <w:marTop w:val="0"/>
      <w:marBottom w:val="0"/>
      <w:divBdr>
        <w:top w:val="none" w:sz="0" w:space="0" w:color="auto"/>
        <w:left w:val="none" w:sz="0" w:space="0" w:color="auto"/>
        <w:bottom w:val="none" w:sz="0" w:space="0" w:color="auto"/>
        <w:right w:val="none" w:sz="0" w:space="0" w:color="auto"/>
      </w:divBdr>
      <w:divsChild>
        <w:div w:id="1878200676">
          <w:marLeft w:val="0"/>
          <w:marRight w:val="0"/>
          <w:marTop w:val="0"/>
          <w:marBottom w:val="300"/>
          <w:divBdr>
            <w:top w:val="single" w:sz="6" w:space="0" w:color="999999"/>
            <w:left w:val="single" w:sz="6" w:space="0" w:color="999999"/>
            <w:bottom w:val="single" w:sz="6" w:space="0" w:color="999999"/>
            <w:right w:val="single" w:sz="6" w:space="0" w:color="999999"/>
          </w:divBdr>
          <w:divsChild>
            <w:div w:id="265433458">
              <w:marLeft w:val="0"/>
              <w:marRight w:val="0"/>
              <w:marTop w:val="0"/>
              <w:marBottom w:val="180"/>
              <w:divBdr>
                <w:top w:val="single" w:sz="6" w:space="0" w:color="FFFFFF"/>
                <w:left w:val="none" w:sz="0" w:space="0" w:color="auto"/>
                <w:bottom w:val="none" w:sz="0" w:space="0" w:color="auto"/>
                <w:right w:val="none" w:sz="0" w:space="0" w:color="auto"/>
              </w:divBdr>
              <w:divsChild>
                <w:div w:id="180599780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034311418">
      <w:bodyDiv w:val="1"/>
      <w:marLeft w:val="0"/>
      <w:marRight w:val="0"/>
      <w:marTop w:val="0"/>
      <w:marBottom w:val="0"/>
      <w:divBdr>
        <w:top w:val="none" w:sz="0" w:space="0" w:color="auto"/>
        <w:left w:val="none" w:sz="0" w:space="0" w:color="auto"/>
        <w:bottom w:val="none" w:sz="0" w:space="0" w:color="auto"/>
        <w:right w:val="none" w:sz="0" w:space="0" w:color="auto"/>
      </w:divBdr>
    </w:div>
    <w:div w:id="1113749673">
      <w:bodyDiv w:val="1"/>
      <w:marLeft w:val="0"/>
      <w:marRight w:val="0"/>
      <w:marTop w:val="0"/>
      <w:marBottom w:val="0"/>
      <w:divBdr>
        <w:top w:val="none" w:sz="0" w:space="0" w:color="auto"/>
        <w:left w:val="none" w:sz="0" w:space="0" w:color="auto"/>
        <w:bottom w:val="none" w:sz="0" w:space="0" w:color="auto"/>
        <w:right w:val="none" w:sz="0" w:space="0" w:color="auto"/>
      </w:divBdr>
    </w:div>
    <w:div w:id="1132746235">
      <w:bodyDiv w:val="1"/>
      <w:marLeft w:val="0"/>
      <w:marRight w:val="0"/>
      <w:marTop w:val="0"/>
      <w:marBottom w:val="0"/>
      <w:divBdr>
        <w:top w:val="none" w:sz="0" w:space="0" w:color="auto"/>
        <w:left w:val="none" w:sz="0" w:space="0" w:color="auto"/>
        <w:bottom w:val="none" w:sz="0" w:space="0" w:color="auto"/>
        <w:right w:val="none" w:sz="0" w:space="0" w:color="auto"/>
      </w:divBdr>
    </w:div>
    <w:div w:id="1224440125">
      <w:bodyDiv w:val="1"/>
      <w:marLeft w:val="0"/>
      <w:marRight w:val="0"/>
      <w:marTop w:val="0"/>
      <w:marBottom w:val="0"/>
      <w:divBdr>
        <w:top w:val="none" w:sz="0" w:space="0" w:color="auto"/>
        <w:left w:val="none" w:sz="0" w:space="0" w:color="auto"/>
        <w:bottom w:val="none" w:sz="0" w:space="0" w:color="auto"/>
        <w:right w:val="none" w:sz="0" w:space="0" w:color="auto"/>
      </w:divBdr>
    </w:div>
    <w:div w:id="1232884203">
      <w:bodyDiv w:val="1"/>
      <w:marLeft w:val="0"/>
      <w:marRight w:val="0"/>
      <w:marTop w:val="0"/>
      <w:marBottom w:val="0"/>
      <w:divBdr>
        <w:top w:val="none" w:sz="0" w:space="0" w:color="auto"/>
        <w:left w:val="none" w:sz="0" w:space="0" w:color="auto"/>
        <w:bottom w:val="none" w:sz="0" w:space="0" w:color="auto"/>
        <w:right w:val="none" w:sz="0" w:space="0" w:color="auto"/>
      </w:divBdr>
    </w:div>
    <w:div w:id="1308708662">
      <w:bodyDiv w:val="1"/>
      <w:marLeft w:val="0"/>
      <w:marRight w:val="0"/>
      <w:marTop w:val="0"/>
      <w:marBottom w:val="0"/>
      <w:divBdr>
        <w:top w:val="none" w:sz="0" w:space="0" w:color="auto"/>
        <w:left w:val="none" w:sz="0" w:space="0" w:color="auto"/>
        <w:bottom w:val="none" w:sz="0" w:space="0" w:color="auto"/>
        <w:right w:val="none" w:sz="0" w:space="0" w:color="auto"/>
      </w:divBdr>
    </w:div>
    <w:div w:id="1436440863">
      <w:bodyDiv w:val="1"/>
      <w:marLeft w:val="0"/>
      <w:marRight w:val="0"/>
      <w:marTop w:val="0"/>
      <w:marBottom w:val="0"/>
      <w:divBdr>
        <w:top w:val="none" w:sz="0" w:space="0" w:color="auto"/>
        <w:left w:val="none" w:sz="0" w:space="0" w:color="auto"/>
        <w:bottom w:val="none" w:sz="0" w:space="0" w:color="auto"/>
        <w:right w:val="none" w:sz="0" w:space="0" w:color="auto"/>
      </w:divBdr>
    </w:div>
    <w:div w:id="1626229751">
      <w:bodyDiv w:val="1"/>
      <w:marLeft w:val="0"/>
      <w:marRight w:val="0"/>
      <w:marTop w:val="0"/>
      <w:marBottom w:val="0"/>
      <w:divBdr>
        <w:top w:val="none" w:sz="0" w:space="0" w:color="auto"/>
        <w:left w:val="none" w:sz="0" w:space="0" w:color="auto"/>
        <w:bottom w:val="none" w:sz="0" w:space="0" w:color="auto"/>
        <w:right w:val="none" w:sz="0" w:space="0" w:color="auto"/>
      </w:divBdr>
    </w:div>
    <w:div w:id="1716538931">
      <w:bodyDiv w:val="1"/>
      <w:marLeft w:val="0"/>
      <w:marRight w:val="0"/>
      <w:marTop w:val="0"/>
      <w:marBottom w:val="0"/>
      <w:divBdr>
        <w:top w:val="none" w:sz="0" w:space="0" w:color="auto"/>
        <w:left w:val="none" w:sz="0" w:space="0" w:color="auto"/>
        <w:bottom w:val="none" w:sz="0" w:space="0" w:color="auto"/>
        <w:right w:val="none" w:sz="0" w:space="0" w:color="auto"/>
      </w:divBdr>
    </w:div>
    <w:div w:id="1961522329">
      <w:bodyDiv w:val="1"/>
      <w:marLeft w:val="0"/>
      <w:marRight w:val="0"/>
      <w:marTop w:val="0"/>
      <w:marBottom w:val="0"/>
      <w:divBdr>
        <w:top w:val="none" w:sz="0" w:space="0" w:color="auto"/>
        <w:left w:val="none" w:sz="0" w:space="0" w:color="auto"/>
        <w:bottom w:val="none" w:sz="0" w:space="0" w:color="auto"/>
        <w:right w:val="none" w:sz="0" w:space="0" w:color="auto"/>
      </w:divBdr>
    </w:div>
    <w:div w:id="1978297589">
      <w:bodyDiv w:val="1"/>
      <w:marLeft w:val="0"/>
      <w:marRight w:val="0"/>
      <w:marTop w:val="0"/>
      <w:marBottom w:val="0"/>
      <w:divBdr>
        <w:top w:val="none" w:sz="0" w:space="0" w:color="auto"/>
        <w:left w:val="none" w:sz="0" w:space="0" w:color="auto"/>
        <w:bottom w:val="none" w:sz="0" w:space="0" w:color="auto"/>
        <w:right w:val="none" w:sz="0" w:space="0" w:color="auto"/>
      </w:divBdr>
    </w:div>
    <w:div w:id="2116898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h.gov.uk/en/Publicationsandstatistics/Publications/PublicationsPolicyAndGuidance/DH_13388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EE151-83D6-4AEB-9444-73CAF957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B457C34E</Template>
  <TotalTime>185</TotalTime>
  <Pages>37</Pages>
  <Words>12275</Words>
  <Characters>65443</Characters>
  <Application>Microsoft Office Word</Application>
  <DocSecurity>0</DocSecurity>
  <Lines>545</Lines>
  <Paragraphs>155</Paragraphs>
  <ScaleCrop>false</ScaleCrop>
  <HeadingPairs>
    <vt:vector size="2" baseType="variant">
      <vt:variant>
        <vt:lpstr>Title</vt:lpstr>
      </vt:variant>
      <vt:variant>
        <vt:i4>1</vt:i4>
      </vt:variant>
    </vt:vector>
  </HeadingPairs>
  <TitlesOfParts>
    <vt:vector size="1" baseType="lpstr">
      <vt:lpstr>Meeting title and date held</vt:lpstr>
    </vt:vector>
  </TitlesOfParts>
  <Company>Selby &amp; York Community Network</Company>
  <LinksUpToDate>false</LinksUpToDate>
  <CharactersWithSpaces>77563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title and date held</dc:title>
  <dc:creator>Selby &amp; York Community User</dc:creator>
  <cp:lastModifiedBy>y0rkadm1n</cp:lastModifiedBy>
  <cp:revision>12</cp:revision>
  <cp:lastPrinted>2017-07-17T13:32:00Z</cp:lastPrinted>
  <dcterms:created xsi:type="dcterms:W3CDTF">2017-07-17T12:40:00Z</dcterms:created>
  <dcterms:modified xsi:type="dcterms:W3CDTF">2017-07-18T07:51:00Z</dcterms:modified>
</cp:coreProperties>
</file>